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 Districts in the London Borough of Enfield</w:t>
      </w:r>
    </w:p>
    <w:p>
      <w:r>
        <w:t>Here are the postcode districts that fall entirely or partially within the London Borough of Enfield, based on official Royal Mail mapping and administrative data:</w:t>
      </w:r>
    </w:p>
    <w:p>
      <w:pPr>
        <w:pStyle w:val="ListBullet"/>
      </w:pPr>
      <w:r>
        <w:t>EN1 – Enfield Town, Southbury, Enfield Lock, Enfield Highway, Bush Hill Park</w:t>
      </w:r>
    </w:p>
    <w:p>
      <w:pPr>
        <w:pStyle w:val="ListBullet"/>
      </w:pPr>
      <w:r>
        <w:t>EN2 – Clay Hill, Crews Hill, Bulls Cross, parts of Enfield Town</w:t>
      </w:r>
    </w:p>
    <w:p>
      <w:pPr>
        <w:pStyle w:val="ListBullet"/>
      </w:pPr>
      <w:r>
        <w:t>EN3 – Enfield Lock, Ponders End, Enfield Wash</w:t>
      </w:r>
    </w:p>
    <w:p>
      <w:r>
        <w:br/>
        <w:t>Total postcode districts in Enfield: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