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achievements,</w:t>
      </w:r>
      <w:r>
        <w:t xml:space="preserve"> </w:t>
      </w:r>
      <w:r>
        <w:t xml:space="preserve">distinctions,</w:t>
      </w:r>
      <w:r>
        <w:t xml:space="preserve"> </w:t>
      </w:r>
      <w:r>
        <w:t xml:space="preserve">and</w:t>
      </w:r>
      <w:r>
        <w:t xml:space="preserve"> </w:t>
      </w:r>
      <w:r>
        <w:t xml:space="preserve">awards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Award 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Award, Honour or Distinction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Year Received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 of Competition if Applicable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academic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Euclid Contest Certificate of Distinction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Award 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Award, Honour or Distinction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Year Received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 of Competition if Applicable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academic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Euclid Contest Certificate of Distinction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22372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Award 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Award, Honour or Distinction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Year Received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 of Competition if Applicable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academic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Canadian Computing Competition Certificate of Distinction, Rank 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3262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Award 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Award, Honour or Distinction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Year Received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 of Competition if Applicable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academic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National Olympiad in Informatics in Provinces Senior Group National First Prize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11139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Award 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Award, Honour or Distinction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Year Received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 of Competition if Applicable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academic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National Olympiad in Informatics in Provinces Senior Group Jiangsu Provincial First Prize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11139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Award 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Award, Honour or Distinction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Year Received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 of Competition if Applicable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academic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National Olympiad in Informatics in Provinces Senior Group National Second Prize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Award 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Award, Honour or Distinction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Year Received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 of Competition if Applicable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academic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National Olympiad in Informatics in Provinces Senior Group Jiangsu Provincial First Prize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Award 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Award, Honour or Distinction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Year Received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 of Competition if Applicable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academic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National Olympiad in Informatics in Provinces Senior Group National Second Prize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2019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Award 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Award, Honour or Distinction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Year Received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 of Competition if Applicable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academic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National Olympiad in Informatics in Provinces Senior Group Jiangsu Provincial First Prize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2019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Award 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Award, Honour or Distinction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Year Received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 of Competition if Applicable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academic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Certified Software Professional Senior Group First Prize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11048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Award 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Award, Honour or Distinction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Year Received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 of Competition if Applicable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academic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Certified Software Professional Senior Group First Prize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11048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Award 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Award, Honour or Distinction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Year Received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 of Competition if Applicable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academic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Promoted to Gold from Silver in USACO US Open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2243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Award 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Award, Honour or Distinction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Year Received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 of Competition if Applicable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academic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CodeForces Rating 1672 Expert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Award 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Award, Honour or Distinction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Year Received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 of Competition if Applicable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academic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American Mathematics Competitions 12 Honor Roll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 Spring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30564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Award 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Award, Honour or Distinction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Year Received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 of Competition if Applicable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academic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American Mathematics Competitions 12 Honor Roll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 Autumn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30564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Award 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Award, Honour or Distinction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Year Received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 of Competition if Applicable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academic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American Mathematics Competitions 12 Certificate of Distinction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 Spring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30564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Award 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Award, Honour or Distinction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Year Received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 of Competition if Applicable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academic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American Invitational Mathematics Examination Participation, 14 points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 Spring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Award 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Award, Honour or Distinction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Year Received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 of Competition if Applicable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academic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American Invitational Mathematics Examination Participation, 13 points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 Autumn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Award 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Award, Honour or Distinction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Year Received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 of Competition if Applicable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academic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American Regions Mathematics League Local National Top 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Award 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Award, Honour or Distinction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Year Received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 of Competition if Applicable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academic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American Regions Mathematics League Local National Gold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Award 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Award, Honour or Distinction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Year Received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 of Competition if Applicable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academic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American Regions Mathematics League Local Global Top 100 Teams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Award 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Award, Honour or Distinction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Year Received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 of Competition if Applicable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academic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Duke Math Meet China Individual Top 10%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Award 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Award, Honour or Distinction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Year Received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 of Competition if Applicable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academic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Duke Math Meet China Team Top 50%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Award 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Award, Honour or Distinction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Year Received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 of Competition if Applicable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academic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Chinese High School Mathematics League Third Prize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Award 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Award, Honour or Distinction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Year Received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 of Competition if Applicable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academic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Chinese Physics Olympiad Nanjing Region Third Prize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Award 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Award, Honour or Distinction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Year Received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 of Competition if Applicable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academic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China High School Biology Olympiad National Third Prize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2020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Award 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Award, Honour or Distinction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Year Received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 of Competition if Applicable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non-academic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National "Star of Ocarina" Individual Teenager Group B Bronze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2020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Award 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Award, Honour or Distinction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Year Received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 of Competition if Applicable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non-academic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Zhou Enlai Scholarship Specialized Talent Award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Award 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Award, Honour or Distinction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Year Received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 of Competition if Applicable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non-academic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Nanjing Foreign Language School Five Star Student Award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</w:t>
            </w: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achievements, distinctions, and awards</dc:title>
  <dc:creator/>
  <cp:keywords/>
  <dcterms:created xsi:type="dcterms:W3CDTF">2022-10-06T13:38:47Z</dcterms:created>
  <dcterms:modified xsi:type="dcterms:W3CDTF">2022-10-06T13:38:47Z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