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APP 快速上手冊</w:t>
      </w:r>
    </w:p>
    <w:p>
      <w:pPr>
        <w:pStyle w:val="Heading2"/>
      </w:pPr>
      <w:r>
        <w:t xml:space="preserve">開始之前</w:t>
      </w:r>
    </w:p>
    <w:p>
      <w:pPr/>
      <w:r>
        <w:t xml:space="preserve">架一台閘道器只需要一支手機，站在閘道器旁邊操作即可。出發前確認這五件事：</w:t>
      </w:r>
    </w:p>
    <w:p>
      <w:pPr>
        <w:pStyle w:val="ListParagraph"/>
        <w:numPr>
          <w:ilvl w:val="0"/>
          <w:numId w:val="2"/>
        </w:numPr>
      </w:pPr>
      <w:r>
        <w:t xml:space="preserve">☐ 手機為 Android 7.0 以上，已安裝「GIOS 現場開通」APP</w:t>
      </w:r>
    </w:p>
    <w:p>
      <w:pPr>
        <w:pStyle w:val="ListParagraph"/>
        <w:numPr>
          <w:ilvl w:val="0"/>
          <w:numId w:val="2"/>
        </w:numPr>
      </w:pPr>
      <w:r>
        <w:t xml:space="preserve">☐ 手機藍牙已開啟（Android 11 以下另需開啟定位）</w:t>
      </w:r>
    </w:p>
    <w:p>
      <w:pPr>
        <w:pStyle w:val="ListParagraph"/>
        <w:numPr>
          <w:ilvl w:val="0"/>
          <w:numId w:val="2"/>
        </w:numPr>
      </w:pPr>
      <w:r>
        <w:t xml:space="preserve">☐ 閘道器與充電樁（PTU）都已上電</w:t>
      </w:r>
    </w:p>
    <w:p>
      <w:pPr>
        <w:pStyle w:val="ListParagraph"/>
        <w:numPr>
          <w:ilvl w:val="0"/>
          <w:numId w:val="2"/>
        </w:numPr>
      </w:pPr>
      <w:r>
        <w:t xml:space="preserve">☐ 現場有 2.4 GHz 的 Wi-Fi，並知道名稱與密碼（閘道器連不上 5 GHz）</w:t>
      </w:r>
    </w:p>
    <w:p>
      <w:pPr>
        <w:pStyle w:val="ListParagraph"/>
        <w:numPr>
          <w:ilvl w:val="0"/>
          <w:numId w:val="2"/>
        </w:numPr>
      </w:pPr>
      <w:r>
        <w:t xml:space="preserve">☐ 知道這個站的站號（1–65535）</w:t>
      </w:r>
    </w:p>
    <w:p>
      <w:pPr>
        <w:pStyle w:val="Heading2"/>
      </w:pPr>
      <w:r>
        <w:t xml:space="preserve">安裝與開啟 APP</w:t>
      </w:r>
    </w:p>
    <w:p>
      <w:pPr/>
      <w:r>
        <w:t xml:space="preserve">不需要註冊或登入帳號，裝好打開就能用。</w:t>
      </w:r>
    </w:p>
    <w:p>
      <w:pPr>
        <w:pStyle w:val="ListParagraph"/>
        <w:numPr>
          <w:ilvl w:val="0"/>
          <w:numId w:val="3"/>
        </w:numPr>
      </w:pPr>
      <w:r>
        <w:t xml:space="preserve">向管理人員取得安裝檔（APK），在手機上點開安裝。</w:t>
      </w:r>
    </w:p>
    <w:p>
      <w:pPr>
        <w:pStyle w:val="ListParagraph"/>
        <w:numPr>
          <w:ilvl w:val="0"/>
          <w:numId w:val="3"/>
        </w:numPr>
      </w:pPr>
      <w:r>
        <w:t xml:space="preserve">開啟 APP，畫面上方標題為「GIOS 現場開通」。</w:t>
      </w:r>
    </w:p>
    <w:p>
      <w:pPr>
        <w:pStyle w:val="ListParagraph"/>
        <w:numPr>
          <w:ilvl w:val="0"/>
          <w:numId w:val="3"/>
        </w:numPr>
      </w:pPr>
      <w:r>
        <w:t xml:space="preserve">第一次使用時，系統會詢問藍牙（附近裝置）與定位權限，請都按「允許」。</w:t>
      </w:r>
    </w:p>
    <w:p>
      <w:pPr>
        <w:pStyle w:val="ListParagraph"/>
        <w:numPr>
          <w:ilvl w:val="0"/>
          <w:numId w:val="3"/>
        </w:numPr>
      </w:pPr>
      <w:r>
        <w:t xml:space="preserve">確認右上角顯示綠色的「正式站」。</w:t>
      </w:r>
    </w:p>
    <w:p>
      <w:pPr>
        <w:pStyle w:val="Heading2"/>
      </w:pPr>
      <w:r>
        <w:t xml:space="preserve">第一次使用：切換成一對一模式</w:t>
      </w:r>
    </w:p>
    <w:p>
      <w:pPr/>
      <w:r>
        <w:t xml:space="preserve">APP 預設是星狀（一對多）模式，架站前請先改成一對一。只需設定一次，手機會記住。</w:t>
      </w:r>
    </w:p>
    <w:p>
      <w:pPr>
        <w:pStyle w:val="ListParagraph"/>
        <w:numPr>
          <w:ilvl w:val="0"/>
          <w:numId w:val="4"/>
        </w:numPr>
      </w:pPr>
      <w:r>
        <w:t xml:space="preserve">在首頁按右上角的 ⋮（更多）。</w:t>
      </w:r>
    </w:p>
    <w:p>
      <w:pPr>
        <w:pStyle w:val="ListParagraph"/>
        <w:numPr>
          <w:ilvl w:val="0"/>
          <w:numId w:val="4"/>
        </w:numPr>
      </w:pPr>
      <w:r>
        <w:t xml:space="preserve">在「拓撲模式（進階）」底下，點選「直連模式（一對一）」。</w:t>
      </w:r>
    </w:p>
    <w:p>
      <w:pPr>
        <w:pStyle w:val="ListParagraph"/>
        <w:numPr>
          <w:ilvl w:val="0"/>
          <w:numId w:val="4"/>
        </w:numPr>
      </w:pPr>
      <w:r>
        <w:t xml:space="preserve">再打開 ⋮ 一次，確認「直連模式（一對一）」前面有打勾。</w:t>
      </w:r>
    </w:p>
    <w:p>
      <w:pPr>
        <w:pStyle w:val="Heading2"/>
      </w:pPr>
      <w:r>
        <w:t xml:space="preserve">快速架站：六個步驟</w:t>
      </w:r>
    </w:p>
    <w:p>
      <w:pPr/>
      <w:r>
        <w:t xml:space="preserve">照畫面上方的進度條一路往下做，APP 會自動帶你到下一步。</w:t>
      </w:r>
    </w:p>
    <w:p>
      <w:pPr>
        <w:pStyle w:val="Heading3"/>
      </w:pPr>
      <w:r>
        <w:t xml:space="preserve">步驟 1：按「檢查並開始」</w:t>
      </w:r>
    </w:p>
    <w:p>
      <w:pPr/>
      <w:r>
        <w:t xml:space="preserve">確認畫面顯示「資料送到正式站」，再按藍色的「檢查並開始」。</w:t>
      </w:r>
    </w:p>
    <w:p>
      <w:pPr>
        <w:jc w:val="center"/>
      </w:pPr>
      <w:r>
        <w:drawing>
          <wp:inline distT="0" distB="0" distL="0" distR="0">
            <wp:extent cx="3467100" cy="7124700"/>
            <wp:docPr id="1" name="image1" descr="首頁：按「檢查並開始」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首頁：按「檢查並開始」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步驟 2：選擇眼前的閘道器</w:t>
      </w:r>
    </w:p>
    <w:p>
      <w:pPr>
        <w:pStyle w:val="ListParagraph"/>
        <w:numPr>
          <w:ilvl w:val="0"/>
          <w:numId w:val="5"/>
        </w:numPr>
      </w:pPr>
      <w:r>
        <w:t xml:space="preserve">APP 會自動搜尋附近的閘道器，訊號最強的那台會標示「最近」。</w:t>
      </w:r>
    </w:p>
    <w:p>
      <w:pPr>
        <w:pStyle w:val="ListParagraph"/>
        <w:numPr>
          <w:ilvl w:val="0"/>
          <w:numId w:val="5"/>
        </w:numPr>
      </w:pPr>
      <w:r>
        <w:t xml:space="preserve">不確定是哪一台時，按右側的燈泡圖示，閘道器會閃燈。</w:t>
      </w:r>
    </w:p>
    <w:p>
      <w:pPr>
        <w:pStyle w:val="ListParagraph"/>
        <w:numPr>
          <w:ilvl w:val="0"/>
          <w:numId w:val="5"/>
        </w:numPr>
      </w:pPr>
      <w:r>
        <w:t xml:space="preserve">點選該閘道器，再按「連線到…」。連線後若跳出「這台閘道器是星狀模式」，請按「改成一對一」。</w:t>
      </w:r>
    </w:p>
    <w:p>
      <w:pPr>
        <w:jc w:val="center"/>
      </w:pPr>
      <w:r>
        <w:drawing>
          <wp:inline distT="0" distB="0" distL="0" distR="0">
            <wp:extent cx="3486150" cy="7162800"/>
            <wp:docPr id="2" name="image2" descr="選擇附近的閘道器，燈泡圖示可讓閘道器閃燈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選擇附近的閘道器，燈泡圖示可讓閘道器閃燈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步驟 3：設定 Wi-Fi 並通過網路檢查</w:t>
      </w:r>
    </w:p>
    <w:p>
      <w:pPr>
        <w:pStyle w:val="ListParagraph"/>
        <w:numPr>
          <w:ilvl w:val="0"/>
          <w:numId w:val="6"/>
        </w:numPr>
      </w:pPr>
      <w:r>
        <w:t xml:space="preserve">閘道器還沒連上網路時，APP 會請你設定 Wi-Fi：在「選擇 2.4 GHz Wi-Fi」清單中選現場的網路。已連上網路的閘道器會直接跳到第 3 點。</w:t>
      </w:r>
    </w:p>
    <w:p>
      <w:pPr>
        <w:pStyle w:val="ListParagraph"/>
        <w:numPr>
          <w:ilvl w:val="0"/>
          <w:numId w:val="6"/>
        </w:numPr>
      </w:pPr>
      <w:r>
        <w:t xml:space="preserve">輸入 Wi-Fi 密碼，按「儲存並繼續」。</w:t>
      </w:r>
    </w:p>
    <w:p>
      <w:pPr>
        <w:pStyle w:val="ListParagraph"/>
        <w:numPr>
          <w:ilvl w:val="0"/>
          <w:numId w:val="6"/>
        </w:numPr>
      </w:pPr>
      <w:r>
        <w:t xml:space="preserve">等「閘道器的 Wi-Fi」「資料送到哪裡」「資料上傳」三項都打勾（最多約 1 分鐘），再按「繼續設定站點」。</w:t>
      </w:r>
    </w:p>
    <w:p>
      <w:pPr>
        <w:pStyle w:val="Heading3"/>
      </w:pPr>
      <w:r>
        <w:t xml:space="preserve">步驟 4：輸入站號</w:t>
      </w:r>
    </w:p>
    <w:p>
      <w:pPr>
        <w:pStyle w:val="ListParagraph"/>
        <w:numPr>
          <w:ilvl w:val="0"/>
          <w:numId w:val="7"/>
        </w:numPr>
      </w:pPr>
      <w:r>
        <w:t xml:space="preserve">輸入這個站的站號。若閘道器已有站號，APP 會先問是否沿用，依現場情況選擇沿用或「改用其他站號」。</w:t>
      </w:r>
    </w:p>
    <w:p>
      <w:pPr>
        <w:pStyle w:val="ListParagraph"/>
        <w:numPr>
          <w:ilvl w:val="0"/>
          <w:numId w:val="7"/>
        </w:numPr>
      </w:pPr>
      <w:r>
        <w:t xml:space="preserve">若是全新的站，APP 會問「確定是新站？」，確認無誤後按「是新站，使用站號 N」。</w:t>
      </w:r>
    </w:p>
    <w:p>
      <w:pPr>
        <w:pStyle w:val="ListParagraph"/>
        <w:numPr>
          <w:ilvl w:val="0"/>
          <w:numId w:val="7"/>
        </w:numPr>
      </w:pPr>
      <w:r>
        <w:t xml:space="preserve">閘道器編號由 APP 自動分配，不必自己填。</w:t>
      </w:r>
    </w:p>
    <w:p>
      <w:pPr>
        <w:pStyle w:val="Heading3"/>
      </w:pPr>
      <w:r>
        <w:t xml:space="preserve">步驟 5：辨識充電樁</w:t>
      </w:r>
    </w:p>
    <w:p>
      <w:pPr/>
      <w:r>
        <w:t xml:space="preserve">一對一模式下，閘道器會自動找到眼前的充電樁，不必自己選。按「辨識此樁（PTU 與閘道器閃燈）」，看到眼前的充電樁與閘道器一起閃燈，確認後開始配置。若閃燈的不是眼前這支，按「不是這台？」重新尋找。</w:t>
      </w:r>
    </w:p>
    <w:p>
      <w:pPr>
        <w:pStyle w:val="Heading3"/>
      </w:pPr>
      <w:r>
        <w:t xml:space="preserve">步驟 6：驗證資料，完成</w:t>
      </w:r>
    </w:p>
    <w:p>
      <w:pPr>
        <w:pStyle w:val="ListParagraph"/>
        <w:numPr>
          <w:ilvl w:val="0"/>
          <w:numId w:val="8"/>
        </w:numPr>
      </w:pPr>
      <w:r>
        <w:t xml:space="preserve">按「開始資料驗證」，等待畫面出現「開通完成」。</w:t>
      </w:r>
    </w:p>
    <w:p>
      <w:pPr>
        <w:pStyle w:val="ListParagraph"/>
        <w:numPr>
          <w:ilvl w:val="0"/>
          <w:numId w:val="8"/>
        </w:numPr>
      </w:pPr>
      <w:r>
        <w:t xml:space="preserve">依畫面提示，把站號與閘道器編號標示在機殼上。</w:t>
      </w:r>
    </w:p>
    <w:p>
      <w:pPr>
        <w:pStyle w:val="ListParagraph"/>
        <w:numPr>
          <w:ilvl w:val="0"/>
          <w:numId w:val="8"/>
        </w:numPr>
      </w:pPr>
      <w:r>
        <w:t xml:space="preserve">需要留存紀錄時，按「分享安裝報告」。</w:t>
      </w:r>
    </w:p>
    <w:p>
      <w:pPr>
        <w:pStyle w:val="Heading2"/>
      </w:pPr>
      <w:r>
        <w:t xml:space="preserve">確認架站成功</w:t>
      </w:r>
    </w:p>
    <w:p>
      <w:pPr/>
      <w:r>
        <w:t xml:space="preserve">看到「開通完成」就代表架站完成。想再確認一次，回首頁按「查看上傳資料」（舊版按鈕名稱為「閘道器狀態」）：「後台在線閘道器」區塊出現你的站號，並顯示綠色勾勾與「在線・PTU 已連線」即為正常。</w:t>
      </w:r>
    </w:p>
    <w:p>
      <w:pPr>
        <w:jc w:val="center"/>
      </w:pPr>
      <w:r>
        <w:drawing>
          <wp:inline distT="0" distB="0" distL="0" distR="0">
            <wp:extent cx="3638550" cy="7477125"/>
            <wp:docPr id="3" name="image3" descr="閘道器狀態：後台在線閘道器顯示「在線・PTU 已連線」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閘道器狀態：後台在線閘道器顯示「在線・PTU 已連線」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常見狀況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畫面顯示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怎麼處理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未發現附近閘道器</w:t>
            </w:r>
          </w:p>
        </w:tc>
        <w:tc>
          <w:tcPr>
            <w:tcW w:w="4680" w:type="dxa"/>
          </w:tcPr>
          <w:p>
            <w:pPr/>
            <w:r>
              <w:t xml:space="preserve">確認閘道器有電、靠近一點，並確認沒有其他手機正連著它，再按「重新搜尋」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搜尋失敗</w:t>
            </w:r>
          </w:p>
        </w:tc>
        <w:tc>
          <w:tcPr>
            <w:tcW w:w="4680" w:type="dxa"/>
          </w:tcPr>
          <w:p>
            <w:pPr/>
            <w:r>
              <w:t xml:space="preserve">開啟手機藍牙，按「開啟權限設定」允許藍牙與定位權限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閘道器還沒連上 Wi-Fi</w:t>
            </w:r>
          </w:p>
        </w:tc>
        <w:tc>
          <w:tcPr>
            <w:tcW w:w="4680" w:type="dxa"/>
          </w:tcPr>
          <w:p>
            <w:pPr/>
            <w:r>
              <w:t xml:space="preserve">按「重設 Wi-Fi」，確認選的是 2.4 GHz 網路、密碼正確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手機和閘道器的藍牙斷了</w:t>
            </w:r>
          </w:p>
        </w:tc>
        <w:tc>
          <w:tcPr>
            <w:tcW w:w="4680" w:type="dxa"/>
          </w:tcPr>
          <w:p>
            <w:pPr/>
            <w:r>
              <w:t xml:space="preserve">靠近閘道器，按「結束並重新選擇閘道器」重新連線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未掃到 PTU／PTU 連線失敗</w:t>
            </w:r>
          </w:p>
        </w:tc>
        <w:tc>
          <w:tcPr>
            <w:tcW w:w="4680" w:type="dxa"/>
          </w:tcPr>
          <w:p>
            <w:pPr/>
            <w:r>
              <w:t xml:space="preserve">確認充電樁已上電、距離夠近，再重新掃描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閘道器正在準備或處理其他操作</w:t>
            </w:r>
          </w:p>
        </w:tc>
        <w:tc>
          <w:tcPr>
            <w:tcW w:w="4680" w:type="dxa"/>
          </w:tcPr>
          <w:p>
            <w:pPr/>
            <w:r>
              <w:t xml:space="preserve">稍等一下再試</w:t>
            </w:r>
          </w:p>
        </w:tc>
      </w:tr>
    </w:tbl>
    <w:p>
      <w:pPr/>
      <w:r>
        <w:t xml:space="preserve">以上都無法解決時，按畫面上的「請後台協助」（流程開始後，右上角的客服圖示）。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APP 快速上手冊</dc:title>
  <dc:description>Claude Docs node/a1911ac7-c9bc@26 docx-w6</dc:description>
  <cp:revision>26</cp:revision>
</cp:coreProperties>
</file>