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洁具订货合同</w:t>
      </w:r>
    </w:p>
    <w:p>
      <w:pPr>
        <w:spacing w:after="0" w:line="220" w:lineRule="atLeast"/>
        <w:jc w:val="both"/>
        <w:rPr>
          <w:sz w:val="15"/>
          <w:szCs w:val="15"/>
        </w:rPr>
      </w:pPr>
    </w:p>
    <w:p>
      <w:pPr>
        <w:spacing w:after="0"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项目经理：                                           公司地址：  </w:t>
      </w:r>
    </w:p>
    <w:p>
      <w:pPr>
        <w:spacing w:after="0"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指定邮箱：                              电话： </w:t>
      </w:r>
    </w:p>
    <w:p>
      <w:pPr>
        <w:spacing w:after="0" w:line="220" w:lineRule="atLeast"/>
        <w:rPr>
          <w:sz w:val="18"/>
          <w:szCs w:val="18"/>
        </w:rPr>
      </w:pPr>
    </w:p>
    <w:tbl>
      <w:tblPr>
        <w:tblW w:w="980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320"/>
        <w:gridCol w:w="1995"/>
        <w:gridCol w:w="1050"/>
        <w:gridCol w:w="938"/>
        <w:gridCol w:w="993"/>
        <w:gridCol w:w="230"/>
        <w:gridCol w:w="703"/>
        <w:gridCol w:w="201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3" w:hRule="atLeast"/>
        </w:trPr>
        <w:tc>
          <w:tcPr>
            <w:tcW w:w="603" w:type="dxa"/>
            <w:vMerge w:val="restart"/>
            <w:shd w:val="clear" w:color="auto" w:fill="auto"/>
          </w:tcPr>
          <w:p>
            <w:pPr>
              <w:spacing w:line="220" w:lineRule="atLeast"/>
              <w:rPr>
                <w:rFonts w:hint="default" w:ascii="宋体" w:hAnsi="宋体" w:eastAsia="宋体"/>
                <w:sz w:val="20"/>
                <w:szCs w:val="20"/>
              </w:rPr>
            </w:pPr>
          </w:p>
          <w:p>
            <w:pPr>
              <w:spacing w:line="220" w:lineRule="atLeast"/>
              <w:rPr>
                <w:rFonts w:hint="default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客</w:t>
            </w:r>
          </w:p>
          <w:p>
            <w:pPr>
              <w:spacing w:line="220" w:lineRule="atLeast"/>
              <w:rPr>
                <w:rFonts w:hint="default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户</w:t>
            </w:r>
          </w:p>
        </w:tc>
        <w:tc>
          <w:tcPr>
            <w:tcW w:w="132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   称</w:t>
            </w:r>
          </w:p>
        </w:tc>
        <w:tc>
          <w:tcPr>
            <w:tcW w:w="7885" w:type="dxa"/>
            <w:gridSpan w:val="8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商旅金标汉川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3" w:hRule="atLeast"/>
        </w:trPr>
        <w:tc>
          <w:tcPr>
            <w:tcW w:w="603" w:type="dxa"/>
            <w:vMerge w:val="continue"/>
            <w:shd w:val="clear" w:color="auto" w:fill="auto"/>
          </w:tcPr>
          <w:p>
            <w:pPr>
              <w:spacing w:line="220" w:lineRule="atLeast"/>
              <w:rPr>
                <w:rFonts w:hint="default" w:ascii="宋体" w:hAnsi="宋体" w:eastAsia="宋体"/>
                <w:sz w:val="20"/>
                <w:szCs w:val="20"/>
              </w:rPr>
            </w:pPr>
          </w:p>
        </w:tc>
        <w:tc>
          <w:tcPr>
            <w:tcW w:w="132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送货地址</w:t>
            </w:r>
          </w:p>
        </w:tc>
        <w:tc>
          <w:tcPr>
            <w:tcW w:w="7885" w:type="dxa"/>
            <w:gridSpan w:val="8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0" w:hRule="atLeast"/>
        </w:trPr>
        <w:tc>
          <w:tcPr>
            <w:tcW w:w="603" w:type="dxa"/>
            <w:vMerge w:val="continue"/>
            <w:shd w:val="clear" w:color="auto" w:fill="auto"/>
          </w:tcPr>
          <w:p>
            <w:pPr>
              <w:spacing w:line="220" w:lineRule="atLeast"/>
              <w:rPr>
                <w:rFonts w:hint="default" w:ascii="宋体" w:hAnsi="宋体" w:eastAsia="宋体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   话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19216178903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2161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张大力</w:t>
            </w:r>
          </w:p>
        </w:tc>
        <w:tc>
          <w:tcPr>
            <w:tcW w:w="70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976" w:type="dxa"/>
            <w:gridSpan w:val="2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909-57890153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6" w:hRule="atLeast"/>
        </w:trPr>
        <w:tc>
          <w:tcPr>
            <w:tcW w:w="60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</w:t>
            </w: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产品类别</w:t>
            </w:r>
          </w:p>
        </w:tc>
        <w:tc>
          <w:tcPr>
            <w:tcW w:w="1995" w:type="dxa"/>
            <w:shd w:val="clear" w:color="auto" w:fill="auto"/>
          </w:tcPr>
          <w:p>
            <w:pPr>
              <w:adjustRightInd/>
              <w:snapToGrid/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产品编码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规格/色号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数量(套)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单价（元）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ind w:firstLine="90" w:firstLineChar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总价（元）</w:t>
            </w:r>
          </w:p>
        </w:tc>
        <w:tc>
          <w:tcPr>
            <w:tcW w:w="1775" w:type="dxa"/>
            <w:shd w:val="clear" w:color="auto" w:fill="auto"/>
          </w:tcPr>
          <w:p>
            <w:pPr>
              <w:spacing w:line="220" w:lineRule="atLeast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连体座便器（无标）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FB16127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L710*W420*H700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5" w:type="dxa"/>
            <w:vMerge w:val="restart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含运费，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不含卸货，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不开票。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定制半嵌台盆（无标）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FN4328（单孔）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L600*W475*H180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5" w:type="dxa"/>
            <w:vMerge w:val="continue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专供半嵌台盆（无标）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FN4355（定制无标）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L420*W420*H140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5" w:type="dxa"/>
            <w:vMerge w:val="continue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定制半挂盆（无标）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FN4322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L455*W455*H170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5" w:type="dxa"/>
            <w:vMerge w:val="continue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定制小便斗（无标）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FN7055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L270*W360*H680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5" w:type="dxa"/>
            <w:vMerge w:val="continue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3" w:hRule="atLeast"/>
        </w:trPr>
        <w:tc>
          <w:tcPr>
            <w:tcW w:w="6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定制小便斗感应器（无标）</w:t>
            </w:r>
          </w:p>
        </w:tc>
        <w:tc>
          <w:tcPr>
            <w:tcW w:w="1995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F-203</w:t>
            </w:r>
          </w:p>
        </w:tc>
        <w:tc>
          <w:tcPr>
            <w:tcW w:w="1050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L140*W140</w:t>
            </w:r>
          </w:p>
        </w:tc>
        <w:tc>
          <w:tcPr>
            <w:tcW w:w="938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3"/>
            <w:shd w:val="clear" w:color="auto" w:fill="auto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75" w:type="dxa"/>
            <w:vMerge w:val="continue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5" w:hRule="atLeast"/>
        </w:trPr>
        <w:tc>
          <w:tcPr>
            <w:tcW w:w="6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adjustRightInd/>
              <w:snapToGrid/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售价合计：</w:t>
            </w:r>
          </w:p>
        </w:tc>
        <w:tc>
          <w:tcPr>
            <w:tcW w:w="6110" w:type="dxa"/>
            <w:gridSpan w:val="7"/>
            <w:shd w:val="clear" w:color="auto" w:fill="auto"/>
          </w:tcPr>
          <w:p>
            <w:pPr>
              <w:adjustRightInd/>
              <w:snapToGrid/>
              <w:spacing w:line="220" w:lineRule="atLeast"/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RMB：</w:t>
            </w:r>
            <w:r>
              <w:rPr>
                <w:rFonts w:hint="default" w:ascii="微软雅黑" w:hAnsi="微软雅黑"/>
                <w:sz w:val="18"/>
                <w:szCs w:val="18"/>
              </w:rPr>
              <w:t>9999</w:t>
            </w:r>
            <w:r>
              <w:rPr>
                <w:rFonts w:hint="eastAsia" w:ascii="微软雅黑" w:hAnsi="微软雅黑"/>
                <w:sz w:val="18"/>
                <w:szCs w:val="18"/>
              </w:rPr>
              <w:t>元</w:t>
            </w:r>
          </w:p>
        </w:tc>
        <w:tc>
          <w:tcPr>
            <w:tcW w:w="1775" w:type="dxa"/>
            <w:shd w:val="clear" w:color="auto" w:fill="auto"/>
          </w:tcPr>
          <w:p>
            <w:pPr>
              <w:adjustRightInd/>
              <w:snapToGrid/>
              <w:spacing w:line="220" w:lineRule="atLeast"/>
              <w:rPr>
                <w:sz w:val="18"/>
                <w:szCs w:val="18"/>
              </w:rPr>
            </w:pPr>
          </w:p>
        </w:tc>
      </w:tr>
    </w:tbl>
    <w:p>
      <w:pPr>
        <w:pStyle w:val="12"/>
        <w:spacing w:after="80" w:line="220" w:lineRule="atLeast"/>
        <w:ind w:firstLine="0" w:firstLineChars="0"/>
        <w:rPr>
          <w:sz w:val="18"/>
          <w:szCs w:val="18"/>
        </w:rPr>
      </w:pPr>
    </w:p>
    <w:p>
      <w:pPr>
        <w:pStyle w:val="12"/>
        <w:numPr>
          <w:ilvl w:val="0"/>
          <w:numId w:val="1"/>
        </w:numPr>
        <w:spacing w:after="80"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总货款：</w:t>
      </w:r>
      <w:r>
        <w:rPr>
          <w:rFonts w:hint="eastAsia"/>
          <w:sz w:val="18"/>
          <w:szCs w:val="18"/>
          <w:u w:val="single"/>
        </w:rPr>
        <w:t>人民币：整</w:t>
      </w:r>
      <w:r>
        <w:rPr>
          <w:rFonts w:hint="eastAsia"/>
          <w:sz w:val="18"/>
          <w:szCs w:val="18"/>
        </w:rPr>
        <w:t>（注：不含卸货费，不开票）</w:t>
      </w:r>
    </w:p>
    <w:p>
      <w:pPr>
        <w:pStyle w:val="12"/>
        <w:numPr>
          <w:ilvl w:val="0"/>
          <w:numId w:val="1"/>
        </w:numPr>
        <w:spacing w:after="80" w:line="18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付款方式：款到发货     </w:t>
      </w:r>
    </w:p>
    <w:p>
      <w:pPr>
        <w:pStyle w:val="12"/>
        <w:numPr>
          <w:ilvl w:val="0"/>
          <w:numId w:val="1"/>
        </w:numPr>
        <w:spacing w:after="80" w:line="18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发票类型：无</w:t>
      </w:r>
    </w:p>
    <w:p>
      <w:pPr>
        <w:pStyle w:val="12"/>
        <w:numPr>
          <w:ilvl w:val="0"/>
          <w:numId w:val="1"/>
        </w:numPr>
        <w:spacing w:after="80" w:line="18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户名：             开户行：</w:t>
      </w:r>
      <w:r>
        <w:rPr>
          <w:sz w:val="18"/>
          <w:szCs w:val="18"/>
        </w:rPr>
        <w:t xml:space="preserve"> </w:t>
      </w:r>
    </w:p>
    <w:p>
      <w:pPr>
        <w:pStyle w:val="12"/>
        <w:spacing w:after="80" w:line="180" w:lineRule="auto"/>
        <w:ind w:firstLine="540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卡号：</w:t>
      </w:r>
    </w:p>
    <w:p>
      <w:pPr>
        <w:pStyle w:val="12"/>
        <w:numPr>
          <w:ilvl w:val="0"/>
          <w:numId w:val="1"/>
        </w:numPr>
        <w:spacing w:after="80"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交货日期：款到账后</w:t>
      </w:r>
      <w:r>
        <w:rPr>
          <w:rFonts w:hint="eastAsia"/>
          <w:sz w:val="18"/>
          <w:szCs w:val="18"/>
          <w:u w:val="single"/>
        </w:rPr>
        <w:t xml:space="preserve">  5-7  </w:t>
      </w:r>
      <w:r>
        <w:rPr>
          <w:rFonts w:hint="eastAsia"/>
          <w:sz w:val="18"/>
          <w:szCs w:val="18"/>
        </w:rPr>
        <w:t>个工作日内从卖方起运；</w:t>
      </w:r>
    </w:p>
    <w:p>
      <w:pPr>
        <w:pStyle w:val="12"/>
        <w:numPr>
          <w:ilvl w:val="0"/>
          <w:numId w:val="1"/>
        </w:numPr>
        <w:spacing w:after="80" w:line="220" w:lineRule="atLeast"/>
        <w:ind w:firstLineChars="0"/>
        <w:rPr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 xml:space="preserve">以上产品收货3-5日内，如有破损差异，请拍照传至项目经理邮箱或微信予以确认；     </w:t>
      </w:r>
    </w:p>
    <w:p>
      <w:pPr>
        <w:pStyle w:val="12"/>
        <w:numPr>
          <w:ilvl w:val="0"/>
          <w:numId w:val="1"/>
        </w:numPr>
        <w:spacing w:after="80"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所购产品明细由该合同签订之日起免费保修壹年（天灾、地震等不可抗力及使用不当，则不在保修范围内，所需费用由买方负担）；</w:t>
      </w:r>
    </w:p>
    <w:p>
      <w:pPr>
        <w:pStyle w:val="12"/>
        <w:numPr>
          <w:ilvl w:val="0"/>
          <w:numId w:val="1"/>
        </w:numPr>
        <w:spacing w:after="80"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接货时需打开包装进行外观验收及清点送货单上的数量，送货单上签字视同数量及外观验收合格；</w:t>
      </w:r>
    </w:p>
    <w:p>
      <w:pPr>
        <w:pStyle w:val="12"/>
        <w:numPr>
          <w:ilvl w:val="0"/>
          <w:numId w:val="1"/>
        </w:numPr>
        <w:spacing w:after="80"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本合同相关文件传真件与原件具有同等法律效力，经需方签字盖章后作订购凭证。</w:t>
      </w:r>
    </w:p>
    <w:p>
      <w:pPr>
        <w:spacing w:after="80" w:line="220" w:lineRule="atLeast"/>
        <w:rPr>
          <w:sz w:val="18"/>
          <w:szCs w:val="18"/>
        </w:rPr>
      </w:pPr>
    </w:p>
    <w:p>
      <w:pPr>
        <w:spacing w:after="80" w:line="220" w:lineRule="atLeast"/>
        <w:rPr>
          <w:sz w:val="18"/>
          <w:szCs w:val="18"/>
        </w:rPr>
      </w:pPr>
    </w:p>
    <w:p>
      <w:pPr>
        <w:spacing w:after="80" w:line="220" w:lineRule="atLeast"/>
        <w:rPr>
          <w:sz w:val="18"/>
          <w:szCs w:val="18"/>
        </w:rPr>
      </w:pPr>
    </w:p>
    <w:p>
      <w:pPr>
        <w:spacing w:after="80"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卖方：                              买方：</w:t>
      </w:r>
    </w:p>
    <w:p>
      <w:pPr>
        <w:spacing w:after="80"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卖方代表：                                                    买方代表：</w:t>
      </w:r>
    </w:p>
    <w:p>
      <w:pPr>
        <w:spacing w:after="0"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日期： 2019年7月26日                                          日期：  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libaba PuHuiTi"/>
    <w:panose1 w:val="00000000000000000000"/>
    <w:charset w:val="86"/>
    <w:family w:val="auto"/>
    <w:pitch w:val="default"/>
    <w:sig w:usb0="00000003" w:usb1="288F0000" w:usb2="0000001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altName w:val="OpenSymbol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auto"/>
    <w:pitch w:val="default"/>
    <w:sig w:usb0="E0002AFF" w:usb1="C0007843" w:usb2="00000009" w:usb3="00000000" w:csb0="400001FF" w:csb1="FFFF0000"/>
  </w:font>
  <w:font w:name="黑体">
    <w:altName w:val="AR PL UMing CN"/>
    <w:panose1 w:val="00000000000000000000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0000000000000000000"/>
    <w:charset w:val="00"/>
    <w:family w:val="auto"/>
    <w:pitch w:val="default"/>
    <w:sig w:usb0="E0002AFF" w:usb1="C0007843" w:usb2="00000009" w:usb3="00000000" w:csb0="400001FF" w:csb1="FFFF0000"/>
  </w:font>
  <w:font w:name="Symbol">
    <w:altName w:val="OpenSymbol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Tahoma">
    <w:altName w:val="PakType Naskh Basic"/>
    <w:panose1 w:val="00000000000000000000"/>
    <w:charset w:val="00"/>
    <w:family w:val="auto"/>
    <w:pitch w:val="default"/>
    <w:sig w:usb0="E1002EFF" w:usb1="C000605B" w:usb2="00000029" w:usb3="00000000" w:csb0="000101FF" w:csb1="00000000"/>
  </w:font>
  <w:font w:name="微软雅黑">
    <w:altName w:val="Alibaba PuHuiTi"/>
    <w:panose1 w:val="00000000000000000000"/>
    <w:charset w:val="00"/>
    <w:family w:val="auto"/>
    <w:pitch w:val="default"/>
    <w:sig w:usb0="80000287" w:usb1="28CF3C50" w:usb2="00000016" w:usb3="00000000" w:csb0="0004001F" w:csb1="00000000"/>
  </w:font>
  <w:font w:name="@微软雅黑">
    <w:altName w:val="Alibaba PuHuiTi"/>
    <w:panose1 w:val="00000000000000000000"/>
    <w:charset w:val="00"/>
    <w:family w:val="auto"/>
    <w:pitch w:val="default"/>
    <w:sig w:usb0="80000287" w:usb1="28CF3C50" w:usb2="00000016" w:usb3="00000000" w:csb0="0004001F" w:csb1="00000000"/>
  </w:font>
  <w:font w:name="@宋体">
    <w:altName w:val="Alibaba PuHuiTi"/>
    <w:panose1 w:val="00000000000000000000"/>
    <w:charset w:val="00"/>
    <w:family w:val="auto"/>
    <w:pitch w:val="default"/>
    <w:sig w:usb0="00000003" w:usb1="288F0000" w:usb2="00000016" w:usb3="00000000" w:csb0="00040001" w:csb1="00000000"/>
  </w:font>
  <w:font w:name="Alibaba PuHuiTi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0BD1"/>
    <w:multiLevelType w:val="multilevel"/>
    <w:tmpl w:val="5E950BD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Tahoma" w:hAnsi="Tahoma" w:eastAsia="微软雅黑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7FC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adjustRightInd w:val="0"/>
      <w:snapToGrid w:val="0"/>
      <w:spacing w:after="200"/>
    </w:pPr>
    <w:rPr>
      <w:rFonts w:hint="default" w:ascii="Tahoma" w:hAnsi="Tahoma" w:eastAsia="微软雅黑" w:cs="宋体"/>
      <w:sz w:val="22"/>
      <w:szCs w:val="22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uiPriority w:val="0"/>
    <w:rPr>
      <w:lang w:val="en-US" w:eastAsia="zh-C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iPriority w:val="0"/>
    <w:rPr>
      <w:sz w:val="18"/>
      <w:szCs w:val="18"/>
    </w:rPr>
  </w:style>
  <w:style w:type="paragraph" w:styleId="3">
    <w:name w:val="header"/>
    <w:basedOn w:val="1"/>
    <w:link w:val="13"/>
    <w:uiPriority w:val="0"/>
    <w:pPr>
      <w:pBdr>
        <w:bottom w:val="single" w:color="auto" w:sz="6" w:space="1"/>
      </w:pBdr>
      <w:jc w:val="center"/>
    </w:pPr>
    <w:rPr>
      <w:sz w:val="18"/>
      <w:szCs w:val="18"/>
    </w:rPr>
  </w:style>
  <w:style w:type="character" w:styleId="6">
    <w:name w:val="FollowedHyperlink"/>
    <w:uiPriority w:val="0"/>
    <w:rPr>
      <w:color w:val="296FBE"/>
      <w:u w:val="none"/>
    </w:rPr>
  </w:style>
  <w:style w:type="character" w:styleId="7">
    <w:name w:val="Hyperlink"/>
    <w:uiPriority w:val="0"/>
    <w:rPr>
      <w:color w:val="296FBE"/>
      <w:u w:val="none"/>
    </w:rPr>
  </w:style>
  <w:style w:type="character" w:customStyle="1" w:styleId="8">
    <w:name w:val="HTML Definition"/>
    <w:basedOn w:val="5"/>
    <w:uiPriority w:val="0"/>
  </w:style>
  <w:style w:type="character" w:customStyle="1" w:styleId="9">
    <w:name w:val="HTML Variable"/>
    <w:basedOn w:val="5"/>
    <w:uiPriority w:val="0"/>
  </w:style>
  <w:style w:type="character" w:customStyle="1" w:styleId="10">
    <w:name w:val="HTML Code"/>
    <w:uiPriority w:val="0"/>
    <w:rPr>
      <w:rFonts w:hint="default" w:ascii="微软雅黑" w:hAnsi="微软雅黑" w:eastAsia="微软雅黑" w:cs="微软雅黑"/>
      <w:sz w:val="20"/>
    </w:rPr>
  </w:style>
  <w:style w:type="character" w:customStyle="1" w:styleId="11">
    <w:name w:val="HTML Cite"/>
    <w:basedOn w:val="5"/>
    <w:uiPriority w:val="0"/>
  </w:style>
  <w:style w:type="paragraph" w:customStyle="1" w:styleId="12">
    <w:name w:val="List Paragraph"/>
    <w:basedOn w:val="1"/>
    <w:uiPriority w:val="0"/>
    <w:pPr>
      <w:ind w:firstLine="420" w:firstLineChars="200"/>
    </w:pPr>
  </w:style>
  <w:style w:type="character" w:customStyle="1" w:styleId="13">
    <w:name w:val="页眉 Char"/>
    <w:link w:val="3"/>
    <w:uiPriority w:val="0"/>
    <w:rPr>
      <w:rFonts w:hint="default" w:ascii="Tahoma" w:hAnsi="Tahoma"/>
      <w:sz w:val="18"/>
      <w:szCs w:val="18"/>
    </w:rPr>
  </w:style>
  <w:style w:type="character" w:customStyle="1" w:styleId="14">
    <w:name w:val="页脚 Char"/>
    <w:link w:val="2"/>
    <w:uiPriority w:val="0"/>
    <w:rPr>
      <w:rFonts w:hint="default" w:ascii="Tahoma" w:hAnsi="Tahoma"/>
      <w:sz w:val="18"/>
      <w:szCs w:val="18"/>
    </w:rPr>
  </w:style>
  <w:style w:type="character" w:customStyle="1" w:styleId="15">
    <w:name w:val="after"/>
    <w:uiPriority w:val="0"/>
    <w:rPr>
      <w:sz w:val="16"/>
      <w:szCs w:val="16"/>
    </w:rPr>
  </w:style>
  <w:style w:type="character" w:customStyle="1" w:styleId="16">
    <w:name w:val="w32"/>
    <w:basedOn w:val="5"/>
    <w:uiPriority w:val="0"/>
  </w:style>
  <w:style w:type="character" w:customStyle="1" w:styleId="17">
    <w:name w:val="cdropright"/>
    <w:basedOn w:val="5"/>
    <w:uiPriority w:val="0"/>
  </w:style>
  <w:style w:type="character" w:customStyle="1" w:styleId="18">
    <w:name w:val="liked_gray"/>
    <w:uiPriority w:val="0"/>
    <w:rPr>
      <w:color w:val="FFFFFF"/>
    </w:rPr>
  </w:style>
  <w:style w:type="character" w:customStyle="1" w:styleId="19">
    <w:name w:val="cdropleft"/>
    <w:basedOn w:val="5"/>
    <w:uiPriority w:val="0"/>
  </w:style>
  <w:style w:type="character" w:customStyle="1" w:styleId="20">
    <w:name w:val="biggerthanmax"/>
    <w:uiPriority w:val="0"/>
    <w:rPr>
      <w:shd w:val="clear" w:color="auto" w:fill="FFFF00"/>
    </w:rPr>
  </w:style>
  <w:style w:type="character" w:customStyle="1" w:styleId="21">
    <w:name w:val="button"/>
    <w:basedOn w:val="5"/>
    <w:uiPriority w:val="0"/>
  </w:style>
  <w:style w:type="character" w:customStyle="1" w:styleId="22">
    <w:name w:val="drapbtn"/>
    <w:basedOn w:val="5"/>
    <w:uiPriority w:val="0"/>
  </w:style>
  <w:style w:type="character" w:customStyle="1" w:styleId="23">
    <w:name w:val="design_class"/>
    <w:basedOn w:val="5"/>
    <w:uiPriority w:val="0"/>
  </w:style>
  <w:style w:type="character" w:customStyle="1" w:styleId="24">
    <w:name w:val="hilite6"/>
    <w:uiPriority w:val="0"/>
    <w:rPr>
      <w:color w:val="FFFFFF"/>
      <w:shd w:val="clear" w:color="auto" w:fill="666666"/>
    </w:rPr>
  </w:style>
  <w:style w:type="character" w:customStyle="1" w:styleId="25">
    <w:name w:val="active7"/>
    <w:uiPriority w:val="0"/>
    <w:rPr>
      <w:color w:val="00FF00"/>
      <w:shd w:val="clear" w:color="auto" w:fill="111111"/>
    </w:rPr>
  </w:style>
  <w:style w:type="character" w:customStyle="1" w:styleId="26">
    <w:name w:val="pagechatarealistclose_box"/>
    <w:basedOn w:val="5"/>
    <w:uiPriority w:val="0"/>
  </w:style>
  <w:style w:type="character" w:customStyle="1" w:styleId="27">
    <w:name w:val="edit_class"/>
    <w:basedOn w:val="5"/>
    <w:uiPriority w:val="0"/>
  </w:style>
  <w:style w:type="character" w:customStyle="1" w:styleId="28">
    <w:name w:val="browse_class&gt;span"/>
    <w:basedOn w:val="5"/>
    <w:uiPriority w:val="0"/>
  </w:style>
  <w:style w:type="character" w:customStyle="1" w:styleId="29">
    <w:name w:val="cy"/>
    <w:basedOn w:val="5"/>
    <w:uiPriority w:val="0"/>
  </w:style>
  <w:style w:type="character" w:customStyle="1" w:styleId="30">
    <w:name w:val="ico1656"/>
    <w:basedOn w:val="5"/>
    <w:uiPriority w:val="0"/>
  </w:style>
  <w:style w:type="character" w:customStyle="1" w:styleId="31">
    <w:name w:val="ico1657"/>
    <w:basedOn w:val="5"/>
    <w:uiPriority w:val="0"/>
  </w:style>
  <w:style w:type="character" w:customStyle="1" w:styleId="32">
    <w:name w:val="ico1658"/>
    <w:basedOn w:val="5"/>
    <w:uiPriority w:val="0"/>
  </w:style>
  <w:style w:type="character" w:customStyle="1" w:styleId="33">
    <w:name w:val="moreaction32"/>
    <w:basedOn w:val="5"/>
    <w:uiPriority w:val="0"/>
  </w:style>
  <w:style w:type="character" w:customStyle="1" w:styleId="34">
    <w:name w:val="tmpztreemove_arrow"/>
    <w:basedOn w:val="5"/>
    <w:uiPriority w:val="0"/>
  </w:style>
  <w:style w:type="character" w:customStyle="1" w:styleId="35">
    <w:name w:val="hover45"/>
    <w:uiPriority w:val="0"/>
    <w:rPr>
      <w:color w:val="FFFFFF"/>
    </w:rPr>
  </w:style>
  <w:style w:type="character" w:customStyle="1" w:styleId="36">
    <w:name w:val="estimate_gray"/>
    <w:uiPriority w:val="0"/>
    <w:rPr>
      <w:color w:val="FFFFFF"/>
    </w:rPr>
  </w:style>
  <w:style w:type="character" w:customStyle="1" w:styleId="37">
    <w:name w:val="xdrichtextbox2"/>
    <w:basedOn w:val="5"/>
    <w:uiPriority w:val="0"/>
  </w:style>
  <w:style w:type="character" w:customStyle="1" w:styleId="38">
    <w:name w:val="ico16"/>
    <w:basedOn w:val="5"/>
    <w:uiPriority w:val="0"/>
  </w:style>
  <w:style w:type="character" w:customStyle="1" w:styleId="39">
    <w:name w:val="ico161"/>
    <w:basedOn w:val="5"/>
    <w:uiPriority w:val="0"/>
  </w:style>
  <w:style w:type="character" w:customStyle="1" w:styleId="40">
    <w:name w:val="ico162"/>
    <w:basedOn w:val="5"/>
    <w:uiPriority w:val="0"/>
  </w:style>
  <w:style w:type="character" w:customStyle="1" w:styleId="41">
    <w:name w:val="button4"/>
    <w:basedOn w:val="5"/>
    <w:uiPriority w:val="0"/>
  </w:style>
  <w:style w:type="character" w:customStyle="1" w:styleId="42">
    <w:name w:val="active5"/>
    <w:uiPriority w:val="0"/>
    <w:rPr>
      <w:color w:val="00FF00"/>
      <w:shd w:val="clear" w:color="auto" w:fill="111111"/>
    </w:rPr>
  </w:style>
  <w:style w:type="character" w:customStyle="1" w:styleId="43">
    <w:name w:val="xdrichtextbox"/>
    <w:uiPriority w:val="0"/>
    <w:rPr>
      <w:color w:val="auto"/>
      <w:sz w:val="18"/>
      <w:szCs w:val="18"/>
      <w:u w:val="none"/>
      <w:bdr w:val="single" w:color="DCDCDC" w:sz="8" w:space="0"/>
      <w:shd w:val="clear" w:color="auto" w:fill="auto"/>
    </w:rPr>
  </w:style>
  <w:style w:type="character" w:customStyle="1" w:styleId="44">
    <w:name w:val="pagechatarealistclose_box1"/>
    <w:basedOn w:val="5"/>
    <w:uiPriority w:val="0"/>
  </w:style>
  <w:style w:type="character" w:customStyle="1" w:styleId="45">
    <w:name w:val="hover39"/>
    <w:uiPriority w:val="0"/>
    <w:rPr>
      <w:color w:val="FFFFFF"/>
    </w:rPr>
  </w:style>
  <w:style w:type="character" w:customStyle="1" w:styleId="46">
    <w:name w:val="active2"/>
    <w:uiPriority w:val="0"/>
    <w:rPr>
      <w:color w:val="00FF00"/>
      <w:shd w:val="clear" w:color="auto" w:fill="111111"/>
    </w:rPr>
  </w:style>
  <w:style w:type="character" w:customStyle="1" w:styleId="47">
    <w:name w:val="hilite"/>
    <w:uiPriority w:val="0"/>
    <w:rPr>
      <w:color w:val="FFFFFF"/>
      <w:shd w:val="clear" w:color="auto" w:fill="666666"/>
    </w:rPr>
  </w:style>
  <w:style w:type="character" w:customStyle="1" w:styleId="48">
    <w:name w:val="ico1653"/>
    <w:basedOn w:val="5"/>
    <w:uiPriority w:val="0"/>
  </w:style>
  <w:style w:type="character" w:customStyle="1" w:styleId="49">
    <w:name w:val="ico1654"/>
    <w:basedOn w:val="5"/>
    <w:uiPriority w:val="0"/>
  </w:style>
  <w:style w:type="character" w:customStyle="1" w:styleId="50">
    <w:name w:val="ico1655"/>
    <w:basedOn w:val="5"/>
    <w:uiPriority w:val="0"/>
  </w:style>
  <w:style w:type="character" w:customStyle="1" w:styleId="51">
    <w:name w:val="hover43"/>
    <w:uiPriority w:val="0"/>
    <w:rPr>
      <w:color w:val="FFFFFF"/>
    </w:rPr>
  </w:style>
  <w:style w:type="character" w:customStyle="1" w:styleId="52">
    <w:name w:val="active"/>
    <w:uiPriority w:val="0"/>
    <w:rPr>
      <w:color w:val="00FF00"/>
      <w:shd w:val="clear" w:color="auto" w:fill="111111"/>
    </w:rPr>
  </w:style>
  <w:style w:type="character" w:customStyle="1" w:styleId="53">
    <w:name w:val="hover44"/>
    <w:uiPriority w:val="0"/>
    <w:rPr>
      <w:color w:val="FFFFFF"/>
    </w:rPr>
  </w:style>
  <w:style w:type="character" w:customStyle="1" w:styleId="54">
    <w:name w:val="hover42"/>
    <w:uiPriority w:val="0"/>
    <w:rPr>
      <w:color w:val="FFFFFF"/>
    </w:rPr>
  </w:style>
  <w:style w:type="character" w:customStyle="1" w:styleId="55">
    <w:name w:val="hilite5"/>
    <w:uiPriority w:val="0"/>
    <w:rPr>
      <w:color w:val="FFFFFF"/>
      <w:shd w:val="clear" w:color="auto" w:fill="666666"/>
    </w:rPr>
  </w:style>
  <w:style w:type="character" w:customStyle="1" w:styleId="56">
    <w:name w:val="active3"/>
    <w:uiPriority w:val="0"/>
    <w:rPr>
      <w:color w:val="00FF00"/>
      <w:shd w:val="clear" w:color="auto" w:fill="11111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139</Words>
  <Characters>798</Characters>
  <Lines>6</Lines>
  <Paragraphs>1</Paragraphs>
  <TotalTime>0</TotalTime>
  <ScaleCrop>false</ScaleCrop>
  <LinksUpToDate>false</LinksUpToDate>
  <CharactersWithSpaces>936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2019-08-31T03:01:00Z</dcterms:created>
  <dc:creator>Administrator</dc:creator>
  <cp:lastModifiedBy>jerry</cp:lastModifiedBy>
  <cp:lastPrinted>2019-02-23T06:48:00Z</cp:lastPrinted>
  <dcterms:modified xsi:type="dcterms:W3CDTF">2019-08-30T17:42:51Z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