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FD2A5" w14:textId="77777777" w:rsidR="0057584C" w:rsidRPr="002D798D" w:rsidRDefault="0057584C" w:rsidP="00471CC0">
      <w:pPr>
        <w:spacing w:after="160"/>
        <w:ind w:firstLine="0"/>
        <w:jc w:val="center"/>
        <w:rPr>
          <w:rFonts w:ascii="Times New Roman" w:hAnsi="Times New Roman"/>
          <w:b/>
          <w:sz w:val="32"/>
          <w:szCs w:val="32"/>
        </w:rPr>
      </w:pPr>
      <w:bookmarkStart w:id="0" w:name="_Hlk118728709"/>
      <w:r w:rsidRPr="002D798D">
        <w:rPr>
          <w:rFonts w:ascii="Times New Roman" w:hAnsi="Times New Roman"/>
          <w:b/>
          <w:sz w:val="32"/>
          <w:szCs w:val="32"/>
          <w:lang w:val="es-PE"/>
        </w:rPr>
        <w:t>UNIVERSIDAD CATÓLICA SEDES SAPIENTIAE</w:t>
      </w:r>
    </w:p>
    <w:p w14:paraId="64B0DE4E" w14:textId="5B8A9464" w:rsidR="0057584C" w:rsidRPr="002D798D" w:rsidRDefault="00471CC0" w:rsidP="00471CC0">
      <w:pPr>
        <w:spacing w:after="160"/>
        <w:ind w:firstLine="0"/>
        <w:jc w:val="center"/>
        <w:rPr>
          <w:rFonts w:ascii="Times New Roman" w:hAnsi="Times New Roman"/>
          <w:b/>
          <w:bCs/>
          <w:sz w:val="32"/>
          <w:szCs w:val="32"/>
          <w:lang w:val="es-PE"/>
        </w:rPr>
      </w:pPr>
      <w:r w:rsidRPr="002D798D">
        <w:rPr>
          <w:rFonts w:ascii="Times New Roman" w:hAnsi="Times New Roman"/>
          <w:b/>
          <w:noProof/>
          <w:sz w:val="32"/>
          <w:szCs w:val="32"/>
          <w:lang w:val="es-PE" w:eastAsia="es-PE"/>
        </w:rPr>
        <w:drawing>
          <wp:anchor distT="0" distB="0" distL="114300" distR="114300" simplePos="0" relativeHeight="251693056" behindDoc="0" locked="0" layoutInCell="1" allowOverlap="1" wp14:anchorId="08511F70" wp14:editId="1A64B04C">
            <wp:simplePos x="0" y="0"/>
            <wp:positionH relativeFrom="column">
              <wp:posOffset>1771650</wp:posOffset>
            </wp:positionH>
            <wp:positionV relativeFrom="paragraph">
              <wp:posOffset>364490</wp:posOffset>
            </wp:positionV>
            <wp:extent cx="2363470" cy="98107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3470" cy="98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584C" w:rsidRPr="002D798D">
        <w:rPr>
          <w:rFonts w:ascii="Times New Roman" w:hAnsi="Times New Roman"/>
          <w:b/>
          <w:bCs/>
          <w:sz w:val="32"/>
          <w:szCs w:val="32"/>
          <w:lang w:val="es-PE"/>
        </w:rPr>
        <w:t>FACULTAD DE INGENIERÍA</w:t>
      </w:r>
    </w:p>
    <w:p w14:paraId="624DD5A8" w14:textId="756ABD0D" w:rsidR="00471CC0" w:rsidRPr="00471CC0" w:rsidRDefault="00471CC0" w:rsidP="00471CC0">
      <w:pPr>
        <w:spacing w:after="160"/>
        <w:ind w:firstLine="0"/>
        <w:jc w:val="center"/>
        <w:rPr>
          <w:rFonts w:ascii="Times New Roman" w:hAnsi="Times New Roman"/>
          <w:b/>
          <w:bCs/>
          <w:szCs w:val="24"/>
          <w:lang w:val="es-PE"/>
        </w:rPr>
      </w:pPr>
    </w:p>
    <w:bookmarkEnd w:id="0"/>
    <w:p w14:paraId="095ABA91" w14:textId="33FF130C" w:rsidR="0057584C" w:rsidRPr="00471CC0" w:rsidRDefault="0057584C" w:rsidP="00A20150">
      <w:pPr>
        <w:spacing w:after="160"/>
        <w:jc w:val="center"/>
        <w:rPr>
          <w:rFonts w:ascii="Times New Roman" w:hAnsi="Times New Roman"/>
          <w:szCs w:val="24"/>
          <w:lang w:val="es-PE"/>
        </w:rPr>
      </w:pPr>
    </w:p>
    <w:p w14:paraId="4D870A5B" w14:textId="77777777" w:rsidR="00FE6185" w:rsidRDefault="00FE6185" w:rsidP="00FE6185">
      <w:pPr>
        <w:ind w:firstLine="0"/>
        <w:jc w:val="center"/>
        <w:rPr>
          <w:b/>
          <w:bCs/>
          <w:szCs w:val="24"/>
        </w:rPr>
      </w:pPr>
      <w:r>
        <w:rPr>
          <w:b/>
          <w:bCs/>
          <w:szCs w:val="24"/>
        </w:rPr>
        <w:t>Informe</w:t>
      </w:r>
      <w:r w:rsidR="00A35295" w:rsidRPr="00471CC0">
        <w:rPr>
          <w:b/>
          <w:bCs/>
          <w:szCs w:val="24"/>
        </w:rPr>
        <w:t>:</w:t>
      </w:r>
    </w:p>
    <w:p w14:paraId="70BDAE8A" w14:textId="79EE7EE5" w:rsidR="00FE6185" w:rsidRPr="00FE6185" w:rsidRDefault="00FE6185" w:rsidP="00FE6185">
      <w:pPr>
        <w:ind w:firstLine="0"/>
        <w:jc w:val="center"/>
        <w:rPr>
          <w:b/>
          <w:bCs/>
          <w:szCs w:val="24"/>
        </w:rPr>
      </w:pPr>
      <w:r>
        <w:rPr>
          <w:lang w:val="es-PE"/>
        </w:rPr>
        <w:t>P</w:t>
      </w:r>
      <w:r w:rsidRPr="00FE6185">
        <w:rPr>
          <w:bCs/>
          <w:lang w:val="es-PE"/>
        </w:rPr>
        <w:t>lan de Arquitectura Empresarial "TO-BE" para la Optimización del Sistema de Reserva de Citas y Telemedicina en la Clínica San Felipe</w:t>
      </w:r>
    </w:p>
    <w:p w14:paraId="7E7FED7E" w14:textId="77777777" w:rsidR="00FE6185" w:rsidRDefault="00FE6185" w:rsidP="00FE6185">
      <w:pPr>
        <w:pStyle w:val="refe"/>
        <w:rPr>
          <w:lang w:val="es-PE"/>
        </w:rPr>
      </w:pPr>
      <w:r w:rsidRPr="00FE6185">
        <w:rPr>
          <w:b/>
          <w:lang w:val="es-PE"/>
        </w:rPr>
        <w:t>Curso:</w:t>
      </w:r>
      <w:r w:rsidRPr="00FE6185">
        <w:rPr>
          <w:lang w:val="es-PE"/>
        </w:rPr>
        <w:t xml:space="preserve"> </w:t>
      </w:r>
    </w:p>
    <w:p w14:paraId="7F0DF9B0" w14:textId="49453145" w:rsidR="00FE6185" w:rsidRPr="00FE6185" w:rsidRDefault="00FE6185" w:rsidP="00FE6185">
      <w:pPr>
        <w:pStyle w:val="refe"/>
        <w:rPr>
          <w:lang w:val="es-PE"/>
        </w:rPr>
      </w:pPr>
      <w:r w:rsidRPr="00FE6185">
        <w:rPr>
          <w:lang w:val="es-PE"/>
        </w:rPr>
        <w:t>Diseño y Gestión de la Arquitectura Empresarial (DGAE)</w:t>
      </w:r>
    </w:p>
    <w:p w14:paraId="2C5216B0" w14:textId="17B286C7" w:rsidR="0068377C" w:rsidRPr="00471CC0" w:rsidRDefault="00DC247F" w:rsidP="004B5D37">
      <w:pPr>
        <w:pStyle w:val="refe"/>
        <w:rPr>
          <w:b/>
          <w:szCs w:val="24"/>
        </w:rPr>
      </w:pPr>
      <w:r>
        <w:rPr>
          <w:b/>
          <w:szCs w:val="24"/>
        </w:rPr>
        <w:t>Autor</w:t>
      </w:r>
      <w:r w:rsidR="0011611C" w:rsidRPr="00471CC0">
        <w:rPr>
          <w:b/>
          <w:szCs w:val="24"/>
        </w:rPr>
        <w:t>:</w:t>
      </w:r>
    </w:p>
    <w:p w14:paraId="1BFC31C3" w14:textId="286824E9" w:rsidR="00E36578" w:rsidRPr="00471CC0" w:rsidRDefault="00E44B26" w:rsidP="00DC247F">
      <w:pPr>
        <w:ind w:firstLine="0"/>
        <w:jc w:val="center"/>
        <w:rPr>
          <w:szCs w:val="24"/>
        </w:rPr>
      </w:pPr>
      <w:r w:rsidRPr="00471CC0">
        <w:rPr>
          <w:szCs w:val="24"/>
        </w:rPr>
        <w:t>Campos Zamora, Jerson</w:t>
      </w:r>
    </w:p>
    <w:p w14:paraId="251CB784" w14:textId="59B8FA53" w:rsidR="00DC247F" w:rsidRDefault="00BC383B" w:rsidP="00DC247F">
      <w:pPr>
        <w:ind w:firstLine="0"/>
        <w:jc w:val="center"/>
        <w:rPr>
          <w:b/>
          <w:bCs/>
          <w:szCs w:val="24"/>
        </w:rPr>
      </w:pPr>
      <w:r w:rsidRPr="00471CC0">
        <w:rPr>
          <w:b/>
          <w:bCs/>
          <w:szCs w:val="24"/>
        </w:rPr>
        <w:t>Docente:</w:t>
      </w:r>
    </w:p>
    <w:p w14:paraId="6C2077DC" w14:textId="3A40A6C7" w:rsidR="00E36578" w:rsidRDefault="00FE6185" w:rsidP="003925C1">
      <w:pPr>
        <w:ind w:firstLine="0"/>
        <w:jc w:val="center"/>
        <w:rPr>
          <w:szCs w:val="24"/>
        </w:rPr>
      </w:pPr>
      <w:proofErr w:type="spellStart"/>
      <w:r w:rsidRPr="00FE6185">
        <w:rPr>
          <w:szCs w:val="24"/>
        </w:rPr>
        <w:t>Zagaceta</w:t>
      </w:r>
      <w:proofErr w:type="spellEnd"/>
      <w:r w:rsidRPr="00FE6185">
        <w:rPr>
          <w:szCs w:val="24"/>
        </w:rPr>
        <w:t xml:space="preserve"> Daza, Jhon Allexander</w:t>
      </w:r>
    </w:p>
    <w:p w14:paraId="73044EEB" w14:textId="77777777" w:rsidR="00E36578" w:rsidRPr="00471CC0" w:rsidRDefault="00E36578" w:rsidP="00BC383B">
      <w:pPr>
        <w:ind w:left="720" w:firstLine="0"/>
        <w:jc w:val="center"/>
        <w:rPr>
          <w:b/>
          <w:bCs/>
          <w:szCs w:val="24"/>
        </w:rPr>
      </w:pPr>
    </w:p>
    <w:p w14:paraId="70B43552" w14:textId="77777777" w:rsidR="00CE0221" w:rsidRDefault="00CE0221" w:rsidP="00DC247F">
      <w:pPr>
        <w:ind w:firstLine="0"/>
        <w:rPr>
          <w:b/>
          <w:bCs/>
          <w:szCs w:val="24"/>
        </w:rPr>
      </w:pPr>
    </w:p>
    <w:p w14:paraId="18843EE6" w14:textId="77777777" w:rsidR="00DC247F" w:rsidRDefault="00DC247F" w:rsidP="00DC247F">
      <w:pPr>
        <w:ind w:firstLine="0"/>
        <w:rPr>
          <w:b/>
          <w:bCs/>
          <w:szCs w:val="24"/>
        </w:rPr>
      </w:pPr>
    </w:p>
    <w:p w14:paraId="527C9D3A" w14:textId="77777777" w:rsidR="00DC247F" w:rsidRPr="00471CC0" w:rsidRDefault="00DC247F" w:rsidP="00DC247F">
      <w:pPr>
        <w:ind w:firstLine="0"/>
        <w:rPr>
          <w:b/>
          <w:bCs/>
          <w:szCs w:val="24"/>
        </w:rPr>
      </w:pPr>
    </w:p>
    <w:p w14:paraId="7402D110" w14:textId="1AB3223D" w:rsidR="00EF5F88" w:rsidRPr="00471CC0" w:rsidRDefault="00BC383B" w:rsidP="00EF5F88">
      <w:pPr>
        <w:ind w:firstLine="0"/>
        <w:jc w:val="right"/>
        <w:rPr>
          <w:szCs w:val="24"/>
        </w:rPr>
      </w:pPr>
      <w:r w:rsidRPr="00471CC0">
        <w:rPr>
          <w:szCs w:val="24"/>
        </w:rPr>
        <w:t xml:space="preserve">   </w:t>
      </w:r>
      <w:r w:rsidR="00A35295" w:rsidRPr="00471CC0">
        <w:rPr>
          <w:szCs w:val="24"/>
        </w:rPr>
        <w:t>Nueva Cajamarca</w:t>
      </w:r>
      <w:r w:rsidRPr="00471CC0">
        <w:rPr>
          <w:szCs w:val="24"/>
        </w:rPr>
        <w:t>,</w:t>
      </w:r>
      <w:r w:rsidR="00C1713D" w:rsidRPr="00471CC0">
        <w:rPr>
          <w:szCs w:val="24"/>
        </w:rPr>
        <w:t xml:space="preserve"> </w:t>
      </w:r>
      <w:r w:rsidR="00E42825" w:rsidRPr="00471CC0">
        <w:rPr>
          <w:szCs w:val="24"/>
        </w:rPr>
        <w:t>Perú, 2</w:t>
      </w:r>
      <w:r w:rsidR="005024BE" w:rsidRPr="00471CC0">
        <w:rPr>
          <w:szCs w:val="24"/>
        </w:rPr>
        <w:t>02</w:t>
      </w:r>
      <w:r w:rsidR="002D798D">
        <w:rPr>
          <w:szCs w:val="24"/>
        </w:rPr>
        <w:t>6</w:t>
      </w:r>
    </w:p>
    <w:p w14:paraId="5B4A7FFC" w14:textId="4568EF15" w:rsidR="005045C2" w:rsidRDefault="00FE6185" w:rsidP="00FE6185">
      <w:pPr>
        <w:pStyle w:val="TITULO1"/>
        <w:numPr>
          <w:ilvl w:val="0"/>
          <w:numId w:val="13"/>
        </w:numPr>
      </w:pPr>
      <w:bookmarkStart w:id="1" w:name="_Toc137049425"/>
      <w:bookmarkStart w:id="2" w:name="_Toc138778489"/>
      <w:bookmarkStart w:id="3" w:name="_Toc138778555"/>
      <w:bookmarkStart w:id="4" w:name="_Toc138778996"/>
      <w:r>
        <w:lastRenderedPageBreak/>
        <w:t>RESUMEN EJECUTIVO</w:t>
      </w:r>
    </w:p>
    <w:p w14:paraId="50B769A0" w14:textId="77777777" w:rsidR="00FE6185" w:rsidRPr="00FE6185" w:rsidRDefault="00FE6185" w:rsidP="00FE6185">
      <w:pPr>
        <w:jc w:val="both"/>
      </w:pPr>
      <w:r w:rsidRPr="00FE6185">
        <w:t>El presente informe documenta el diseño de la Arquitectura Empresarial Objetivo (TO-BE) para la Clínica San Felipe, enfocándose en la superación de sus limitaciones operativas actuales mediante la digitalización y optimización de sus servicios de salud. El estado actual (AS-IS) de la clínica presenta ineficiencias críticas: reservas de citas restringidas a canales analógicos (</w:t>
      </w:r>
      <w:proofErr w:type="spellStart"/>
      <w:r w:rsidRPr="00FE6185">
        <w:t>call</w:t>
      </w:r>
      <w:proofErr w:type="spellEnd"/>
      <w:r w:rsidRPr="00FE6185">
        <w:t xml:space="preserve"> center en horario de oficina), fragmentación de datos clínicos debido a la existencia de tres sistemas de información aislados, y una dependencia total de la atención médica presencial.</w:t>
      </w:r>
    </w:p>
    <w:p w14:paraId="275C05DB" w14:textId="77777777" w:rsidR="00FE6185" w:rsidRPr="00FE6185" w:rsidRDefault="00FE6185" w:rsidP="00FE6185">
      <w:pPr>
        <w:jc w:val="both"/>
      </w:pPr>
      <w:r w:rsidRPr="00FE6185">
        <w:t xml:space="preserve">Para resolver esta problemática, se ha estructurado una arquitectura en capas alineada estratégicamente con la meta institucional de lograr una "Atención 100% digital al 2027". A nivel de negocio, se introduce el servicio de reserva de citas online 24/7 y la capacidad de telemedicina. Esta capa es soportada por microservicios desacoplados (API Reservas, API Historia Clínica, API Pagos) e integrados mediante un API Gateway de alta disponibilidad. A nivel tecnológico, la infraestructura física se </w:t>
      </w:r>
      <w:proofErr w:type="spellStart"/>
      <w:r w:rsidRPr="00FE6185">
        <w:t>migra</w:t>
      </w:r>
      <w:proofErr w:type="spellEnd"/>
      <w:r w:rsidRPr="00FE6185">
        <w:t xml:space="preserve"> hacia la nube pública de Microsoft Azure utilizando contenedores en un clúster de Azure </w:t>
      </w:r>
      <w:proofErr w:type="spellStart"/>
      <w:r w:rsidRPr="00FE6185">
        <w:t>Kubernetes</w:t>
      </w:r>
      <w:proofErr w:type="spellEnd"/>
      <w:r w:rsidRPr="00FE6185">
        <w:t xml:space="preserve"> Service (AKS), bases de datos administradas (PostgreSQL) y seguridad federada (Azure Active </w:t>
      </w:r>
      <w:proofErr w:type="spellStart"/>
      <w:r w:rsidRPr="00FE6185">
        <w:t>Directory</w:t>
      </w:r>
      <w:proofErr w:type="spellEnd"/>
      <w:r w:rsidRPr="00FE6185">
        <w:t>).</w:t>
      </w:r>
    </w:p>
    <w:p w14:paraId="10595729" w14:textId="77777777" w:rsidR="00FE6185" w:rsidRDefault="00FE6185" w:rsidP="00FE6185">
      <w:pPr>
        <w:jc w:val="both"/>
      </w:pPr>
      <w:r w:rsidRPr="00FE6185">
        <w:t>Finalmente, mediante un análisis de brechas (</w:t>
      </w:r>
      <w:r w:rsidRPr="00FE6185">
        <w:rPr>
          <w:i/>
          <w:iCs/>
        </w:rPr>
        <w:t xml:space="preserve">Gap </w:t>
      </w:r>
      <w:proofErr w:type="spellStart"/>
      <w:r w:rsidRPr="00FE6185">
        <w:rPr>
          <w:i/>
          <w:iCs/>
        </w:rPr>
        <w:t>Analysis</w:t>
      </w:r>
      <w:proofErr w:type="spellEnd"/>
      <w:r w:rsidRPr="00FE6185">
        <w:t xml:space="preserve">) y una matriz de priorización de impacto vs. esfuerzo, se define un </w:t>
      </w:r>
      <w:proofErr w:type="spellStart"/>
      <w:r w:rsidRPr="00FE6185">
        <w:t>roadmap</w:t>
      </w:r>
      <w:proofErr w:type="spellEnd"/>
      <w:r w:rsidRPr="00FE6185">
        <w:t xml:space="preserve"> estratégico de ejecución estructurado en tres olas consecutivas a lo largo de un horizonte temporal de 36 meses, asegurando una transición fluida y un rápido retorno de inversión para la institución.</w:t>
      </w:r>
    </w:p>
    <w:p w14:paraId="43FD38B1" w14:textId="77777777" w:rsidR="00FE6185" w:rsidRDefault="00FE6185" w:rsidP="00FE6185">
      <w:pPr>
        <w:jc w:val="both"/>
      </w:pPr>
    </w:p>
    <w:p w14:paraId="6C72D2A1" w14:textId="77777777" w:rsidR="00FE6185" w:rsidRDefault="00FE6185" w:rsidP="00FE6185">
      <w:pPr>
        <w:jc w:val="both"/>
      </w:pPr>
    </w:p>
    <w:p w14:paraId="0F0B8E4C" w14:textId="77777777" w:rsidR="00FE6185" w:rsidRDefault="00FE6185" w:rsidP="00FE6185">
      <w:pPr>
        <w:jc w:val="both"/>
      </w:pPr>
    </w:p>
    <w:p w14:paraId="716C00F9" w14:textId="072D8B8E" w:rsidR="00FE6185" w:rsidRPr="00FE6185" w:rsidRDefault="00FE6185" w:rsidP="00FE6185">
      <w:pPr>
        <w:pStyle w:val="TITULO1"/>
        <w:numPr>
          <w:ilvl w:val="0"/>
          <w:numId w:val="13"/>
        </w:numPr>
      </w:pPr>
      <w:r w:rsidRPr="00FE6185">
        <w:lastRenderedPageBreak/>
        <w:t>DESCRIPCIÓN DEL CASO Y ESTADO ACTUAL (AS-IS)</w:t>
      </w:r>
    </w:p>
    <w:p w14:paraId="576E5647" w14:textId="0D71755E" w:rsidR="00FE6185" w:rsidRPr="00FE6185" w:rsidRDefault="00FE6185" w:rsidP="00FE6185">
      <w:pPr>
        <w:pStyle w:val="Prrafodelista"/>
        <w:numPr>
          <w:ilvl w:val="1"/>
          <w:numId w:val="13"/>
        </w:numPr>
        <w:ind w:left="567" w:hanging="567"/>
        <w:jc w:val="both"/>
        <w:rPr>
          <w:b/>
          <w:bCs/>
          <w:lang w:val="es-PE"/>
        </w:rPr>
      </w:pPr>
      <w:r w:rsidRPr="00FE6185">
        <w:rPr>
          <w:b/>
          <w:bCs/>
          <w:lang w:val="es-PE"/>
        </w:rPr>
        <w:t>Antecedentes y Contexto Organizacional</w:t>
      </w:r>
    </w:p>
    <w:p w14:paraId="3EF0CB84" w14:textId="77777777" w:rsidR="00FE6185" w:rsidRPr="00FE6185" w:rsidRDefault="00FE6185" w:rsidP="00FE6185">
      <w:pPr>
        <w:ind w:left="567"/>
        <w:jc w:val="both"/>
        <w:rPr>
          <w:lang w:val="es-PE"/>
        </w:rPr>
      </w:pPr>
      <w:r w:rsidRPr="00FE6185">
        <w:rPr>
          <w:lang w:val="es-PE"/>
        </w:rPr>
        <w:t xml:space="preserve">La Clínica San Felipe es una institución privada líder en el sector salud de Lima, Perú. A lo largo de los años, ha construido una sólida reputación basada en la calidad de su personal médico y su infraestructura física de hospitalización. Sin embargo, el mercado de salud privada en el área metropolitana de Lima ha experimentado una agresiva transformación digital. Los pacientes modernos demandan inmediatez, autogestión y canales </w:t>
      </w:r>
      <w:proofErr w:type="spellStart"/>
      <w:r w:rsidRPr="00FE6185">
        <w:rPr>
          <w:lang w:val="es-PE"/>
        </w:rPr>
        <w:t>omnicanales</w:t>
      </w:r>
      <w:proofErr w:type="spellEnd"/>
      <w:r w:rsidRPr="00FE6185">
        <w:rPr>
          <w:lang w:val="es-PE"/>
        </w:rPr>
        <w:t xml:space="preserve"> para interactuar con sus proveedores de salud.</w:t>
      </w:r>
    </w:p>
    <w:p w14:paraId="07FD49DB" w14:textId="77777777" w:rsidR="00FE6185" w:rsidRDefault="00FE6185" w:rsidP="00FE6185">
      <w:pPr>
        <w:ind w:left="567"/>
        <w:jc w:val="both"/>
        <w:rPr>
          <w:lang w:val="es-PE"/>
        </w:rPr>
      </w:pPr>
      <w:r w:rsidRPr="00FE6185">
        <w:rPr>
          <w:lang w:val="es-PE"/>
        </w:rPr>
        <w:t>En este entorno competitivo, el modelo operativo tradicional de la Clínica San Felipe, fuertemente dependiente de procesos analógicos y presenciales, se ha convertido en un cuello de botella. La falta de una estrategia de Arquitectura Empresarial unificada impide que las inversiones de software conversen entre sí, limitando la agilidad del negocio y mermando la satisfacción de los usuarios finales, quienes perciben demoras e inconexión en el servicio.</w:t>
      </w:r>
    </w:p>
    <w:p w14:paraId="758C29E3" w14:textId="7AA4311E" w:rsidR="00FE6185" w:rsidRPr="00FE6185" w:rsidRDefault="00FE6185" w:rsidP="00FE6185">
      <w:pPr>
        <w:pStyle w:val="Prrafodelista"/>
        <w:numPr>
          <w:ilvl w:val="1"/>
          <w:numId w:val="13"/>
        </w:numPr>
        <w:ind w:left="567" w:hanging="567"/>
        <w:jc w:val="both"/>
        <w:rPr>
          <w:b/>
          <w:bCs/>
          <w:lang w:val="es-PE"/>
        </w:rPr>
      </w:pPr>
      <w:r w:rsidRPr="00FE6185">
        <w:rPr>
          <w:b/>
          <w:bCs/>
          <w:lang w:val="es-PE"/>
        </w:rPr>
        <w:t>Puntos de Dolor Identificados (Diagnóstico Detallado del AS-IS)</w:t>
      </w:r>
    </w:p>
    <w:p w14:paraId="147E56D8" w14:textId="3121EFF5" w:rsidR="00FE6185" w:rsidRPr="00FE6185" w:rsidRDefault="00FE6185" w:rsidP="00FE6185">
      <w:pPr>
        <w:ind w:left="567" w:firstLine="0"/>
        <w:jc w:val="both"/>
        <w:rPr>
          <w:u w:val="single"/>
          <w:lang w:val="es-PE"/>
        </w:rPr>
      </w:pPr>
      <w:r w:rsidRPr="00FE6185">
        <w:rPr>
          <w:b/>
          <w:bCs/>
          <w:u w:val="single"/>
          <w:lang w:val="es-PE"/>
        </w:rPr>
        <w:t>Canales de Atención Saturados y de Horario Limitado (Call Center 8-18)</w:t>
      </w:r>
    </w:p>
    <w:p w14:paraId="1D2FE0C1" w14:textId="340A918B" w:rsidR="00FE6185" w:rsidRPr="00FE6185" w:rsidRDefault="00FE6185" w:rsidP="00FE6185">
      <w:pPr>
        <w:ind w:left="567"/>
        <w:jc w:val="both"/>
        <w:rPr>
          <w:lang w:val="es-PE"/>
        </w:rPr>
      </w:pPr>
      <w:r w:rsidRPr="00FE6185">
        <w:rPr>
          <w:lang w:val="es-PE"/>
        </w:rPr>
        <w:t>La reserva, reprogramación y cancelación de citas médicas se gestionan de manera centralizada a través de un canal telefónico tradicional que opera únicamente en horario de oficina (lunes a sábado de 8:00 a.m. a 6:00 p.m.).</w:t>
      </w:r>
    </w:p>
    <w:p w14:paraId="50CE062F" w14:textId="77777777" w:rsidR="00FE6185" w:rsidRPr="00FE6185" w:rsidRDefault="00FE6185" w:rsidP="00FE6185">
      <w:pPr>
        <w:numPr>
          <w:ilvl w:val="1"/>
          <w:numId w:val="14"/>
        </w:numPr>
        <w:ind w:left="851" w:hanging="284"/>
        <w:jc w:val="both"/>
        <w:rPr>
          <w:lang w:val="es-PE"/>
        </w:rPr>
      </w:pPr>
      <w:r w:rsidRPr="009D7F7F">
        <w:rPr>
          <w:b/>
          <w:bCs/>
          <w:i/>
          <w:iCs/>
          <w:lang w:val="es-PE"/>
        </w:rPr>
        <w:t>Consecuencias e Impacto:</w:t>
      </w:r>
      <w:r w:rsidRPr="00FE6185">
        <w:rPr>
          <w:lang w:val="es-PE"/>
        </w:rPr>
        <w:t xml:space="preserve"> Esto genera una alta tasa de llamadas perdidas o abandonadas (estimada en un 25% durante las horas pico de la mañana). Los pacientes deben lidiar con prolongados tiempos de espera en cola, lo que deteriora la experiencia del cliente (NPS) </w:t>
      </w:r>
      <w:r w:rsidRPr="00FE6185">
        <w:rPr>
          <w:lang w:val="es-PE"/>
        </w:rPr>
        <w:lastRenderedPageBreak/>
        <w:t xml:space="preserve">desde su primer contacto. Adicionalmente, mantener un equipo de operadores de </w:t>
      </w:r>
      <w:proofErr w:type="spellStart"/>
      <w:r w:rsidRPr="00FE6185">
        <w:rPr>
          <w:lang w:val="es-PE"/>
        </w:rPr>
        <w:t>call</w:t>
      </w:r>
      <w:proofErr w:type="spellEnd"/>
      <w:r w:rsidRPr="00FE6185">
        <w:rPr>
          <w:lang w:val="es-PE"/>
        </w:rPr>
        <w:t xml:space="preserve"> center sobredimensionado representa un costo administrativo y operativo sumamente elevado para la organización.</w:t>
      </w:r>
    </w:p>
    <w:p w14:paraId="7A05EEA3" w14:textId="43D778EF" w:rsidR="00FE6185" w:rsidRPr="00FE6185" w:rsidRDefault="00FE6185" w:rsidP="00FE6185">
      <w:pPr>
        <w:ind w:left="567" w:firstLine="0"/>
        <w:jc w:val="both"/>
        <w:rPr>
          <w:b/>
          <w:bCs/>
          <w:u w:val="single"/>
          <w:lang w:val="es-PE"/>
        </w:rPr>
      </w:pPr>
      <w:r w:rsidRPr="00FE6185">
        <w:rPr>
          <w:b/>
          <w:bCs/>
          <w:u w:val="single"/>
          <w:lang w:val="es-PE"/>
        </w:rPr>
        <w:t>Silos Tecnológicos e Inexistencia de Interoperabilidad</w:t>
      </w:r>
    </w:p>
    <w:p w14:paraId="0AD00A26" w14:textId="61905B28" w:rsidR="00FE6185" w:rsidRPr="00FE6185" w:rsidRDefault="00FE6185" w:rsidP="00FE6185">
      <w:pPr>
        <w:ind w:left="567"/>
        <w:jc w:val="both"/>
        <w:rPr>
          <w:lang w:val="es-PE"/>
        </w:rPr>
      </w:pPr>
      <w:r w:rsidRPr="00FE6185">
        <w:rPr>
          <w:lang w:val="es-PE"/>
        </w:rPr>
        <w:t xml:space="preserve">La clínica opera bajo un ecosistema de software fragmentado, donde conviven tres sistemas informáticos </w:t>
      </w:r>
      <w:proofErr w:type="spellStart"/>
      <w:r w:rsidRPr="00FE6185">
        <w:rPr>
          <w:lang w:val="es-PE"/>
        </w:rPr>
        <w:t>core</w:t>
      </w:r>
      <w:proofErr w:type="spellEnd"/>
      <w:r w:rsidRPr="00FE6185">
        <w:rPr>
          <w:lang w:val="es-PE"/>
        </w:rPr>
        <w:t xml:space="preserve"> independientes: el sistema de facturación y administración, el sistema de registros médicos y el sistema de inventario de farmacia.</w:t>
      </w:r>
    </w:p>
    <w:p w14:paraId="6A221BCF" w14:textId="77777777" w:rsidR="00FE6185" w:rsidRPr="00FE6185" w:rsidRDefault="00FE6185" w:rsidP="00FE6185">
      <w:pPr>
        <w:pStyle w:val="Prrafodelista"/>
        <w:numPr>
          <w:ilvl w:val="1"/>
          <w:numId w:val="15"/>
        </w:numPr>
        <w:ind w:left="851" w:hanging="284"/>
        <w:jc w:val="both"/>
        <w:rPr>
          <w:lang w:val="es-PE"/>
        </w:rPr>
      </w:pPr>
      <w:r w:rsidRPr="00FE6185">
        <w:rPr>
          <w:b/>
          <w:bCs/>
          <w:i/>
          <w:iCs/>
          <w:lang w:val="es-PE"/>
        </w:rPr>
        <w:t>Consecuencias e Impacto:</w:t>
      </w:r>
      <w:r w:rsidRPr="00FE6185">
        <w:rPr>
          <w:lang w:val="es-PE"/>
        </w:rPr>
        <w:t xml:space="preserve"> Estos sistemas operan de forma aislada, sin interfaces de programación de aplicaciones (APIs) ni intermediarios de mensajería que permitan el intercambio de datos. La sincronización de información entre el área administrativa y el área médica se realiza de forma manual mediante procesos de carga por lotes (</w:t>
      </w:r>
      <w:proofErr w:type="spellStart"/>
      <w:r w:rsidRPr="00FE6185">
        <w:rPr>
          <w:i/>
          <w:iCs/>
          <w:lang w:val="es-PE"/>
        </w:rPr>
        <w:t>batch</w:t>
      </w:r>
      <w:proofErr w:type="spellEnd"/>
      <w:r w:rsidRPr="00FE6185">
        <w:rPr>
          <w:lang w:val="es-PE"/>
        </w:rPr>
        <w:t>) al final del día o mediante la transcripción manual por parte del personal de enfermería. Esto incrementa de manera crítica el riesgo de error humano, genera duplicidad de registros y produce desfases de datos que retrasan la facturación de seguros médicos.</w:t>
      </w:r>
    </w:p>
    <w:p w14:paraId="1378A461" w14:textId="3703BFAB" w:rsidR="009D7F7F" w:rsidRPr="009D7F7F" w:rsidRDefault="00FE6185" w:rsidP="009D7F7F">
      <w:pPr>
        <w:ind w:left="567" w:firstLine="0"/>
        <w:jc w:val="both"/>
        <w:rPr>
          <w:b/>
          <w:bCs/>
          <w:u w:val="single"/>
          <w:lang w:val="es-PE"/>
        </w:rPr>
      </w:pPr>
      <w:r w:rsidRPr="009D7F7F">
        <w:rPr>
          <w:b/>
          <w:bCs/>
          <w:u w:val="single"/>
          <w:lang w:val="es-PE"/>
        </w:rPr>
        <w:t>Historias Clínicas en Soporte Físico (Papel)</w:t>
      </w:r>
    </w:p>
    <w:p w14:paraId="3991C365" w14:textId="7275277C" w:rsidR="00FE6185" w:rsidRPr="00FE6185" w:rsidRDefault="00FE6185" w:rsidP="009D7F7F">
      <w:pPr>
        <w:ind w:left="567"/>
        <w:jc w:val="both"/>
        <w:rPr>
          <w:lang w:val="es-PE"/>
        </w:rPr>
      </w:pPr>
      <w:r w:rsidRPr="00FE6185">
        <w:rPr>
          <w:lang w:val="es-PE"/>
        </w:rPr>
        <w:t>El historial médico, los resultados de laboratorio y las recetas de tratamiento del paciente se registran y custodian mayormente en carpetas físicas de papel archivadas en un almacén centralizado de la clínica.</w:t>
      </w:r>
    </w:p>
    <w:p w14:paraId="2801C273" w14:textId="77777777" w:rsidR="00FE6185" w:rsidRPr="00FE6185" w:rsidRDefault="00FE6185" w:rsidP="009D7F7F">
      <w:pPr>
        <w:numPr>
          <w:ilvl w:val="1"/>
          <w:numId w:val="16"/>
        </w:numPr>
        <w:ind w:left="851" w:hanging="284"/>
        <w:jc w:val="both"/>
        <w:rPr>
          <w:lang w:val="es-PE"/>
        </w:rPr>
      </w:pPr>
      <w:r w:rsidRPr="009D7F7F">
        <w:rPr>
          <w:b/>
          <w:bCs/>
          <w:i/>
          <w:iCs/>
          <w:lang w:val="es-PE"/>
        </w:rPr>
        <w:t>Consecuencias e Impacto:</w:t>
      </w:r>
      <w:r w:rsidRPr="00FE6185">
        <w:rPr>
          <w:lang w:val="es-PE"/>
        </w:rPr>
        <w:t xml:space="preserve"> Cada vez que un paciente acude a una cita, el personal de archivo debe buscar físicamente la historia clínica y transportarla manualmente al consultorio del médico tratante. Este proceso logístico analógico genera demoras sistemáticas en el inicio de las consultas (con retrasos promedio de 30 a 45 minutos por </w:t>
      </w:r>
      <w:r w:rsidRPr="00FE6185">
        <w:rPr>
          <w:lang w:val="es-PE"/>
        </w:rPr>
        <w:lastRenderedPageBreak/>
        <w:t xml:space="preserve">paciente) y eleva drásticamente el riesgo de pérdida, extravío o deterioro de los registros. Además, la persistencia del papel dificulta el cumplimiento de la Ley </w:t>
      </w:r>
      <w:proofErr w:type="spellStart"/>
      <w:r w:rsidRPr="00FE6185">
        <w:rPr>
          <w:lang w:val="es-PE"/>
        </w:rPr>
        <w:t>N°</w:t>
      </w:r>
      <w:proofErr w:type="spellEnd"/>
      <w:r w:rsidRPr="00FE6185">
        <w:rPr>
          <w:lang w:val="es-PE"/>
        </w:rPr>
        <w:t xml:space="preserve"> 29733 (Ley de Protección de Datos Personales en el Perú) y las directivas de auditoría de la Superintendencia Nacional de Salud (SUSALUD).</w:t>
      </w:r>
    </w:p>
    <w:p w14:paraId="0F918002" w14:textId="049059C7" w:rsidR="009D7F7F" w:rsidRPr="009D7F7F" w:rsidRDefault="00FE6185" w:rsidP="009D7F7F">
      <w:pPr>
        <w:ind w:left="567" w:firstLine="0"/>
        <w:jc w:val="both"/>
        <w:rPr>
          <w:b/>
          <w:bCs/>
          <w:u w:val="single"/>
          <w:lang w:val="es-PE"/>
        </w:rPr>
      </w:pPr>
      <w:r w:rsidRPr="009D7F7F">
        <w:rPr>
          <w:b/>
          <w:bCs/>
          <w:u w:val="single"/>
          <w:lang w:val="es-PE"/>
        </w:rPr>
        <w:t>Ausencia Absoluta de Omnicanalidad y Capacidades de Telesalud</w:t>
      </w:r>
    </w:p>
    <w:p w14:paraId="668D7790" w14:textId="1B3D0911" w:rsidR="00FE6185" w:rsidRPr="00FE6185" w:rsidRDefault="00FE6185" w:rsidP="009D7F7F">
      <w:pPr>
        <w:ind w:left="567"/>
        <w:jc w:val="both"/>
        <w:rPr>
          <w:lang w:val="es-PE"/>
        </w:rPr>
      </w:pPr>
      <w:r w:rsidRPr="00FE6185">
        <w:rPr>
          <w:lang w:val="es-PE"/>
        </w:rPr>
        <w:t>La organización no cuenta con un portal web interactivo ni con una aplicación móvil nativa que permita al paciente gestionar de forma autónoma su perfil médico. Asimismo, la infraestructura de atención está estrictamente diseñada para consultas de carácter presencial.</w:t>
      </w:r>
    </w:p>
    <w:p w14:paraId="4F93BD40" w14:textId="279796DD" w:rsidR="009D7F7F" w:rsidRDefault="00FE6185" w:rsidP="009D7F7F">
      <w:pPr>
        <w:numPr>
          <w:ilvl w:val="1"/>
          <w:numId w:val="17"/>
        </w:numPr>
        <w:ind w:left="851" w:hanging="284"/>
        <w:jc w:val="both"/>
        <w:rPr>
          <w:lang w:val="es-PE"/>
        </w:rPr>
      </w:pPr>
      <w:r w:rsidRPr="009D7F7F">
        <w:rPr>
          <w:b/>
          <w:bCs/>
          <w:i/>
          <w:iCs/>
          <w:lang w:val="es-PE"/>
        </w:rPr>
        <w:t>Consecuencias e Impacto:</w:t>
      </w:r>
      <w:r w:rsidRPr="00FE6185">
        <w:rPr>
          <w:lang w:val="es-PE"/>
        </w:rPr>
        <w:t xml:space="preserve"> Al no contar con canales de autoservicio digital, el paciente se ve obligado a trasladarse físicamente a la clínica incluso para trámites menores o consultas de lectura de exámenes médicos simples. La tasa de inasistencia voluntaria (</w:t>
      </w:r>
      <w:r w:rsidRPr="00FE6185">
        <w:rPr>
          <w:i/>
          <w:iCs/>
          <w:lang w:val="es-PE"/>
        </w:rPr>
        <w:t>no-show</w:t>
      </w:r>
      <w:r w:rsidRPr="00FE6185">
        <w:rPr>
          <w:lang w:val="es-PE"/>
        </w:rPr>
        <w:t>) de citas se eleva hasta un 18%, debido a que los pacientes no disponen de un medio digital ágil para cancelar o reprogramar sus horarios. Asimismo, la falta de una plataforma de telemedicina integrada impide capturar la demanda de pacientes de provincias o de aquellos con movilidad reducida, limitando el crecimiento geográfico del negocio.</w:t>
      </w:r>
    </w:p>
    <w:p w14:paraId="324155E2" w14:textId="77777777" w:rsidR="009D7F7F" w:rsidRPr="009D7F7F" w:rsidRDefault="009D7F7F" w:rsidP="009D7F7F">
      <w:pPr>
        <w:numPr>
          <w:ilvl w:val="1"/>
          <w:numId w:val="17"/>
        </w:numPr>
        <w:ind w:left="851" w:hanging="284"/>
        <w:jc w:val="both"/>
        <w:rPr>
          <w:lang w:val="es-PE"/>
        </w:rPr>
      </w:pPr>
    </w:p>
    <w:p w14:paraId="6D16E96D" w14:textId="5BDE67E7" w:rsidR="009D7F7F" w:rsidRDefault="009D7F7F" w:rsidP="009D7F7F">
      <w:pPr>
        <w:pStyle w:val="TITULO1"/>
        <w:numPr>
          <w:ilvl w:val="0"/>
          <w:numId w:val="13"/>
        </w:numPr>
      </w:pPr>
      <w:r w:rsidRPr="009D7F7F">
        <w:lastRenderedPageBreak/>
        <w:t>Modelo TO-BE (capturas de las 6 vistas Archi).</w:t>
      </w:r>
    </w:p>
    <w:p w14:paraId="0B48D54B" w14:textId="53A94D39" w:rsidR="009D7F7F" w:rsidRPr="009D7F7F" w:rsidRDefault="009D7F7F" w:rsidP="009D7F7F">
      <w:pPr>
        <w:pStyle w:val="Descripcin"/>
        <w:keepNext/>
        <w:ind w:firstLine="426"/>
        <w:rPr>
          <w:b/>
          <w:bCs/>
          <w:i w:val="0"/>
          <w:iCs w:val="0"/>
          <w:color w:val="auto"/>
          <w:sz w:val="24"/>
          <w:szCs w:val="24"/>
        </w:rPr>
      </w:pPr>
      <w:r w:rsidRPr="009D7F7F">
        <w:rPr>
          <w:b/>
          <w:bCs/>
          <w:i w:val="0"/>
          <w:iCs w:val="0"/>
          <w:color w:val="auto"/>
          <w:sz w:val="24"/>
          <w:szCs w:val="24"/>
        </w:rPr>
        <w:t xml:space="preserve">Figura </w:t>
      </w:r>
      <w:r w:rsidRPr="009D7F7F">
        <w:rPr>
          <w:b/>
          <w:bCs/>
          <w:i w:val="0"/>
          <w:iCs w:val="0"/>
          <w:color w:val="auto"/>
          <w:sz w:val="24"/>
          <w:szCs w:val="24"/>
        </w:rPr>
        <w:fldChar w:fldCharType="begin"/>
      </w:r>
      <w:r w:rsidRPr="009D7F7F">
        <w:rPr>
          <w:b/>
          <w:bCs/>
          <w:i w:val="0"/>
          <w:iCs w:val="0"/>
          <w:color w:val="auto"/>
          <w:sz w:val="24"/>
          <w:szCs w:val="24"/>
        </w:rPr>
        <w:instrText xml:space="preserve"> SEQ Figura \* ARABIC </w:instrText>
      </w:r>
      <w:r w:rsidRPr="009D7F7F">
        <w:rPr>
          <w:b/>
          <w:bCs/>
          <w:i w:val="0"/>
          <w:iCs w:val="0"/>
          <w:color w:val="auto"/>
          <w:sz w:val="24"/>
          <w:szCs w:val="24"/>
        </w:rPr>
        <w:fldChar w:fldCharType="separate"/>
      </w:r>
      <w:r w:rsidR="00FF651B">
        <w:rPr>
          <w:b/>
          <w:bCs/>
          <w:i w:val="0"/>
          <w:iCs w:val="0"/>
          <w:noProof/>
          <w:color w:val="auto"/>
          <w:sz w:val="24"/>
          <w:szCs w:val="24"/>
        </w:rPr>
        <w:t>1</w:t>
      </w:r>
      <w:r w:rsidRPr="009D7F7F">
        <w:rPr>
          <w:b/>
          <w:bCs/>
          <w:i w:val="0"/>
          <w:iCs w:val="0"/>
          <w:color w:val="auto"/>
          <w:sz w:val="24"/>
          <w:szCs w:val="24"/>
        </w:rPr>
        <w:fldChar w:fldCharType="end"/>
      </w:r>
      <w:r w:rsidRPr="009D7F7F">
        <w:rPr>
          <w:b/>
          <w:bCs/>
          <w:i w:val="0"/>
          <w:iCs w:val="0"/>
          <w:color w:val="FFFFFF" w:themeColor="background1"/>
          <w:sz w:val="24"/>
          <w:szCs w:val="24"/>
        </w:rPr>
        <w:t>.</w:t>
      </w:r>
    </w:p>
    <w:p w14:paraId="052D1441" w14:textId="79771E35" w:rsidR="009D7F7F" w:rsidRPr="009D7F7F" w:rsidRDefault="009D7F7F" w:rsidP="009D7F7F">
      <w:pPr>
        <w:pStyle w:val="Descripcin"/>
        <w:keepNext/>
        <w:ind w:firstLine="426"/>
        <w:rPr>
          <w:i w:val="0"/>
          <w:iCs w:val="0"/>
          <w:color w:val="auto"/>
          <w:sz w:val="24"/>
          <w:szCs w:val="24"/>
        </w:rPr>
      </w:pPr>
      <w:r w:rsidRPr="009D7F7F">
        <w:rPr>
          <w:i w:val="0"/>
          <w:iCs w:val="0"/>
          <w:color w:val="auto"/>
          <w:sz w:val="24"/>
          <w:szCs w:val="24"/>
        </w:rPr>
        <w:t>Vista 01 - Motivación</w:t>
      </w:r>
    </w:p>
    <w:p w14:paraId="7FE99BD2" w14:textId="77777777" w:rsidR="009D7F7F" w:rsidRDefault="009D7F7F" w:rsidP="009D7F7F">
      <w:pPr>
        <w:pStyle w:val="TITULO1"/>
        <w:ind w:left="360"/>
        <w:jc w:val="left"/>
        <w:rPr>
          <w:i/>
          <w:iCs/>
          <w:szCs w:val="22"/>
        </w:rPr>
      </w:pPr>
      <w:r w:rsidRPr="009D7F7F">
        <w:drawing>
          <wp:inline distT="0" distB="0" distL="0" distR="0" wp14:anchorId="6687C518" wp14:editId="6970CAB3">
            <wp:extent cx="4257675" cy="2719354"/>
            <wp:effectExtent l="0" t="0" r="0" b="5080"/>
            <wp:docPr id="95852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7373" name=""/>
                    <pic:cNvPicPr/>
                  </pic:nvPicPr>
                  <pic:blipFill rotWithShape="1">
                    <a:blip r:embed="rId9"/>
                    <a:srcRect r="15031" b="6591"/>
                    <a:stretch>
                      <a:fillRect/>
                    </a:stretch>
                  </pic:blipFill>
                  <pic:spPr bwMode="auto">
                    <a:xfrm>
                      <a:off x="0" y="0"/>
                      <a:ext cx="4265058" cy="2724069"/>
                    </a:xfrm>
                    <a:prstGeom prst="rect">
                      <a:avLst/>
                    </a:prstGeom>
                    <a:ln>
                      <a:noFill/>
                    </a:ln>
                    <a:extLst>
                      <a:ext uri="{53640926-AAD7-44D8-BBD7-CCE9431645EC}">
                        <a14:shadowObscured xmlns:a14="http://schemas.microsoft.com/office/drawing/2010/main"/>
                      </a:ext>
                    </a:extLst>
                  </pic:spPr>
                </pic:pic>
              </a:graphicData>
            </a:graphic>
          </wp:inline>
        </w:drawing>
      </w:r>
    </w:p>
    <w:p w14:paraId="5008F456" w14:textId="0827F4DE" w:rsidR="009D7F7F" w:rsidRPr="009D7F7F" w:rsidRDefault="009D7F7F" w:rsidP="009D7F7F">
      <w:pPr>
        <w:pStyle w:val="TITULO1"/>
        <w:ind w:left="360"/>
        <w:jc w:val="left"/>
        <w:rPr>
          <w:b w:val="0"/>
          <w:bCs/>
        </w:rPr>
      </w:pPr>
      <w:r w:rsidRPr="009D7F7F">
        <w:rPr>
          <w:b w:val="0"/>
          <w:bCs/>
          <w:i/>
          <w:iCs/>
          <w:szCs w:val="22"/>
        </w:rPr>
        <w:t>Fuente: Elaboración propia</w:t>
      </w:r>
    </w:p>
    <w:p w14:paraId="439EC28B" w14:textId="4B2F4A23" w:rsidR="009D7F7F" w:rsidRPr="009D7F7F" w:rsidRDefault="009D7F7F" w:rsidP="009D7F7F">
      <w:pPr>
        <w:pStyle w:val="Descripcin"/>
        <w:keepNext/>
        <w:ind w:firstLine="426"/>
        <w:rPr>
          <w:b/>
          <w:bCs/>
          <w:i w:val="0"/>
          <w:iCs w:val="0"/>
          <w:color w:val="auto"/>
          <w:sz w:val="22"/>
          <w:szCs w:val="22"/>
        </w:rPr>
      </w:pPr>
      <w:r w:rsidRPr="009D7F7F">
        <w:rPr>
          <w:b/>
          <w:bCs/>
          <w:i w:val="0"/>
          <w:iCs w:val="0"/>
          <w:color w:val="auto"/>
          <w:sz w:val="22"/>
          <w:szCs w:val="22"/>
        </w:rPr>
        <w:t xml:space="preserve">Figura </w:t>
      </w:r>
      <w:r w:rsidRPr="009D7F7F">
        <w:rPr>
          <w:b/>
          <w:bCs/>
          <w:i w:val="0"/>
          <w:iCs w:val="0"/>
          <w:color w:val="auto"/>
          <w:sz w:val="22"/>
          <w:szCs w:val="22"/>
        </w:rPr>
        <w:fldChar w:fldCharType="begin"/>
      </w:r>
      <w:r w:rsidRPr="009D7F7F">
        <w:rPr>
          <w:b/>
          <w:bCs/>
          <w:i w:val="0"/>
          <w:iCs w:val="0"/>
          <w:color w:val="auto"/>
          <w:sz w:val="22"/>
          <w:szCs w:val="22"/>
        </w:rPr>
        <w:instrText xml:space="preserve"> SEQ Figura \* ARABIC </w:instrText>
      </w:r>
      <w:r w:rsidRPr="009D7F7F">
        <w:rPr>
          <w:b/>
          <w:bCs/>
          <w:i w:val="0"/>
          <w:iCs w:val="0"/>
          <w:color w:val="auto"/>
          <w:sz w:val="22"/>
          <w:szCs w:val="22"/>
        </w:rPr>
        <w:fldChar w:fldCharType="separate"/>
      </w:r>
      <w:r w:rsidR="00FF651B">
        <w:rPr>
          <w:b/>
          <w:bCs/>
          <w:i w:val="0"/>
          <w:iCs w:val="0"/>
          <w:noProof/>
          <w:color w:val="auto"/>
          <w:sz w:val="22"/>
          <w:szCs w:val="22"/>
        </w:rPr>
        <w:t>2</w:t>
      </w:r>
      <w:r w:rsidRPr="009D7F7F">
        <w:rPr>
          <w:b/>
          <w:bCs/>
          <w:i w:val="0"/>
          <w:iCs w:val="0"/>
          <w:color w:val="auto"/>
          <w:sz w:val="22"/>
          <w:szCs w:val="22"/>
        </w:rPr>
        <w:fldChar w:fldCharType="end"/>
      </w:r>
      <w:r w:rsidRPr="009D7F7F">
        <w:rPr>
          <w:b/>
          <w:bCs/>
          <w:i w:val="0"/>
          <w:iCs w:val="0"/>
          <w:color w:val="FFFFFF" w:themeColor="background1"/>
          <w:sz w:val="22"/>
          <w:szCs w:val="22"/>
        </w:rPr>
        <w:t>.</w:t>
      </w:r>
    </w:p>
    <w:p w14:paraId="34295EDD" w14:textId="02990699" w:rsidR="009D7F7F" w:rsidRPr="009D7F7F" w:rsidRDefault="009D7F7F" w:rsidP="009D7F7F">
      <w:pPr>
        <w:pStyle w:val="Descripcin"/>
        <w:keepNext/>
        <w:ind w:firstLine="426"/>
        <w:rPr>
          <w:i w:val="0"/>
          <w:iCs w:val="0"/>
          <w:color w:val="auto"/>
          <w:sz w:val="24"/>
          <w:szCs w:val="24"/>
        </w:rPr>
      </w:pPr>
      <w:r w:rsidRPr="009D7F7F">
        <w:rPr>
          <w:i w:val="0"/>
          <w:iCs w:val="0"/>
          <w:color w:val="auto"/>
          <w:sz w:val="24"/>
          <w:szCs w:val="24"/>
        </w:rPr>
        <w:t>Vista 02 - Capacidades Objetivo</w:t>
      </w:r>
    </w:p>
    <w:p w14:paraId="799E5871" w14:textId="4AB3D352" w:rsidR="009D7F7F" w:rsidRDefault="009D7F7F" w:rsidP="009D7F7F">
      <w:pPr>
        <w:ind w:firstLine="426"/>
        <w:rPr>
          <w:i/>
          <w:iCs/>
        </w:rPr>
      </w:pPr>
      <w:r w:rsidRPr="009D7F7F">
        <w:rPr>
          <w:i/>
          <w:iCs/>
        </w:rPr>
        <w:drawing>
          <wp:inline distT="0" distB="0" distL="0" distR="0" wp14:anchorId="6DEC7376" wp14:editId="09B579BE">
            <wp:extent cx="4114800" cy="2943225"/>
            <wp:effectExtent l="0" t="0" r="0" b="9525"/>
            <wp:docPr id="85052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26167" name=""/>
                    <pic:cNvPicPr/>
                  </pic:nvPicPr>
                  <pic:blipFill rotWithShape="1">
                    <a:blip r:embed="rId10"/>
                    <a:srcRect r="9116" b="3126"/>
                    <a:stretch>
                      <a:fillRect/>
                    </a:stretch>
                  </pic:blipFill>
                  <pic:spPr bwMode="auto">
                    <a:xfrm>
                      <a:off x="0" y="0"/>
                      <a:ext cx="4118838" cy="2946113"/>
                    </a:xfrm>
                    <a:prstGeom prst="rect">
                      <a:avLst/>
                    </a:prstGeom>
                    <a:ln>
                      <a:noFill/>
                    </a:ln>
                    <a:extLst>
                      <a:ext uri="{53640926-AAD7-44D8-BBD7-CCE9431645EC}">
                        <a14:shadowObscured xmlns:a14="http://schemas.microsoft.com/office/drawing/2010/main"/>
                      </a:ext>
                    </a:extLst>
                  </pic:spPr>
                </pic:pic>
              </a:graphicData>
            </a:graphic>
          </wp:inline>
        </w:drawing>
      </w:r>
    </w:p>
    <w:p w14:paraId="1F4A1A97" w14:textId="649F2216" w:rsidR="009D7F7F" w:rsidRPr="009D7F7F" w:rsidRDefault="009D7F7F" w:rsidP="009D7F7F">
      <w:pPr>
        <w:ind w:left="284" w:firstLine="426"/>
        <w:rPr>
          <w:i/>
          <w:iCs/>
        </w:rPr>
      </w:pPr>
      <w:r>
        <w:rPr>
          <w:i/>
          <w:iCs/>
        </w:rPr>
        <w:t>Fuente: Elaboración propia</w:t>
      </w:r>
    </w:p>
    <w:p w14:paraId="02C0E798" w14:textId="288A51BD" w:rsidR="009D7F7F" w:rsidRPr="009D7F7F" w:rsidRDefault="009D7F7F" w:rsidP="009D7F7F">
      <w:pPr>
        <w:pStyle w:val="Descripcin"/>
        <w:keepNext/>
        <w:ind w:firstLine="0"/>
        <w:rPr>
          <w:b/>
          <w:bCs/>
          <w:i w:val="0"/>
          <w:iCs w:val="0"/>
          <w:color w:val="auto"/>
          <w:sz w:val="24"/>
          <w:szCs w:val="24"/>
        </w:rPr>
      </w:pPr>
      <w:r w:rsidRPr="009D7F7F">
        <w:rPr>
          <w:b/>
          <w:bCs/>
          <w:i w:val="0"/>
          <w:iCs w:val="0"/>
          <w:color w:val="auto"/>
          <w:sz w:val="24"/>
          <w:szCs w:val="24"/>
        </w:rPr>
        <w:lastRenderedPageBreak/>
        <w:t xml:space="preserve">Figura </w:t>
      </w:r>
      <w:r w:rsidRPr="009D7F7F">
        <w:rPr>
          <w:b/>
          <w:bCs/>
          <w:i w:val="0"/>
          <w:iCs w:val="0"/>
          <w:color w:val="auto"/>
          <w:sz w:val="24"/>
          <w:szCs w:val="24"/>
        </w:rPr>
        <w:fldChar w:fldCharType="begin"/>
      </w:r>
      <w:r w:rsidRPr="009D7F7F">
        <w:rPr>
          <w:b/>
          <w:bCs/>
          <w:i w:val="0"/>
          <w:iCs w:val="0"/>
          <w:color w:val="auto"/>
          <w:sz w:val="24"/>
          <w:szCs w:val="24"/>
        </w:rPr>
        <w:instrText xml:space="preserve"> SEQ Figura \* ARABIC </w:instrText>
      </w:r>
      <w:r w:rsidRPr="009D7F7F">
        <w:rPr>
          <w:b/>
          <w:bCs/>
          <w:i w:val="0"/>
          <w:iCs w:val="0"/>
          <w:color w:val="auto"/>
          <w:sz w:val="24"/>
          <w:szCs w:val="24"/>
        </w:rPr>
        <w:fldChar w:fldCharType="separate"/>
      </w:r>
      <w:r w:rsidR="00FF651B">
        <w:rPr>
          <w:b/>
          <w:bCs/>
          <w:i w:val="0"/>
          <w:iCs w:val="0"/>
          <w:noProof/>
          <w:color w:val="auto"/>
          <w:sz w:val="24"/>
          <w:szCs w:val="24"/>
        </w:rPr>
        <w:t>3</w:t>
      </w:r>
      <w:r w:rsidRPr="009D7F7F">
        <w:rPr>
          <w:b/>
          <w:bCs/>
          <w:i w:val="0"/>
          <w:iCs w:val="0"/>
          <w:color w:val="auto"/>
          <w:sz w:val="24"/>
          <w:szCs w:val="24"/>
        </w:rPr>
        <w:fldChar w:fldCharType="end"/>
      </w:r>
      <w:r w:rsidRPr="009D7F7F">
        <w:rPr>
          <w:b/>
          <w:bCs/>
          <w:i w:val="0"/>
          <w:iCs w:val="0"/>
          <w:color w:val="FFFFFF" w:themeColor="background1"/>
          <w:sz w:val="24"/>
          <w:szCs w:val="24"/>
        </w:rPr>
        <w:t>.</w:t>
      </w:r>
    </w:p>
    <w:p w14:paraId="367D145B" w14:textId="61DD52DE" w:rsidR="009D7F7F" w:rsidRPr="009D7F7F" w:rsidRDefault="009D7F7F" w:rsidP="009D7F7F">
      <w:pPr>
        <w:pStyle w:val="Descripcin"/>
        <w:keepNext/>
        <w:ind w:firstLine="0"/>
        <w:rPr>
          <w:i w:val="0"/>
          <w:iCs w:val="0"/>
          <w:color w:val="auto"/>
          <w:sz w:val="24"/>
          <w:szCs w:val="24"/>
        </w:rPr>
      </w:pPr>
      <w:r w:rsidRPr="009D7F7F">
        <w:rPr>
          <w:i w:val="0"/>
          <w:iCs w:val="0"/>
          <w:color w:val="auto"/>
          <w:sz w:val="24"/>
          <w:szCs w:val="24"/>
        </w:rPr>
        <w:t>Vista 03 - Servicios de Negocio</w:t>
      </w:r>
    </w:p>
    <w:p w14:paraId="1E811B09" w14:textId="1CAFAB82" w:rsidR="009D7F7F" w:rsidRDefault="009D7F7F" w:rsidP="00FE6185">
      <w:pPr>
        <w:pStyle w:val="TITULO1"/>
        <w:jc w:val="left"/>
      </w:pPr>
      <w:r w:rsidRPr="009D7F7F">
        <w:drawing>
          <wp:inline distT="0" distB="0" distL="0" distR="0" wp14:anchorId="1A535B6B" wp14:editId="2B024AEE">
            <wp:extent cx="5607477" cy="2409825"/>
            <wp:effectExtent l="0" t="0" r="0" b="0"/>
            <wp:docPr id="744800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0967" name=""/>
                    <pic:cNvPicPr/>
                  </pic:nvPicPr>
                  <pic:blipFill>
                    <a:blip r:embed="rId11"/>
                    <a:stretch>
                      <a:fillRect/>
                    </a:stretch>
                  </pic:blipFill>
                  <pic:spPr>
                    <a:xfrm>
                      <a:off x="0" y="0"/>
                      <a:ext cx="5621932" cy="2416037"/>
                    </a:xfrm>
                    <a:prstGeom prst="rect">
                      <a:avLst/>
                    </a:prstGeom>
                  </pic:spPr>
                </pic:pic>
              </a:graphicData>
            </a:graphic>
          </wp:inline>
        </w:drawing>
      </w:r>
    </w:p>
    <w:p w14:paraId="7B666D37" w14:textId="17D21E60" w:rsidR="009D7F7F" w:rsidRDefault="009D7F7F" w:rsidP="00FE6185">
      <w:pPr>
        <w:pStyle w:val="TITULO1"/>
        <w:jc w:val="left"/>
        <w:rPr>
          <w:b w:val="0"/>
          <w:bCs/>
          <w:i/>
          <w:iCs/>
        </w:rPr>
      </w:pPr>
      <w:r w:rsidRPr="009D7F7F">
        <w:rPr>
          <w:b w:val="0"/>
          <w:bCs/>
          <w:i/>
          <w:iCs/>
        </w:rPr>
        <w:t>Fuente: Elaboración propia</w:t>
      </w:r>
    </w:p>
    <w:p w14:paraId="236C30D5" w14:textId="7F777A53" w:rsidR="00FF651B" w:rsidRPr="00FF651B" w:rsidRDefault="00FF651B" w:rsidP="00FF651B">
      <w:pPr>
        <w:pStyle w:val="Descripcin"/>
        <w:keepNext/>
        <w:ind w:firstLine="0"/>
        <w:rPr>
          <w:b/>
          <w:bCs/>
          <w:i w:val="0"/>
          <w:iCs w:val="0"/>
          <w:color w:val="auto"/>
          <w:sz w:val="24"/>
          <w:szCs w:val="24"/>
        </w:rPr>
      </w:pPr>
      <w:r w:rsidRPr="00FF651B">
        <w:rPr>
          <w:b/>
          <w:bCs/>
          <w:i w:val="0"/>
          <w:iCs w:val="0"/>
          <w:color w:val="auto"/>
          <w:sz w:val="24"/>
          <w:szCs w:val="24"/>
        </w:rPr>
        <w:t xml:space="preserve">Figura </w:t>
      </w:r>
      <w:r w:rsidRPr="00FF651B">
        <w:rPr>
          <w:b/>
          <w:bCs/>
          <w:i w:val="0"/>
          <w:iCs w:val="0"/>
          <w:color w:val="auto"/>
          <w:sz w:val="24"/>
          <w:szCs w:val="24"/>
        </w:rPr>
        <w:fldChar w:fldCharType="begin"/>
      </w:r>
      <w:r w:rsidRPr="00FF651B">
        <w:rPr>
          <w:b/>
          <w:bCs/>
          <w:i w:val="0"/>
          <w:iCs w:val="0"/>
          <w:color w:val="auto"/>
          <w:sz w:val="24"/>
          <w:szCs w:val="24"/>
        </w:rPr>
        <w:instrText xml:space="preserve"> SEQ Figura \* ARABIC </w:instrText>
      </w:r>
      <w:r w:rsidRPr="00FF651B">
        <w:rPr>
          <w:b/>
          <w:bCs/>
          <w:i w:val="0"/>
          <w:iCs w:val="0"/>
          <w:color w:val="auto"/>
          <w:sz w:val="24"/>
          <w:szCs w:val="24"/>
        </w:rPr>
        <w:fldChar w:fldCharType="separate"/>
      </w:r>
      <w:r>
        <w:rPr>
          <w:b/>
          <w:bCs/>
          <w:i w:val="0"/>
          <w:iCs w:val="0"/>
          <w:noProof/>
          <w:color w:val="auto"/>
          <w:sz w:val="24"/>
          <w:szCs w:val="24"/>
        </w:rPr>
        <w:t>4</w:t>
      </w:r>
      <w:r w:rsidRPr="00FF651B">
        <w:rPr>
          <w:b/>
          <w:bCs/>
          <w:i w:val="0"/>
          <w:iCs w:val="0"/>
          <w:color w:val="auto"/>
          <w:sz w:val="24"/>
          <w:szCs w:val="24"/>
        </w:rPr>
        <w:fldChar w:fldCharType="end"/>
      </w:r>
      <w:r w:rsidRPr="00FF651B">
        <w:rPr>
          <w:b/>
          <w:bCs/>
          <w:i w:val="0"/>
          <w:iCs w:val="0"/>
          <w:color w:val="FFFFFF" w:themeColor="background1"/>
          <w:sz w:val="24"/>
          <w:szCs w:val="24"/>
        </w:rPr>
        <w:t>.</w:t>
      </w:r>
    </w:p>
    <w:p w14:paraId="3FDFDDDA" w14:textId="538EAC13" w:rsidR="00FF651B" w:rsidRPr="00FF651B" w:rsidRDefault="00FF651B" w:rsidP="00FF651B">
      <w:pPr>
        <w:pStyle w:val="Descripcin"/>
        <w:keepNext/>
        <w:ind w:firstLine="0"/>
        <w:rPr>
          <w:i w:val="0"/>
          <w:iCs w:val="0"/>
          <w:color w:val="auto"/>
          <w:sz w:val="24"/>
          <w:szCs w:val="24"/>
        </w:rPr>
      </w:pPr>
      <w:r w:rsidRPr="00FF651B">
        <w:rPr>
          <w:i w:val="0"/>
          <w:iCs w:val="0"/>
          <w:color w:val="auto"/>
          <w:sz w:val="24"/>
          <w:szCs w:val="24"/>
        </w:rPr>
        <w:t>Vista 04 - Aplicaciones TO-BE</w:t>
      </w:r>
    </w:p>
    <w:p w14:paraId="3096CBE2" w14:textId="7EC100AD" w:rsidR="009D7F7F" w:rsidRPr="009D7F7F" w:rsidRDefault="00FF651B" w:rsidP="00FE6185">
      <w:pPr>
        <w:pStyle w:val="TITULO1"/>
        <w:jc w:val="left"/>
        <w:rPr>
          <w:b w:val="0"/>
          <w:bCs/>
          <w:i/>
          <w:iCs/>
        </w:rPr>
      </w:pPr>
      <w:r w:rsidRPr="00FF651B">
        <w:rPr>
          <w:b w:val="0"/>
          <w:bCs/>
          <w:i/>
          <w:iCs/>
        </w:rPr>
        <w:drawing>
          <wp:inline distT="0" distB="0" distL="0" distR="0" wp14:anchorId="4D43DF7D" wp14:editId="46EC0CE0">
            <wp:extent cx="6238635" cy="3048000"/>
            <wp:effectExtent l="0" t="0" r="0" b="0"/>
            <wp:docPr id="30549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91508" name=""/>
                    <pic:cNvPicPr/>
                  </pic:nvPicPr>
                  <pic:blipFill>
                    <a:blip r:embed="rId12"/>
                    <a:stretch>
                      <a:fillRect/>
                    </a:stretch>
                  </pic:blipFill>
                  <pic:spPr>
                    <a:xfrm>
                      <a:off x="0" y="0"/>
                      <a:ext cx="6239361" cy="3048355"/>
                    </a:xfrm>
                    <a:prstGeom prst="rect">
                      <a:avLst/>
                    </a:prstGeom>
                  </pic:spPr>
                </pic:pic>
              </a:graphicData>
            </a:graphic>
          </wp:inline>
        </w:drawing>
      </w:r>
    </w:p>
    <w:p w14:paraId="0F75A875" w14:textId="3EFDDC9D" w:rsidR="009D7F7F" w:rsidRPr="00FF651B" w:rsidRDefault="00FF651B" w:rsidP="00FE6185">
      <w:pPr>
        <w:pStyle w:val="TITULO1"/>
        <w:jc w:val="left"/>
        <w:rPr>
          <w:b w:val="0"/>
          <w:bCs/>
          <w:i/>
          <w:iCs/>
        </w:rPr>
      </w:pPr>
      <w:r w:rsidRPr="00FF651B">
        <w:rPr>
          <w:b w:val="0"/>
          <w:bCs/>
          <w:i/>
          <w:iCs/>
        </w:rPr>
        <w:t>Fuente: Elaboración propia</w:t>
      </w:r>
    </w:p>
    <w:p w14:paraId="4F601CA7" w14:textId="77777777" w:rsidR="00FF651B" w:rsidRDefault="00FF651B" w:rsidP="00FF651B">
      <w:pPr>
        <w:pStyle w:val="Descripcin"/>
        <w:keepNext/>
        <w:ind w:firstLine="0"/>
      </w:pPr>
    </w:p>
    <w:p w14:paraId="44F969BB" w14:textId="77777777" w:rsidR="00FF651B" w:rsidRDefault="00FF651B" w:rsidP="00FF651B">
      <w:pPr>
        <w:pStyle w:val="Descripcin"/>
        <w:keepNext/>
        <w:ind w:firstLine="0"/>
      </w:pPr>
    </w:p>
    <w:p w14:paraId="2C088B02" w14:textId="48A38283" w:rsidR="00FF651B" w:rsidRPr="00FF651B" w:rsidRDefault="00FF651B" w:rsidP="00FF651B">
      <w:pPr>
        <w:pStyle w:val="Descripcin"/>
        <w:keepNext/>
        <w:ind w:firstLine="0"/>
        <w:rPr>
          <w:b/>
          <w:bCs/>
          <w:i w:val="0"/>
          <w:iCs w:val="0"/>
          <w:color w:val="auto"/>
          <w:sz w:val="24"/>
          <w:szCs w:val="24"/>
        </w:rPr>
      </w:pPr>
      <w:r w:rsidRPr="00FF651B">
        <w:rPr>
          <w:b/>
          <w:bCs/>
          <w:i w:val="0"/>
          <w:iCs w:val="0"/>
          <w:color w:val="auto"/>
          <w:sz w:val="24"/>
          <w:szCs w:val="24"/>
        </w:rPr>
        <w:lastRenderedPageBreak/>
        <w:t xml:space="preserve">Figura </w:t>
      </w:r>
      <w:r w:rsidRPr="00FF651B">
        <w:rPr>
          <w:b/>
          <w:bCs/>
          <w:i w:val="0"/>
          <w:iCs w:val="0"/>
          <w:color w:val="auto"/>
          <w:sz w:val="24"/>
          <w:szCs w:val="24"/>
        </w:rPr>
        <w:fldChar w:fldCharType="begin"/>
      </w:r>
      <w:r w:rsidRPr="00FF651B">
        <w:rPr>
          <w:b/>
          <w:bCs/>
          <w:i w:val="0"/>
          <w:iCs w:val="0"/>
          <w:color w:val="auto"/>
          <w:sz w:val="24"/>
          <w:szCs w:val="24"/>
        </w:rPr>
        <w:instrText xml:space="preserve"> SEQ Figura \* ARABIC </w:instrText>
      </w:r>
      <w:r w:rsidRPr="00FF651B">
        <w:rPr>
          <w:b/>
          <w:bCs/>
          <w:i w:val="0"/>
          <w:iCs w:val="0"/>
          <w:color w:val="auto"/>
          <w:sz w:val="24"/>
          <w:szCs w:val="24"/>
        </w:rPr>
        <w:fldChar w:fldCharType="separate"/>
      </w:r>
      <w:r>
        <w:rPr>
          <w:b/>
          <w:bCs/>
          <w:i w:val="0"/>
          <w:iCs w:val="0"/>
          <w:noProof/>
          <w:color w:val="auto"/>
          <w:sz w:val="24"/>
          <w:szCs w:val="24"/>
        </w:rPr>
        <w:t>5</w:t>
      </w:r>
      <w:r w:rsidRPr="00FF651B">
        <w:rPr>
          <w:b/>
          <w:bCs/>
          <w:i w:val="0"/>
          <w:iCs w:val="0"/>
          <w:color w:val="auto"/>
          <w:sz w:val="24"/>
          <w:szCs w:val="24"/>
        </w:rPr>
        <w:fldChar w:fldCharType="end"/>
      </w:r>
      <w:r w:rsidRPr="00FF651B">
        <w:rPr>
          <w:b/>
          <w:bCs/>
          <w:i w:val="0"/>
          <w:iCs w:val="0"/>
          <w:color w:val="FFFFFF" w:themeColor="background1"/>
          <w:sz w:val="24"/>
          <w:szCs w:val="24"/>
        </w:rPr>
        <w:t>.</w:t>
      </w:r>
    </w:p>
    <w:p w14:paraId="5F1C81BF" w14:textId="2F5A0898" w:rsidR="00FF651B" w:rsidRPr="00FF651B" w:rsidRDefault="00FF651B" w:rsidP="00FF651B">
      <w:pPr>
        <w:pStyle w:val="Descripcin"/>
        <w:keepNext/>
        <w:ind w:firstLine="0"/>
        <w:rPr>
          <w:i w:val="0"/>
          <w:iCs w:val="0"/>
          <w:color w:val="auto"/>
          <w:sz w:val="24"/>
          <w:szCs w:val="24"/>
        </w:rPr>
      </w:pPr>
      <w:r w:rsidRPr="00FF651B">
        <w:rPr>
          <w:i w:val="0"/>
          <w:iCs w:val="0"/>
          <w:color w:val="auto"/>
          <w:sz w:val="24"/>
          <w:szCs w:val="24"/>
        </w:rPr>
        <w:t>Vista 05 - Tecnología TO-BE</w:t>
      </w:r>
    </w:p>
    <w:p w14:paraId="57B64C90" w14:textId="3FC857EA" w:rsidR="00FF651B" w:rsidRDefault="00FF651B" w:rsidP="00FE6185">
      <w:pPr>
        <w:pStyle w:val="TITULO1"/>
        <w:jc w:val="left"/>
      </w:pPr>
      <w:r w:rsidRPr="00FF651B">
        <w:drawing>
          <wp:inline distT="0" distB="0" distL="0" distR="0" wp14:anchorId="03E177C4" wp14:editId="0C279E34">
            <wp:extent cx="5029200" cy="2837522"/>
            <wp:effectExtent l="0" t="0" r="0" b="1270"/>
            <wp:docPr id="166756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4824" name=""/>
                    <pic:cNvPicPr/>
                  </pic:nvPicPr>
                  <pic:blipFill>
                    <a:blip r:embed="rId13"/>
                    <a:stretch>
                      <a:fillRect/>
                    </a:stretch>
                  </pic:blipFill>
                  <pic:spPr>
                    <a:xfrm>
                      <a:off x="0" y="0"/>
                      <a:ext cx="5035214" cy="2840915"/>
                    </a:xfrm>
                    <a:prstGeom prst="rect">
                      <a:avLst/>
                    </a:prstGeom>
                  </pic:spPr>
                </pic:pic>
              </a:graphicData>
            </a:graphic>
          </wp:inline>
        </w:drawing>
      </w:r>
    </w:p>
    <w:p w14:paraId="474B3A28" w14:textId="3DE592F6" w:rsidR="009D7F7F" w:rsidRPr="00FF651B" w:rsidRDefault="00FF651B" w:rsidP="00FE6185">
      <w:pPr>
        <w:pStyle w:val="TITULO1"/>
        <w:jc w:val="left"/>
        <w:rPr>
          <w:b w:val="0"/>
          <w:bCs/>
          <w:i/>
          <w:iCs/>
        </w:rPr>
      </w:pPr>
      <w:r w:rsidRPr="00FF651B">
        <w:rPr>
          <w:b w:val="0"/>
          <w:bCs/>
          <w:i/>
          <w:iCs/>
        </w:rPr>
        <w:t>Fuente: Elaboración propia</w:t>
      </w:r>
    </w:p>
    <w:bookmarkEnd w:id="1"/>
    <w:bookmarkEnd w:id="2"/>
    <w:bookmarkEnd w:id="3"/>
    <w:bookmarkEnd w:id="4"/>
    <w:p w14:paraId="348C7089" w14:textId="5193F38F" w:rsidR="00FF651B" w:rsidRPr="00FF651B" w:rsidRDefault="00FF651B" w:rsidP="00FF651B">
      <w:pPr>
        <w:pStyle w:val="Descripcin"/>
        <w:keepNext/>
        <w:ind w:firstLine="0"/>
        <w:rPr>
          <w:b/>
          <w:bCs/>
          <w:i w:val="0"/>
          <w:iCs w:val="0"/>
          <w:color w:val="auto"/>
          <w:sz w:val="24"/>
          <w:szCs w:val="24"/>
        </w:rPr>
      </w:pPr>
      <w:r w:rsidRPr="00FF651B">
        <w:rPr>
          <w:b/>
          <w:bCs/>
          <w:i w:val="0"/>
          <w:iCs w:val="0"/>
          <w:color w:val="auto"/>
          <w:sz w:val="24"/>
          <w:szCs w:val="24"/>
        </w:rPr>
        <w:t xml:space="preserve">Figura </w:t>
      </w:r>
      <w:r w:rsidRPr="00FF651B">
        <w:rPr>
          <w:b/>
          <w:bCs/>
          <w:i w:val="0"/>
          <w:iCs w:val="0"/>
          <w:color w:val="auto"/>
          <w:sz w:val="24"/>
          <w:szCs w:val="24"/>
        </w:rPr>
        <w:fldChar w:fldCharType="begin"/>
      </w:r>
      <w:r w:rsidRPr="00FF651B">
        <w:rPr>
          <w:b/>
          <w:bCs/>
          <w:i w:val="0"/>
          <w:iCs w:val="0"/>
          <w:color w:val="auto"/>
          <w:sz w:val="24"/>
          <w:szCs w:val="24"/>
        </w:rPr>
        <w:instrText xml:space="preserve"> SEQ Figura \* ARABIC </w:instrText>
      </w:r>
      <w:r w:rsidRPr="00FF651B">
        <w:rPr>
          <w:b/>
          <w:bCs/>
          <w:i w:val="0"/>
          <w:iCs w:val="0"/>
          <w:color w:val="auto"/>
          <w:sz w:val="24"/>
          <w:szCs w:val="24"/>
        </w:rPr>
        <w:fldChar w:fldCharType="separate"/>
      </w:r>
      <w:r>
        <w:rPr>
          <w:b/>
          <w:bCs/>
          <w:i w:val="0"/>
          <w:iCs w:val="0"/>
          <w:noProof/>
          <w:color w:val="auto"/>
          <w:sz w:val="24"/>
          <w:szCs w:val="24"/>
        </w:rPr>
        <w:t>6</w:t>
      </w:r>
      <w:r w:rsidRPr="00FF651B">
        <w:rPr>
          <w:b/>
          <w:bCs/>
          <w:i w:val="0"/>
          <w:iCs w:val="0"/>
          <w:color w:val="auto"/>
          <w:sz w:val="24"/>
          <w:szCs w:val="24"/>
        </w:rPr>
        <w:fldChar w:fldCharType="end"/>
      </w:r>
      <w:r w:rsidRPr="00FF651B">
        <w:rPr>
          <w:b/>
          <w:bCs/>
          <w:i w:val="0"/>
          <w:iCs w:val="0"/>
          <w:color w:val="FFFFFF" w:themeColor="background1"/>
          <w:sz w:val="24"/>
          <w:szCs w:val="24"/>
        </w:rPr>
        <w:t>.</w:t>
      </w:r>
    </w:p>
    <w:p w14:paraId="3A183345" w14:textId="5D80E2DF" w:rsidR="00FF651B" w:rsidRPr="00FF651B" w:rsidRDefault="00FF651B" w:rsidP="00FF651B">
      <w:pPr>
        <w:pStyle w:val="Descripcin"/>
        <w:keepNext/>
        <w:ind w:firstLine="0"/>
        <w:rPr>
          <w:i w:val="0"/>
          <w:iCs w:val="0"/>
          <w:color w:val="auto"/>
          <w:sz w:val="24"/>
          <w:szCs w:val="24"/>
        </w:rPr>
      </w:pPr>
      <w:r w:rsidRPr="00FF651B">
        <w:rPr>
          <w:i w:val="0"/>
          <w:iCs w:val="0"/>
          <w:color w:val="auto"/>
          <w:sz w:val="24"/>
          <w:szCs w:val="24"/>
        </w:rPr>
        <w:t>Vista 06 - Vista en Capas</w:t>
      </w:r>
    </w:p>
    <w:p w14:paraId="47020C5A" w14:textId="637746B1" w:rsidR="00670EB2" w:rsidRDefault="00FF651B" w:rsidP="00670EB2">
      <w:pPr>
        <w:pStyle w:val="TITULO1"/>
        <w:jc w:val="left"/>
      </w:pPr>
      <w:r w:rsidRPr="00FF651B">
        <w:drawing>
          <wp:inline distT="0" distB="0" distL="0" distR="0" wp14:anchorId="71DFDA20" wp14:editId="2BEAADC5">
            <wp:extent cx="5943600" cy="3256280"/>
            <wp:effectExtent l="0" t="0" r="0" b="1270"/>
            <wp:docPr id="1157754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4692" name=""/>
                    <pic:cNvPicPr/>
                  </pic:nvPicPr>
                  <pic:blipFill>
                    <a:blip r:embed="rId14"/>
                    <a:stretch>
                      <a:fillRect/>
                    </a:stretch>
                  </pic:blipFill>
                  <pic:spPr>
                    <a:xfrm>
                      <a:off x="0" y="0"/>
                      <a:ext cx="5943600" cy="3256280"/>
                    </a:xfrm>
                    <a:prstGeom prst="rect">
                      <a:avLst/>
                    </a:prstGeom>
                  </pic:spPr>
                </pic:pic>
              </a:graphicData>
            </a:graphic>
          </wp:inline>
        </w:drawing>
      </w:r>
    </w:p>
    <w:p w14:paraId="49163EA2" w14:textId="0819AD22" w:rsidR="00FF651B" w:rsidRDefault="00FF651B" w:rsidP="00670EB2">
      <w:pPr>
        <w:pStyle w:val="TITULO1"/>
        <w:jc w:val="left"/>
        <w:rPr>
          <w:b w:val="0"/>
          <w:bCs/>
          <w:i/>
          <w:iCs/>
        </w:rPr>
      </w:pPr>
      <w:r w:rsidRPr="00FF651B">
        <w:rPr>
          <w:b w:val="0"/>
          <w:bCs/>
          <w:i/>
          <w:iCs/>
        </w:rPr>
        <w:t>Fuente: Elaboración propia</w:t>
      </w:r>
    </w:p>
    <w:p w14:paraId="30B78A5A" w14:textId="734AE3FE" w:rsidR="00FF651B" w:rsidRPr="00FF651B" w:rsidRDefault="00FF651B" w:rsidP="00FF651B">
      <w:pPr>
        <w:pStyle w:val="TITULO1"/>
        <w:numPr>
          <w:ilvl w:val="0"/>
          <w:numId w:val="13"/>
        </w:numPr>
        <w:rPr>
          <w:lang w:val="en-US"/>
        </w:rPr>
      </w:pPr>
      <w:r w:rsidRPr="00FF651B">
        <w:lastRenderedPageBreak/>
        <w:t>Diagrama BPMN TO-BE (Bizagi).</w:t>
      </w:r>
    </w:p>
    <w:p w14:paraId="0DAD075D" w14:textId="11BE4970" w:rsidR="00FF651B" w:rsidRPr="00FF651B" w:rsidRDefault="00FF651B" w:rsidP="00FF651B">
      <w:pPr>
        <w:pStyle w:val="Descripcin"/>
        <w:keepNext/>
        <w:ind w:firstLine="567"/>
        <w:rPr>
          <w:b/>
          <w:bCs/>
          <w:i w:val="0"/>
          <w:iCs w:val="0"/>
          <w:color w:val="auto"/>
          <w:sz w:val="24"/>
          <w:szCs w:val="24"/>
        </w:rPr>
      </w:pPr>
      <w:r w:rsidRPr="00FF651B">
        <w:rPr>
          <w:b/>
          <w:bCs/>
          <w:i w:val="0"/>
          <w:iCs w:val="0"/>
          <w:color w:val="auto"/>
          <w:sz w:val="24"/>
          <w:szCs w:val="24"/>
        </w:rPr>
        <w:t xml:space="preserve">Figura </w:t>
      </w:r>
      <w:r w:rsidRPr="00FF651B">
        <w:rPr>
          <w:b/>
          <w:bCs/>
          <w:i w:val="0"/>
          <w:iCs w:val="0"/>
          <w:color w:val="auto"/>
          <w:sz w:val="24"/>
          <w:szCs w:val="24"/>
        </w:rPr>
        <w:fldChar w:fldCharType="begin"/>
      </w:r>
      <w:r w:rsidRPr="00FF651B">
        <w:rPr>
          <w:b/>
          <w:bCs/>
          <w:i w:val="0"/>
          <w:iCs w:val="0"/>
          <w:color w:val="auto"/>
          <w:sz w:val="24"/>
          <w:szCs w:val="24"/>
        </w:rPr>
        <w:instrText xml:space="preserve"> SEQ Figura \* ARABIC </w:instrText>
      </w:r>
      <w:r w:rsidRPr="00FF651B">
        <w:rPr>
          <w:b/>
          <w:bCs/>
          <w:i w:val="0"/>
          <w:iCs w:val="0"/>
          <w:color w:val="auto"/>
          <w:sz w:val="24"/>
          <w:szCs w:val="24"/>
        </w:rPr>
        <w:fldChar w:fldCharType="separate"/>
      </w:r>
      <w:r>
        <w:rPr>
          <w:b/>
          <w:bCs/>
          <w:i w:val="0"/>
          <w:iCs w:val="0"/>
          <w:noProof/>
          <w:color w:val="auto"/>
          <w:sz w:val="24"/>
          <w:szCs w:val="24"/>
        </w:rPr>
        <w:t>7</w:t>
      </w:r>
      <w:r w:rsidRPr="00FF651B">
        <w:rPr>
          <w:b/>
          <w:bCs/>
          <w:i w:val="0"/>
          <w:iCs w:val="0"/>
          <w:color w:val="auto"/>
          <w:sz w:val="24"/>
          <w:szCs w:val="24"/>
        </w:rPr>
        <w:fldChar w:fldCharType="end"/>
      </w:r>
      <w:r w:rsidRPr="00FF651B">
        <w:rPr>
          <w:b/>
          <w:bCs/>
          <w:i w:val="0"/>
          <w:iCs w:val="0"/>
          <w:color w:val="FFFFFF" w:themeColor="background1"/>
          <w:sz w:val="24"/>
          <w:szCs w:val="24"/>
        </w:rPr>
        <w:t>.</w:t>
      </w:r>
    </w:p>
    <w:p w14:paraId="67A6FA66" w14:textId="5DA7E946" w:rsidR="00FF651B" w:rsidRPr="00FF651B" w:rsidRDefault="00FF651B" w:rsidP="00FF651B">
      <w:pPr>
        <w:pStyle w:val="Descripcin"/>
        <w:keepNext/>
        <w:ind w:firstLine="567"/>
        <w:rPr>
          <w:i w:val="0"/>
          <w:iCs w:val="0"/>
          <w:color w:val="auto"/>
          <w:sz w:val="24"/>
          <w:szCs w:val="24"/>
        </w:rPr>
      </w:pPr>
      <w:r w:rsidRPr="00FF651B">
        <w:rPr>
          <w:i w:val="0"/>
          <w:iCs w:val="0"/>
          <w:color w:val="auto"/>
          <w:sz w:val="24"/>
          <w:szCs w:val="24"/>
        </w:rPr>
        <w:t>Diagrama BPMN</w:t>
      </w:r>
    </w:p>
    <w:p w14:paraId="3B0AE0B0" w14:textId="5A442663" w:rsidR="00FF651B" w:rsidRDefault="00FF651B" w:rsidP="00FF651B">
      <w:pPr>
        <w:pStyle w:val="TITULO1"/>
        <w:ind w:left="360"/>
        <w:jc w:val="left"/>
        <w:rPr>
          <w:lang w:val="en-US"/>
        </w:rPr>
      </w:pPr>
      <w:r>
        <w:rPr>
          <w:noProof/>
        </w:rPr>
        <w:drawing>
          <wp:inline distT="0" distB="0" distL="0" distR="0" wp14:anchorId="26901FCC" wp14:editId="67327833">
            <wp:extent cx="4724400" cy="2967894"/>
            <wp:effectExtent l="0" t="0" r="0" b="4445"/>
            <wp:docPr id="7600764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3107"/>
                    <a:stretch>
                      <a:fillRect/>
                    </a:stretch>
                  </pic:blipFill>
                  <pic:spPr bwMode="auto">
                    <a:xfrm>
                      <a:off x="0" y="0"/>
                      <a:ext cx="4739527" cy="2977397"/>
                    </a:xfrm>
                    <a:prstGeom prst="rect">
                      <a:avLst/>
                    </a:prstGeom>
                    <a:noFill/>
                    <a:ln>
                      <a:noFill/>
                    </a:ln>
                    <a:extLst>
                      <a:ext uri="{53640926-AAD7-44D8-BBD7-CCE9431645EC}">
                        <a14:shadowObscured xmlns:a14="http://schemas.microsoft.com/office/drawing/2010/main"/>
                      </a:ext>
                    </a:extLst>
                  </pic:spPr>
                </pic:pic>
              </a:graphicData>
            </a:graphic>
          </wp:inline>
        </w:drawing>
      </w:r>
    </w:p>
    <w:p w14:paraId="7FD75540" w14:textId="79A3B739" w:rsidR="00FF651B" w:rsidRDefault="00FF651B" w:rsidP="008D4399">
      <w:pPr>
        <w:pStyle w:val="TITULO1"/>
        <w:ind w:left="360"/>
        <w:jc w:val="left"/>
        <w:rPr>
          <w:b w:val="0"/>
          <w:bCs/>
          <w:i/>
          <w:iCs/>
          <w:lang w:val="en-US"/>
        </w:rPr>
      </w:pPr>
      <w:r w:rsidRPr="00FF651B">
        <w:rPr>
          <w:b w:val="0"/>
          <w:bCs/>
          <w:i/>
          <w:iCs/>
          <w:lang w:val="en-US"/>
        </w:rPr>
        <w:t>Fuente: Elaboración propia</w:t>
      </w:r>
    </w:p>
    <w:p w14:paraId="3BA85E98" w14:textId="074D04EC" w:rsidR="00FF651B" w:rsidRDefault="00FF651B" w:rsidP="00FF651B">
      <w:pPr>
        <w:pStyle w:val="TITULO1"/>
        <w:numPr>
          <w:ilvl w:val="0"/>
          <w:numId w:val="13"/>
        </w:numPr>
      </w:pPr>
      <w:r w:rsidRPr="00FF651B">
        <w:t>Cuadro de brechas (Miro).</w:t>
      </w:r>
    </w:p>
    <w:p w14:paraId="27F95D75" w14:textId="5D642289" w:rsidR="00FF651B" w:rsidRPr="00FF651B" w:rsidRDefault="00FF651B" w:rsidP="00FF651B">
      <w:pPr>
        <w:pStyle w:val="Descripcin"/>
        <w:keepNext/>
        <w:ind w:firstLine="567"/>
        <w:rPr>
          <w:b/>
          <w:bCs/>
          <w:i w:val="0"/>
          <w:iCs w:val="0"/>
          <w:color w:val="auto"/>
          <w:sz w:val="24"/>
          <w:szCs w:val="24"/>
        </w:rPr>
      </w:pPr>
      <w:r w:rsidRPr="00FF651B">
        <w:rPr>
          <w:b/>
          <w:bCs/>
          <w:i w:val="0"/>
          <w:iCs w:val="0"/>
          <w:color w:val="auto"/>
          <w:sz w:val="24"/>
          <w:szCs w:val="24"/>
        </w:rPr>
        <w:t xml:space="preserve">Figura </w:t>
      </w:r>
      <w:r w:rsidRPr="00FF651B">
        <w:rPr>
          <w:b/>
          <w:bCs/>
          <w:i w:val="0"/>
          <w:iCs w:val="0"/>
          <w:color w:val="auto"/>
          <w:sz w:val="24"/>
          <w:szCs w:val="24"/>
        </w:rPr>
        <w:fldChar w:fldCharType="begin"/>
      </w:r>
      <w:r w:rsidRPr="00FF651B">
        <w:rPr>
          <w:b/>
          <w:bCs/>
          <w:i w:val="0"/>
          <w:iCs w:val="0"/>
          <w:color w:val="auto"/>
          <w:sz w:val="24"/>
          <w:szCs w:val="24"/>
        </w:rPr>
        <w:instrText xml:space="preserve"> SEQ Figura \* ARABIC </w:instrText>
      </w:r>
      <w:r w:rsidRPr="00FF651B">
        <w:rPr>
          <w:b/>
          <w:bCs/>
          <w:i w:val="0"/>
          <w:iCs w:val="0"/>
          <w:color w:val="auto"/>
          <w:sz w:val="24"/>
          <w:szCs w:val="24"/>
        </w:rPr>
        <w:fldChar w:fldCharType="separate"/>
      </w:r>
      <w:r w:rsidRPr="00FF651B">
        <w:rPr>
          <w:b/>
          <w:bCs/>
          <w:i w:val="0"/>
          <w:iCs w:val="0"/>
          <w:noProof/>
          <w:color w:val="auto"/>
          <w:sz w:val="24"/>
          <w:szCs w:val="24"/>
        </w:rPr>
        <w:t>8</w:t>
      </w:r>
      <w:r w:rsidRPr="00FF651B">
        <w:rPr>
          <w:b/>
          <w:bCs/>
          <w:i w:val="0"/>
          <w:iCs w:val="0"/>
          <w:color w:val="auto"/>
          <w:sz w:val="24"/>
          <w:szCs w:val="24"/>
        </w:rPr>
        <w:fldChar w:fldCharType="end"/>
      </w:r>
      <w:r w:rsidRPr="00FF651B">
        <w:rPr>
          <w:b/>
          <w:bCs/>
          <w:i w:val="0"/>
          <w:iCs w:val="0"/>
          <w:color w:val="FFFFFF" w:themeColor="background1"/>
          <w:sz w:val="24"/>
          <w:szCs w:val="24"/>
        </w:rPr>
        <w:t>.</w:t>
      </w:r>
    </w:p>
    <w:p w14:paraId="1E9AB3C5" w14:textId="0D26E3AF" w:rsidR="00FF651B" w:rsidRPr="00FF651B" w:rsidRDefault="00FF651B" w:rsidP="00FF651B">
      <w:pPr>
        <w:pStyle w:val="Descripcin"/>
        <w:keepNext/>
        <w:ind w:firstLine="567"/>
        <w:rPr>
          <w:i w:val="0"/>
          <w:iCs w:val="0"/>
          <w:color w:val="auto"/>
          <w:sz w:val="24"/>
          <w:szCs w:val="24"/>
        </w:rPr>
      </w:pPr>
      <w:r w:rsidRPr="00FF651B">
        <w:rPr>
          <w:i w:val="0"/>
          <w:iCs w:val="0"/>
          <w:color w:val="auto"/>
          <w:sz w:val="24"/>
          <w:szCs w:val="24"/>
        </w:rPr>
        <w:t>Cuadro de Brechas (Miro)</w:t>
      </w:r>
    </w:p>
    <w:p w14:paraId="0C2C1187" w14:textId="4F34E7AB" w:rsidR="00FF651B" w:rsidRDefault="00FF651B" w:rsidP="00FF651B">
      <w:pPr>
        <w:pStyle w:val="TITULO1"/>
        <w:ind w:left="360"/>
        <w:jc w:val="left"/>
        <w:rPr>
          <w:b w:val="0"/>
          <w:bCs/>
          <w:i/>
          <w:iCs/>
          <w:lang w:val="en-US"/>
        </w:rPr>
      </w:pPr>
      <w:r>
        <w:rPr>
          <w:noProof/>
        </w:rPr>
        <w:drawing>
          <wp:inline distT="0" distB="0" distL="0" distR="0" wp14:anchorId="6808F2C4" wp14:editId="2CF377EB">
            <wp:extent cx="6143625" cy="2042160"/>
            <wp:effectExtent l="0" t="0" r="9525" b="0"/>
            <wp:docPr id="10630215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b="9160"/>
                    <a:stretch>
                      <a:fillRect/>
                    </a:stretch>
                  </pic:blipFill>
                  <pic:spPr bwMode="auto">
                    <a:xfrm>
                      <a:off x="0" y="0"/>
                      <a:ext cx="6156032" cy="2046284"/>
                    </a:xfrm>
                    <a:prstGeom prst="rect">
                      <a:avLst/>
                    </a:prstGeom>
                    <a:noFill/>
                    <a:ln>
                      <a:noFill/>
                    </a:ln>
                    <a:extLst>
                      <a:ext uri="{53640926-AAD7-44D8-BBD7-CCE9431645EC}">
                        <a14:shadowObscured xmlns:a14="http://schemas.microsoft.com/office/drawing/2010/main"/>
                      </a:ext>
                    </a:extLst>
                  </pic:spPr>
                </pic:pic>
              </a:graphicData>
            </a:graphic>
          </wp:inline>
        </w:drawing>
      </w:r>
    </w:p>
    <w:p w14:paraId="11E5F7CE" w14:textId="46992AF3" w:rsidR="008D4399" w:rsidRDefault="00FF651B" w:rsidP="008D4399">
      <w:pPr>
        <w:pStyle w:val="TITULO1"/>
        <w:ind w:left="360"/>
        <w:jc w:val="left"/>
        <w:rPr>
          <w:b w:val="0"/>
          <w:bCs/>
          <w:i/>
          <w:iCs/>
          <w:lang w:val="en-US"/>
        </w:rPr>
      </w:pPr>
      <w:r>
        <w:rPr>
          <w:b w:val="0"/>
          <w:bCs/>
          <w:i/>
          <w:iCs/>
          <w:lang w:val="en-US"/>
        </w:rPr>
        <w:t>Fuente: Elaboración propia</w:t>
      </w:r>
    </w:p>
    <w:p w14:paraId="12D4B348" w14:textId="77777777" w:rsidR="008D4399" w:rsidRDefault="008D4399" w:rsidP="008D4399">
      <w:pPr>
        <w:pStyle w:val="TITULO1"/>
        <w:ind w:left="360"/>
        <w:jc w:val="left"/>
        <w:rPr>
          <w:b w:val="0"/>
          <w:bCs/>
          <w:i/>
          <w:iCs/>
          <w:lang w:val="en-US"/>
        </w:rPr>
        <w:sectPr w:rsidR="008D4399" w:rsidSect="003925C1">
          <w:headerReference w:type="default" r:id="rId17"/>
          <w:headerReference w:type="first" r:id="rId18"/>
          <w:pgSz w:w="12240" w:h="15840" w:code="1"/>
          <w:pgMar w:top="1440" w:right="1440" w:bottom="1440" w:left="1440" w:header="709" w:footer="709" w:gutter="0"/>
          <w:cols w:space="708"/>
          <w:titlePg/>
          <w:docGrid w:linePitch="360"/>
        </w:sectPr>
      </w:pPr>
    </w:p>
    <w:p w14:paraId="21D59701" w14:textId="01CA259E" w:rsidR="008D4399" w:rsidRPr="008D4399" w:rsidRDefault="008D4399" w:rsidP="008D4399">
      <w:pPr>
        <w:pStyle w:val="TITULO1"/>
        <w:numPr>
          <w:ilvl w:val="0"/>
          <w:numId w:val="13"/>
        </w:numPr>
      </w:pPr>
      <w:r w:rsidRPr="008D4399">
        <w:lastRenderedPageBreak/>
        <w:t>CUADRO DE PRIORIZACIÓN</w:t>
      </w:r>
    </w:p>
    <w:tbl>
      <w:tblPr>
        <w:tblW w:w="1445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700"/>
        <w:gridCol w:w="1027"/>
        <w:gridCol w:w="1100"/>
        <w:gridCol w:w="992"/>
        <w:gridCol w:w="1560"/>
        <w:gridCol w:w="2126"/>
        <w:gridCol w:w="2551"/>
        <w:gridCol w:w="2410"/>
      </w:tblGrid>
      <w:tr w:rsidR="008D4399" w:rsidRPr="008D4399" w14:paraId="6AF318F7" w14:textId="77777777" w:rsidTr="008D4399">
        <w:trPr>
          <w:tblHeader/>
        </w:trPr>
        <w:tc>
          <w:tcPr>
            <w:tcW w:w="993" w:type="dxa"/>
            <w:shd w:val="clear" w:color="auto" w:fill="1F3A5F"/>
            <w:tcMar>
              <w:top w:w="80" w:type="dxa"/>
              <w:left w:w="120" w:type="dxa"/>
              <w:bottom w:w="80" w:type="dxa"/>
              <w:right w:w="120" w:type="dxa"/>
            </w:tcMar>
            <w:vAlign w:val="center"/>
          </w:tcPr>
          <w:p w14:paraId="1A0EC015"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Código</w:t>
            </w:r>
          </w:p>
        </w:tc>
        <w:tc>
          <w:tcPr>
            <w:tcW w:w="1700" w:type="dxa"/>
            <w:shd w:val="clear" w:color="auto" w:fill="1F3A5F"/>
            <w:tcMar>
              <w:top w:w="80" w:type="dxa"/>
              <w:left w:w="120" w:type="dxa"/>
              <w:bottom w:w="80" w:type="dxa"/>
              <w:right w:w="120" w:type="dxa"/>
            </w:tcMar>
            <w:vAlign w:val="center"/>
          </w:tcPr>
          <w:p w14:paraId="42EB9A61"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Nombre de la Iniciativa</w:t>
            </w:r>
          </w:p>
        </w:tc>
        <w:tc>
          <w:tcPr>
            <w:tcW w:w="1027" w:type="dxa"/>
            <w:shd w:val="clear" w:color="auto" w:fill="1F3A5F"/>
            <w:tcMar>
              <w:top w:w="80" w:type="dxa"/>
              <w:left w:w="120" w:type="dxa"/>
              <w:bottom w:w="80" w:type="dxa"/>
              <w:right w:w="120" w:type="dxa"/>
            </w:tcMar>
            <w:vAlign w:val="center"/>
          </w:tcPr>
          <w:p w14:paraId="638E5048"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Impacto (1-5)</w:t>
            </w:r>
          </w:p>
        </w:tc>
        <w:tc>
          <w:tcPr>
            <w:tcW w:w="1100" w:type="dxa"/>
            <w:shd w:val="clear" w:color="auto" w:fill="1F3A5F"/>
            <w:tcMar>
              <w:top w:w="80" w:type="dxa"/>
              <w:left w:w="120" w:type="dxa"/>
              <w:bottom w:w="80" w:type="dxa"/>
              <w:right w:w="120" w:type="dxa"/>
            </w:tcMar>
            <w:vAlign w:val="center"/>
          </w:tcPr>
          <w:p w14:paraId="65AABA36"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Esfuerzo (1-5)</w:t>
            </w:r>
          </w:p>
        </w:tc>
        <w:tc>
          <w:tcPr>
            <w:tcW w:w="992" w:type="dxa"/>
            <w:shd w:val="clear" w:color="auto" w:fill="1F3A5F"/>
            <w:vAlign w:val="center"/>
          </w:tcPr>
          <w:p w14:paraId="61B6A493" w14:textId="77777777" w:rsidR="008D4399" w:rsidRPr="00EF5F88" w:rsidRDefault="008D4399" w:rsidP="00EF5F88">
            <w:pPr>
              <w:pStyle w:val="Sinespaciado"/>
              <w:jc w:val="center"/>
              <w:rPr>
                <w:rFonts w:cstheme="majorHAnsi"/>
                <w:color w:val="FFFFFF"/>
                <w:szCs w:val="24"/>
                <w:lang w:val="es-PE"/>
              </w:rPr>
            </w:pPr>
            <w:r w:rsidRPr="00EF5F88">
              <w:rPr>
                <w:rFonts w:cstheme="majorHAnsi"/>
                <w:szCs w:val="24"/>
                <w:lang w:val="es-PE"/>
              </w:rPr>
              <w:t>Prioridad</w:t>
            </w:r>
          </w:p>
        </w:tc>
        <w:tc>
          <w:tcPr>
            <w:tcW w:w="1560" w:type="dxa"/>
            <w:shd w:val="clear" w:color="auto" w:fill="1F3A5F"/>
            <w:vAlign w:val="center"/>
          </w:tcPr>
          <w:p w14:paraId="36D47804" w14:textId="77777777" w:rsidR="008D4399" w:rsidRPr="00EF5F88" w:rsidRDefault="008D4399" w:rsidP="00EF5F88">
            <w:pPr>
              <w:pStyle w:val="Sinespaciado"/>
              <w:jc w:val="center"/>
              <w:rPr>
                <w:rFonts w:cstheme="majorHAnsi"/>
                <w:color w:val="FFFFFF"/>
                <w:szCs w:val="24"/>
                <w:lang w:val="es-PE"/>
              </w:rPr>
            </w:pPr>
            <w:r w:rsidRPr="00EF5F88">
              <w:rPr>
                <w:rFonts w:cstheme="majorHAnsi"/>
                <w:szCs w:val="24"/>
                <w:lang w:val="es-PE"/>
              </w:rPr>
              <w:t>Planificación (</w:t>
            </w:r>
            <w:proofErr w:type="spellStart"/>
            <w:r w:rsidRPr="00EF5F88">
              <w:rPr>
                <w:rFonts w:cstheme="majorHAnsi"/>
                <w:szCs w:val="24"/>
                <w:lang w:val="es-PE"/>
              </w:rPr>
              <w:t>Roadmap</w:t>
            </w:r>
            <w:proofErr w:type="spellEnd"/>
            <w:r w:rsidRPr="00EF5F88">
              <w:rPr>
                <w:rFonts w:cstheme="majorHAnsi"/>
                <w:szCs w:val="24"/>
                <w:lang w:val="es-PE"/>
              </w:rPr>
              <w:t>)</w:t>
            </w:r>
          </w:p>
        </w:tc>
        <w:tc>
          <w:tcPr>
            <w:tcW w:w="2126" w:type="dxa"/>
            <w:shd w:val="clear" w:color="auto" w:fill="1F3A5F"/>
            <w:vAlign w:val="center"/>
          </w:tcPr>
          <w:p w14:paraId="100CF86A"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Brecha que Resuelve (Gap)</w:t>
            </w:r>
          </w:p>
        </w:tc>
        <w:tc>
          <w:tcPr>
            <w:tcW w:w="2551" w:type="dxa"/>
            <w:shd w:val="clear" w:color="auto" w:fill="1F3A5F"/>
            <w:vAlign w:val="center"/>
          </w:tcPr>
          <w:p w14:paraId="5CA2AE82" w14:textId="77777777" w:rsidR="008D4399" w:rsidRPr="00EF5F88" w:rsidRDefault="008D4399" w:rsidP="00EF5F88">
            <w:pPr>
              <w:pStyle w:val="Sinespaciado"/>
              <w:jc w:val="center"/>
              <w:rPr>
                <w:rFonts w:cstheme="majorHAnsi"/>
                <w:szCs w:val="24"/>
                <w:lang w:val="en-US"/>
              </w:rPr>
            </w:pPr>
            <w:r w:rsidRPr="00EF5F88">
              <w:rPr>
                <w:rFonts w:cstheme="majorHAnsi"/>
                <w:szCs w:val="24"/>
                <w:lang w:val="en-US"/>
              </w:rPr>
              <w:t xml:space="preserve">Meta </w:t>
            </w:r>
            <w:proofErr w:type="spellStart"/>
            <w:r w:rsidRPr="00EF5F88">
              <w:rPr>
                <w:rFonts w:cstheme="majorHAnsi"/>
                <w:szCs w:val="24"/>
                <w:lang w:val="en-US"/>
              </w:rPr>
              <w:t>Alineada</w:t>
            </w:r>
            <w:proofErr w:type="spellEnd"/>
            <w:r w:rsidRPr="00EF5F88">
              <w:rPr>
                <w:rFonts w:cstheme="majorHAnsi"/>
                <w:szCs w:val="24"/>
                <w:lang w:val="en-US"/>
              </w:rPr>
              <w:t xml:space="preserve"> (TO-BE Goal)</w:t>
            </w:r>
          </w:p>
        </w:tc>
        <w:tc>
          <w:tcPr>
            <w:tcW w:w="2410" w:type="dxa"/>
            <w:shd w:val="clear" w:color="auto" w:fill="1F3A5F"/>
            <w:vAlign w:val="center"/>
          </w:tcPr>
          <w:p w14:paraId="680D8D50" w14:textId="77777777" w:rsidR="008D4399" w:rsidRPr="00EF5F88" w:rsidRDefault="008D4399" w:rsidP="00EF5F88">
            <w:pPr>
              <w:pStyle w:val="Sinespaciado"/>
              <w:jc w:val="center"/>
              <w:rPr>
                <w:rFonts w:cstheme="majorHAnsi"/>
                <w:szCs w:val="24"/>
                <w:lang w:val="es-PE"/>
              </w:rPr>
            </w:pPr>
            <w:r w:rsidRPr="00EF5F88">
              <w:rPr>
                <w:rFonts w:cstheme="majorHAnsi"/>
                <w:szCs w:val="24"/>
                <w:lang w:val="es-PE"/>
              </w:rPr>
              <w:t>Riesgo Asociado por Inacción</w:t>
            </w:r>
          </w:p>
        </w:tc>
      </w:tr>
      <w:tr w:rsidR="008D4399" w:rsidRPr="008D4399" w14:paraId="24370D20" w14:textId="77777777" w:rsidTr="008D4399">
        <w:tc>
          <w:tcPr>
            <w:tcW w:w="993" w:type="dxa"/>
            <w:shd w:val="clear" w:color="auto" w:fill="FFFFFF"/>
            <w:tcMar>
              <w:top w:w="80" w:type="dxa"/>
              <w:left w:w="120" w:type="dxa"/>
              <w:bottom w:w="80" w:type="dxa"/>
              <w:right w:w="120" w:type="dxa"/>
            </w:tcMar>
            <w:vAlign w:val="center"/>
          </w:tcPr>
          <w:p w14:paraId="0B11B2F2" w14:textId="77777777" w:rsidR="008D4399" w:rsidRPr="00EF5F88" w:rsidRDefault="008D4399" w:rsidP="008D4399">
            <w:pPr>
              <w:pStyle w:val="Sinespaciado"/>
              <w:rPr>
                <w:rFonts w:cstheme="majorHAnsi"/>
                <w:szCs w:val="24"/>
                <w:lang w:val="es-PE"/>
              </w:rPr>
            </w:pPr>
            <w:r w:rsidRPr="00EF5F88">
              <w:rPr>
                <w:rFonts w:cstheme="majorHAnsi"/>
                <w:szCs w:val="24"/>
                <w:lang w:val="es-PE"/>
              </w:rPr>
              <w:t>PROY-01</w:t>
            </w:r>
          </w:p>
        </w:tc>
        <w:tc>
          <w:tcPr>
            <w:tcW w:w="1700" w:type="dxa"/>
            <w:shd w:val="clear" w:color="auto" w:fill="FFFFFF"/>
            <w:tcMar>
              <w:top w:w="80" w:type="dxa"/>
              <w:left w:w="120" w:type="dxa"/>
              <w:bottom w:w="80" w:type="dxa"/>
              <w:right w:w="120" w:type="dxa"/>
            </w:tcMar>
            <w:vAlign w:val="center"/>
          </w:tcPr>
          <w:p w14:paraId="410AA117" w14:textId="77777777" w:rsidR="008D4399" w:rsidRPr="00EF5F88" w:rsidRDefault="008D4399" w:rsidP="008D4399">
            <w:pPr>
              <w:pStyle w:val="Sinespaciado"/>
              <w:rPr>
                <w:rFonts w:cstheme="majorHAnsi"/>
                <w:szCs w:val="24"/>
                <w:lang w:val="es-PE"/>
              </w:rPr>
            </w:pPr>
            <w:r w:rsidRPr="00EF5F88">
              <w:rPr>
                <w:rFonts w:cstheme="majorHAnsi"/>
                <w:szCs w:val="24"/>
                <w:lang w:val="es-PE"/>
              </w:rPr>
              <w:t>Portal de Pacientes &amp; App Móvil</w:t>
            </w:r>
          </w:p>
        </w:tc>
        <w:tc>
          <w:tcPr>
            <w:tcW w:w="1027" w:type="dxa"/>
            <w:shd w:val="clear" w:color="auto" w:fill="FFFFFF"/>
            <w:tcMar>
              <w:top w:w="80" w:type="dxa"/>
              <w:left w:w="120" w:type="dxa"/>
              <w:bottom w:w="80" w:type="dxa"/>
              <w:right w:w="120" w:type="dxa"/>
            </w:tcMar>
            <w:vAlign w:val="center"/>
          </w:tcPr>
          <w:p w14:paraId="4FD2CB84" w14:textId="77777777" w:rsidR="008D4399" w:rsidRPr="00EF5F88" w:rsidRDefault="008D4399" w:rsidP="008D4399">
            <w:pPr>
              <w:pStyle w:val="Sinespaciado"/>
              <w:rPr>
                <w:rFonts w:cstheme="majorHAnsi"/>
                <w:szCs w:val="24"/>
                <w:lang w:val="es-PE"/>
              </w:rPr>
            </w:pPr>
            <w:r w:rsidRPr="00EF5F88">
              <w:rPr>
                <w:rFonts w:cstheme="majorHAnsi"/>
                <w:szCs w:val="24"/>
                <w:lang w:val="es-PE"/>
              </w:rPr>
              <w:t>5</w:t>
            </w:r>
          </w:p>
        </w:tc>
        <w:tc>
          <w:tcPr>
            <w:tcW w:w="1100" w:type="dxa"/>
            <w:shd w:val="clear" w:color="auto" w:fill="FFFFFF"/>
            <w:tcMar>
              <w:top w:w="80" w:type="dxa"/>
              <w:left w:w="120" w:type="dxa"/>
              <w:bottom w:w="80" w:type="dxa"/>
              <w:right w:w="120" w:type="dxa"/>
            </w:tcMar>
            <w:vAlign w:val="center"/>
          </w:tcPr>
          <w:p w14:paraId="64D670D3" w14:textId="77777777" w:rsidR="008D4399" w:rsidRPr="00EF5F88" w:rsidRDefault="008D4399" w:rsidP="008D4399">
            <w:pPr>
              <w:pStyle w:val="Sinespaciado"/>
              <w:rPr>
                <w:rFonts w:cstheme="majorHAnsi"/>
                <w:szCs w:val="24"/>
                <w:lang w:val="es-PE"/>
              </w:rPr>
            </w:pPr>
            <w:r w:rsidRPr="00EF5F88">
              <w:rPr>
                <w:rFonts w:cstheme="majorHAnsi"/>
                <w:szCs w:val="24"/>
                <w:lang w:val="es-PE"/>
              </w:rPr>
              <w:t>3</w:t>
            </w:r>
          </w:p>
        </w:tc>
        <w:tc>
          <w:tcPr>
            <w:tcW w:w="992" w:type="dxa"/>
            <w:shd w:val="clear" w:color="auto" w:fill="FFFFFF"/>
            <w:vAlign w:val="center"/>
          </w:tcPr>
          <w:p w14:paraId="11B341BF"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Alta</w:t>
            </w:r>
          </w:p>
        </w:tc>
        <w:tc>
          <w:tcPr>
            <w:tcW w:w="1560" w:type="dxa"/>
            <w:shd w:val="clear" w:color="auto" w:fill="FFFFFF"/>
            <w:vAlign w:val="center"/>
          </w:tcPr>
          <w:p w14:paraId="24EDEFDD"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Ola 1 (0 a 12 meses)</w:t>
            </w:r>
          </w:p>
        </w:tc>
        <w:tc>
          <w:tcPr>
            <w:tcW w:w="2126" w:type="dxa"/>
            <w:shd w:val="clear" w:color="auto" w:fill="FFFFFF"/>
            <w:vAlign w:val="center"/>
          </w:tcPr>
          <w:p w14:paraId="5717C2F5" w14:textId="77777777" w:rsidR="008D4399" w:rsidRPr="00EF5F88" w:rsidRDefault="008D4399" w:rsidP="008D4399">
            <w:pPr>
              <w:pStyle w:val="Sinespaciado"/>
              <w:rPr>
                <w:rFonts w:cstheme="majorHAnsi"/>
                <w:szCs w:val="24"/>
                <w:lang w:val="es-PE"/>
              </w:rPr>
            </w:pPr>
            <w:r w:rsidRPr="00EF5F88">
              <w:rPr>
                <w:rFonts w:cstheme="majorHAnsi"/>
                <w:szCs w:val="24"/>
                <w:lang w:val="es-PE"/>
              </w:rPr>
              <w:t>Sin canal digital de autoatención para reservas.</w:t>
            </w:r>
          </w:p>
        </w:tc>
        <w:tc>
          <w:tcPr>
            <w:tcW w:w="2551" w:type="dxa"/>
            <w:shd w:val="clear" w:color="auto" w:fill="FFFFFF"/>
            <w:vAlign w:val="center"/>
          </w:tcPr>
          <w:p w14:paraId="459F0A65" w14:textId="77777777" w:rsidR="008D4399" w:rsidRPr="00EF5F88" w:rsidRDefault="008D4399" w:rsidP="008D4399">
            <w:pPr>
              <w:pStyle w:val="Sinespaciado"/>
              <w:rPr>
                <w:rFonts w:cstheme="majorHAnsi"/>
                <w:szCs w:val="24"/>
                <w:lang w:val="es-PE"/>
              </w:rPr>
            </w:pPr>
            <w:r w:rsidRPr="00EF5F88">
              <w:rPr>
                <w:rFonts w:cstheme="majorHAnsi"/>
                <w:szCs w:val="24"/>
                <w:lang w:val="es-PE"/>
              </w:rPr>
              <w:t>Atención 100% digital y autogestionada al 2027.</w:t>
            </w:r>
          </w:p>
        </w:tc>
        <w:tc>
          <w:tcPr>
            <w:tcW w:w="2410" w:type="dxa"/>
            <w:shd w:val="clear" w:color="auto" w:fill="FFFFFF"/>
            <w:vAlign w:val="center"/>
          </w:tcPr>
          <w:p w14:paraId="015E92EC" w14:textId="77777777" w:rsidR="008D4399" w:rsidRPr="00EF5F88" w:rsidRDefault="008D4399" w:rsidP="008D4399">
            <w:pPr>
              <w:pStyle w:val="Sinespaciado"/>
              <w:rPr>
                <w:rFonts w:cstheme="majorHAnsi"/>
                <w:szCs w:val="24"/>
                <w:lang w:val="es-PE"/>
              </w:rPr>
            </w:pPr>
            <w:r w:rsidRPr="00EF5F88">
              <w:rPr>
                <w:rFonts w:cstheme="majorHAnsi"/>
                <w:szCs w:val="24"/>
                <w:lang w:val="es-PE"/>
              </w:rPr>
              <w:t>Pérdida progresiva de cuota de mercado frente a competidores digitales.</w:t>
            </w:r>
          </w:p>
        </w:tc>
      </w:tr>
      <w:tr w:rsidR="008D4399" w:rsidRPr="008D4399" w14:paraId="4C6F7265" w14:textId="77777777" w:rsidTr="008D4399">
        <w:tc>
          <w:tcPr>
            <w:tcW w:w="993" w:type="dxa"/>
            <w:shd w:val="clear" w:color="auto" w:fill="F2F6FA"/>
            <w:tcMar>
              <w:top w:w="80" w:type="dxa"/>
              <w:left w:w="120" w:type="dxa"/>
              <w:bottom w:w="80" w:type="dxa"/>
              <w:right w:w="120" w:type="dxa"/>
            </w:tcMar>
            <w:vAlign w:val="center"/>
          </w:tcPr>
          <w:p w14:paraId="6EFF509A" w14:textId="77777777" w:rsidR="008D4399" w:rsidRPr="00EF5F88" w:rsidRDefault="008D4399" w:rsidP="008D4399">
            <w:pPr>
              <w:pStyle w:val="Sinespaciado"/>
              <w:rPr>
                <w:rFonts w:cstheme="majorHAnsi"/>
                <w:szCs w:val="24"/>
                <w:lang w:val="es-PE"/>
              </w:rPr>
            </w:pPr>
            <w:r w:rsidRPr="00EF5F88">
              <w:rPr>
                <w:rFonts w:cstheme="majorHAnsi"/>
                <w:szCs w:val="24"/>
                <w:lang w:val="es-PE"/>
              </w:rPr>
              <w:t>PROY-05</w:t>
            </w:r>
          </w:p>
        </w:tc>
        <w:tc>
          <w:tcPr>
            <w:tcW w:w="1700" w:type="dxa"/>
            <w:shd w:val="clear" w:color="auto" w:fill="F2F6FA"/>
            <w:tcMar>
              <w:top w:w="80" w:type="dxa"/>
              <w:left w:w="120" w:type="dxa"/>
              <w:bottom w:w="80" w:type="dxa"/>
              <w:right w:w="120" w:type="dxa"/>
            </w:tcMar>
            <w:vAlign w:val="center"/>
          </w:tcPr>
          <w:p w14:paraId="53C41054" w14:textId="77777777" w:rsidR="008D4399" w:rsidRPr="00EF5F88" w:rsidRDefault="008D4399" w:rsidP="008D4399">
            <w:pPr>
              <w:pStyle w:val="Sinespaciado"/>
              <w:rPr>
                <w:rFonts w:cstheme="majorHAnsi"/>
                <w:szCs w:val="24"/>
                <w:lang w:val="es-PE"/>
              </w:rPr>
            </w:pPr>
            <w:r w:rsidRPr="00EF5F88">
              <w:rPr>
                <w:rFonts w:cstheme="majorHAnsi"/>
                <w:szCs w:val="24"/>
                <w:lang w:val="es-PE"/>
              </w:rPr>
              <w:t>Plataforma de Telemedicina</w:t>
            </w:r>
          </w:p>
        </w:tc>
        <w:tc>
          <w:tcPr>
            <w:tcW w:w="1027" w:type="dxa"/>
            <w:shd w:val="clear" w:color="auto" w:fill="F2F6FA"/>
            <w:tcMar>
              <w:top w:w="80" w:type="dxa"/>
              <w:left w:w="120" w:type="dxa"/>
              <w:bottom w:w="80" w:type="dxa"/>
              <w:right w:w="120" w:type="dxa"/>
            </w:tcMar>
            <w:vAlign w:val="center"/>
          </w:tcPr>
          <w:p w14:paraId="23B349CC" w14:textId="77777777" w:rsidR="008D4399" w:rsidRPr="00EF5F88" w:rsidRDefault="008D4399" w:rsidP="008D4399">
            <w:pPr>
              <w:pStyle w:val="Sinespaciado"/>
              <w:rPr>
                <w:rFonts w:cstheme="majorHAnsi"/>
                <w:szCs w:val="24"/>
                <w:lang w:val="es-PE"/>
              </w:rPr>
            </w:pPr>
            <w:r w:rsidRPr="00EF5F88">
              <w:rPr>
                <w:rFonts w:cstheme="majorHAnsi"/>
                <w:szCs w:val="24"/>
                <w:lang w:val="es-PE"/>
              </w:rPr>
              <w:t>5</w:t>
            </w:r>
          </w:p>
        </w:tc>
        <w:tc>
          <w:tcPr>
            <w:tcW w:w="1100" w:type="dxa"/>
            <w:shd w:val="clear" w:color="auto" w:fill="F2F6FA"/>
            <w:tcMar>
              <w:top w:w="80" w:type="dxa"/>
              <w:left w:w="120" w:type="dxa"/>
              <w:bottom w:w="80" w:type="dxa"/>
              <w:right w:w="120" w:type="dxa"/>
            </w:tcMar>
            <w:vAlign w:val="center"/>
          </w:tcPr>
          <w:p w14:paraId="3022E470" w14:textId="77777777" w:rsidR="008D4399" w:rsidRPr="00EF5F88" w:rsidRDefault="008D4399" w:rsidP="008D4399">
            <w:pPr>
              <w:pStyle w:val="Sinespaciado"/>
              <w:rPr>
                <w:rFonts w:cstheme="majorHAnsi"/>
                <w:szCs w:val="24"/>
                <w:lang w:val="es-PE"/>
              </w:rPr>
            </w:pPr>
            <w:r w:rsidRPr="00EF5F88">
              <w:rPr>
                <w:rFonts w:cstheme="majorHAnsi"/>
                <w:szCs w:val="24"/>
                <w:lang w:val="es-PE"/>
              </w:rPr>
              <w:t>3</w:t>
            </w:r>
          </w:p>
        </w:tc>
        <w:tc>
          <w:tcPr>
            <w:tcW w:w="992" w:type="dxa"/>
            <w:shd w:val="clear" w:color="auto" w:fill="F2F6FA"/>
            <w:vAlign w:val="center"/>
          </w:tcPr>
          <w:p w14:paraId="45A2618C"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Alta</w:t>
            </w:r>
          </w:p>
        </w:tc>
        <w:tc>
          <w:tcPr>
            <w:tcW w:w="1560" w:type="dxa"/>
            <w:shd w:val="clear" w:color="auto" w:fill="F2F6FA"/>
            <w:vAlign w:val="center"/>
          </w:tcPr>
          <w:p w14:paraId="01850EEE"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Ola 1 (0 a 12 meses)</w:t>
            </w:r>
          </w:p>
        </w:tc>
        <w:tc>
          <w:tcPr>
            <w:tcW w:w="2126" w:type="dxa"/>
            <w:shd w:val="clear" w:color="auto" w:fill="F2F6FA"/>
            <w:vAlign w:val="center"/>
          </w:tcPr>
          <w:p w14:paraId="689A767B" w14:textId="77777777" w:rsidR="008D4399" w:rsidRPr="00EF5F88" w:rsidRDefault="008D4399" w:rsidP="008D4399">
            <w:pPr>
              <w:pStyle w:val="Sinespaciado"/>
              <w:rPr>
                <w:rFonts w:cstheme="majorHAnsi"/>
                <w:szCs w:val="24"/>
                <w:lang w:val="es-PE"/>
              </w:rPr>
            </w:pPr>
            <w:r w:rsidRPr="00EF5F88">
              <w:rPr>
                <w:rFonts w:cstheme="majorHAnsi"/>
                <w:szCs w:val="24"/>
                <w:lang w:val="es-PE"/>
              </w:rPr>
              <w:t>Inexistencia de consultas médicas remotas y virtuales.</w:t>
            </w:r>
          </w:p>
        </w:tc>
        <w:tc>
          <w:tcPr>
            <w:tcW w:w="2551" w:type="dxa"/>
            <w:shd w:val="clear" w:color="auto" w:fill="F2F6FA"/>
            <w:vAlign w:val="center"/>
          </w:tcPr>
          <w:p w14:paraId="08C04B78" w14:textId="77777777" w:rsidR="008D4399" w:rsidRPr="00EF5F88" w:rsidRDefault="008D4399" w:rsidP="008D4399">
            <w:pPr>
              <w:pStyle w:val="Sinespaciado"/>
              <w:rPr>
                <w:rFonts w:cstheme="majorHAnsi"/>
                <w:szCs w:val="24"/>
                <w:lang w:val="es-PE"/>
              </w:rPr>
            </w:pPr>
            <w:r w:rsidRPr="00EF5F88">
              <w:rPr>
                <w:rFonts w:cstheme="majorHAnsi"/>
                <w:szCs w:val="24"/>
                <w:lang w:val="es-PE"/>
              </w:rPr>
              <w:t xml:space="preserve">Cobertura </w:t>
            </w:r>
            <w:proofErr w:type="spellStart"/>
            <w:r w:rsidRPr="00EF5F88">
              <w:rPr>
                <w:rFonts w:cstheme="majorHAnsi"/>
                <w:szCs w:val="24"/>
                <w:lang w:val="es-PE"/>
              </w:rPr>
              <w:t>omnicanal</w:t>
            </w:r>
            <w:proofErr w:type="spellEnd"/>
            <w:r w:rsidRPr="00EF5F88">
              <w:rPr>
                <w:rFonts w:cstheme="majorHAnsi"/>
                <w:szCs w:val="24"/>
                <w:lang w:val="es-PE"/>
              </w:rPr>
              <w:t>, accesible y descentralizada.</w:t>
            </w:r>
          </w:p>
        </w:tc>
        <w:tc>
          <w:tcPr>
            <w:tcW w:w="2410" w:type="dxa"/>
            <w:shd w:val="clear" w:color="auto" w:fill="F2F6FA"/>
            <w:vAlign w:val="center"/>
          </w:tcPr>
          <w:p w14:paraId="541BE00F" w14:textId="77777777" w:rsidR="008D4399" w:rsidRPr="00EF5F88" w:rsidRDefault="008D4399" w:rsidP="008D4399">
            <w:pPr>
              <w:pStyle w:val="Sinespaciado"/>
              <w:rPr>
                <w:rFonts w:cstheme="majorHAnsi"/>
                <w:szCs w:val="24"/>
                <w:lang w:val="es-PE"/>
              </w:rPr>
            </w:pPr>
            <w:r w:rsidRPr="00EF5F88">
              <w:rPr>
                <w:rFonts w:cstheme="majorHAnsi"/>
                <w:szCs w:val="24"/>
                <w:lang w:val="es-PE"/>
              </w:rPr>
              <w:t>Saturación del servicio de urgencias físicas y consultorios.</w:t>
            </w:r>
          </w:p>
        </w:tc>
      </w:tr>
      <w:tr w:rsidR="008D4399" w:rsidRPr="008D4399" w14:paraId="59F94BC6" w14:textId="77777777" w:rsidTr="008D4399">
        <w:tc>
          <w:tcPr>
            <w:tcW w:w="993" w:type="dxa"/>
            <w:shd w:val="clear" w:color="auto" w:fill="FFFFFF"/>
            <w:tcMar>
              <w:top w:w="80" w:type="dxa"/>
              <w:left w:w="120" w:type="dxa"/>
              <w:bottom w:w="80" w:type="dxa"/>
              <w:right w:w="120" w:type="dxa"/>
            </w:tcMar>
            <w:vAlign w:val="center"/>
          </w:tcPr>
          <w:p w14:paraId="6A846973" w14:textId="77777777" w:rsidR="008D4399" w:rsidRPr="00EF5F88" w:rsidRDefault="008D4399" w:rsidP="008D4399">
            <w:pPr>
              <w:pStyle w:val="Sinespaciado"/>
              <w:rPr>
                <w:rFonts w:cstheme="majorHAnsi"/>
                <w:szCs w:val="24"/>
                <w:lang w:val="es-PE"/>
              </w:rPr>
            </w:pPr>
            <w:r w:rsidRPr="00EF5F88">
              <w:rPr>
                <w:rFonts w:cstheme="majorHAnsi"/>
                <w:szCs w:val="24"/>
                <w:lang w:val="es-PE"/>
              </w:rPr>
              <w:t>PROY-02</w:t>
            </w:r>
          </w:p>
        </w:tc>
        <w:tc>
          <w:tcPr>
            <w:tcW w:w="1700" w:type="dxa"/>
            <w:shd w:val="clear" w:color="auto" w:fill="FFFFFF"/>
            <w:tcMar>
              <w:top w:w="80" w:type="dxa"/>
              <w:left w:w="120" w:type="dxa"/>
              <w:bottom w:w="80" w:type="dxa"/>
              <w:right w:w="120" w:type="dxa"/>
            </w:tcMar>
            <w:vAlign w:val="center"/>
          </w:tcPr>
          <w:p w14:paraId="74CE5C08" w14:textId="77777777" w:rsidR="008D4399" w:rsidRPr="00EF5F88" w:rsidRDefault="008D4399" w:rsidP="008D4399">
            <w:pPr>
              <w:pStyle w:val="Sinespaciado"/>
              <w:rPr>
                <w:rFonts w:cstheme="majorHAnsi"/>
                <w:szCs w:val="24"/>
                <w:lang w:val="es-PE"/>
              </w:rPr>
            </w:pPr>
            <w:r w:rsidRPr="00EF5F88">
              <w:rPr>
                <w:rFonts w:cstheme="majorHAnsi"/>
                <w:szCs w:val="24"/>
                <w:lang w:val="es-PE"/>
              </w:rPr>
              <w:t>Plataforma de Integración (APIs)</w:t>
            </w:r>
          </w:p>
        </w:tc>
        <w:tc>
          <w:tcPr>
            <w:tcW w:w="1027" w:type="dxa"/>
            <w:shd w:val="clear" w:color="auto" w:fill="FFFFFF"/>
            <w:tcMar>
              <w:top w:w="80" w:type="dxa"/>
              <w:left w:w="120" w:type="dxa"/>
              <w:bottom w:w="80" w:type="dxa"/>
              <w:right w:w="120" w:type="dxa"/>
            </w:tcMar>
            <w:vAlign w:val="center"/>
          </w:tcPr>
          <w:p w14:paraId="2BAD9764" w14:textId="77777777" w:rsidR="008D4399" w:rsidRPr="00EF5F88" w:rsidRDefault="008D4399" w:rsidP="008D4399">
            <w:pPr>
              <w:pStyle w:val="Sinespaciado"/>
              <w:rPr>
                <w:rFonts w:cstheme="majorHAnsi"/>
                <w:szCs w:val="24"/>
                <w:lang w:val="es-PE"/>
              </w:rPr>
            </w:pPr>
            <w:r w:rsidRPr="00EF5F88">
              <w:rPr>
                <w:rFonts w:cstheme="majorHAnsi"/>
                <w:szCs w:val="24"/>
                <w:lang w:val="es-PE"/>
              </w:rPr>
              <w:t>5</w:t>
            </w:r>
          </w:p>
        </w:tc>
        <w:tc>
          <w:tcPr>
            <w:tcW w:w="1100" w:type="dxa"/>
            <w:shd w:val="clear" w:color="auto" w:fill="FFFFFF"/>
            <w:tcMar>
              <w:top w:w="80" w:type="dxa"/>
              <w:left w:w="120" w:type="dxa"/>
              <w:bottom w:w="80" w:type="dxa"/>
              <w:right w:w="120" w:type="dxa"/>
            </w:tcMar>
            <w:vAlign w:val="center"/>
          </w:tcPr>
          <w:p w14:paraId="3D95B42A" w14:textId="77777777" w:rsidR="008D4399" w:rsidRPr="00EF5F88" w:rsidRDefault="008D4399" w:rsidP="008D4399">
            <w:pPr>
              <w:pStyle w:val="Sinespaciado"/>
              <w:rPr>
                <w:rFonts w:cstheme="majorHAnsi"/>
                <w:szCs w:val="24"/>
                <w:lang w:val="es-PE"/>
              </w:rPr>
            </w:pPr>
            <w:r w:rsidRPr="00EF5F88">
              <w:rPr>
                <w:rFonts w:cstheme="majorHAnsi"/>
                <w:szCs w:val="24"/>
                <w:lang w:val="es-PE"/>
              </w:rPr>
              <w:t>5</w:t>
            </w:r>
          </w:p>
        </w:tc>
        <w:tc>
          <w:tcPr>
            <w:tcW w:w="992" w:type="dxa"/>
            <w:shd w:val="clear" w:color="auto" w:fill="FFFFFF"/>
            <w:vAlign w:val="center"/>
          </w:tcPr>
          <w:p w14:paraId="332D8B1F"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Alta</w:t>
            </w:r>
          </w:p>
        </w:tc>
        <w:tc>
          <w:tcPr>
            <w:tcW w:w="1560" w:type="dxa"/>
            <w:shd w:val="clear" w:color="auto" w:fill="FFFFFF"/>
            <w:vAlign w:val="center"/>
          </w:tcPr>
          <w:p w14:paraId="753EF242"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Ola 2 (12 a 24 meses)</w:t>
            </w:r>
          </w:p>
        </w:tc>
        <w:tc>
          <w:tcPr>
            <w:tcW w:w="2126" w:type="dxa"/>
            <w:shd w:val="clear" w:color="auto" w:fill="FFFFFF"/>
            <w:vAlign w:val="center"/>
          </w:tcPr>
          <w:p w14:paraId="0AE0D18E" w14:textId="77777777" w:rsidR="008D4399" w:rsidRPr="00EF5F88" w:rsidRDefault="008D4399" w:rsidP="008D4399">
            <w:pPr>
              <w:pStyle w:val="Sinespaciado"/>
              <w:rPr>
                <w:rFonts w:cstheme="majorHAnsi"/>
                <w:szCs w:val="24"/>
                <w:lang w:val="es-PE"/>
              </w:rPr>
            </w:pPr>
            <w:r w:rsidRPr="00EF5F88">
              <w:rPr>
                <w:rFonts w:cstheme="majorHAnsi"/>
                <w:szCs w:val="24"/>
                <w:lang w:val="es-PE"/>
              </w:rPr>
              <w:t>Sistemas de información médicos y administrativos aislados.</w:t>
            </w:r>
          </w:p>
        </w:tc>
        <w:tc>
          <w:tcPr>
            <w:tcW w:w="2551" w:type="dxa"/>
            <w:shd w:val="clear" w:color="auto" w:fill="FFFFFF"/>
            <w:vAlign w:val="center"/>
          </w:tcPr>
          <w:p w14:paraId="6DD3E690" w14:textId="77777777" w:rsidR="008D4399" w:rsidRPr="00EF5F88" w:rsidRDefault="008D4399" w:rsidP="008D4399">
            <w:pPr>
              <w:pStyle w:val="Sinespaciado"/>
              <w:rPr>
                <w:rFonts w:cstheme="majorHAnsi"/>
                <w:szCs w:val="24"/>
                <w:lang w:val="es-PE"/>
              </w:rPr>
            </w:pPr>
            <w:r w:rsidRPr="00EF5F88">
              <w:rPr>
                <w:rFonts w:cstheme="majorHAnsi"/>
                <w:szCs w:val="24"/>
                <w:lang w:val="es-PE"/>
              </w:rPr>
              <w:t>Interoperabilidad técnica e integración institucional.</w:t>
            </w:r>
          </w:p>
        </w:tc>
        <w:tc>
          <w:tcPr>
            <w:tcW w:w="2410" w:type="dxa"/>
            <w:shd w:val="clear" w:color="auto" w:fill="FFFFFF"/>
            <w:vAlign w:val="center"/>
          </w:tcPr>
          <w:p w14:paraId="75410211" w14:textId="77777777" w:rsidR="008D4399" w:rsidRPr="00EF5F88" w:rsidRDefault="008D4399" w:rsidP="008D4399">
            <w:pPr>
              <w:pStyle w:val="Sinespaciado"/>
              <w:rPr>
                <w:rFonts w:cstheme="majorHAnsi"/>
                <w:szCs w:val="24"/>
                <w:lang w:val="es-PE"/>
              </w:rPr>
            </w:pPr>
            <w:r w:rsidRPr="00EF5F88">
              <w:rPr>
                <w:rFonts w:cstheme="majorHAnsi"/>
                <w:szCs w:val="24"/>
                <w:lang w:val="es-PE"/>
              </w:rPr>
              <w:t>Inconsistencia de datos clínicos e ineficiencia operativa.</w:t>
            </w:r>
          </w:p>
        </w:tc>
      </w:tr>
      <w:tr w:rsidR="008D4399" w:rsidRPr="008D4399" w14:paraId="27ABB091" w14:textId="77777777" w:rsidTr="008D4399">
        <w:tc>
          <w:tcPr>
            <w:tcW w:w="993" w:type="dxa"/>
            <w:shd w:val="clear" w:color="auto" w:fill="F2F6FA"/>
            <w:tcMar>
              <w:top w:w="80" w:type="dxa"/>
              <w:left w:w="120" w:type="dxa"/>
              <w:bottom w:w="80" w:type="dxa"/>
              <w:right w:w="120" w:type="dxa"/>
            </w:tcMar>
            <w:vAlign w:val="center"/>
          </w:tcPr>
          <w:p w14:paraId="4BDCBFAC" w14:textId="77777777" w:rsidR="008D4399" w:rsidRPr="00EF5F88" w:rsidRDefault="008D4399" w:rsidP="008D4399">
            <w:pPr>
              <w:pStyle w:val="Sinespaciado"/>
              <w:rPr>
                <w:rFonts w:cstheme="majorHAnsi"/>
                <w:szCs w:val="24"/>
                <w:lang w:val="es-PE"/>
              </w:rPr>
            </w:pPr>
            <w:r w:rsidRPr="00EF5F88">
              <w:rPr>
                <w:rFonts w:cstheme="majorHAnsi"/>
                <w:szCs w:val="24"/>
                <w:lang w:val="es-PE"/>
              </w:rPr>
              <w:t>PROY-03</w:t>
            </w:r>
          </w:p>
        </w:tc>
        <w:tc>
          <w:tcPr>
            <w:tcW w:w="1700" w:type="dxa"/>
            <w:shd w:val="clear" w:color="auto" w:fill="F2F6FA"/>
            <w:tcMar>
              <w:top w:w="80" w:type="dxa"/>
              <w:left w:w="120" w:type="dxa"/>
              <w:bottom w:w="80" w:type="dxa"/>
              <w:right w:w="120" w:type="dxa"/>
            </w:tcMar>
            <w:vAlign w:val="center"/>
          </w:tcPr>
          <w:p w14:paraId="6EB21408" w14:textId="77777777" w:rsidR="008D4399" w:rsidRPr="00EF5F88" w:rsidRDefault="008D4399" w:rsidP="008D4399">
            <w:pPr>
              <w:pStyle w:val="Sinespaciado"/>
              <w:rPr>
                <w:rFonts w:cstheme="majorHAnsi"/>
                <w:szCs w:val="24"/>
                <w:lang w:val="es-PE"/>
              </w:rPr>
            </w:pPr>
            <w:r w:rsidRPr="00EF5F88">
              <w:rPr>
                <w:rFonts w:cstheme="majorHAnsi"/>
                <w:szCs w:val="24"/>
                <w:lang w:val="es-PE"/>
              </w:rPr>
              <w:t>Historia Clínica Electrónica (HCE)</w:t>
            </w:r>
          </w:p>
        </w:tc>
        <w:tc>
          <w:tcPr>
            <w:tcW w:w="1027" w:type="dxa"/>
            <w:shd w:val="clear" w:color="auto" w:fill="F2F6FA"/>
            <w:tcMar>
              <w:top w:w="80" w:type="dxa"/>
              <w:left w:w="120" w:type="dxa"/>
              <w:bottom w:w="80" w:type="dxa"/>
              <w:right w:w="120" w:type="dxa"/>
            </w:tcMar>
            <w:vAlign w:val="center"/>
          </w:tcPr>
          <w:p w14:paraId="40B75BFC" w14:textId="77777777" w:rsidR="008D4399" w:rsidRPr="00EF5F88" w:rsidRDefault="008D4399" w:rsidP="008D4399">
            <w:pPr>
              <w:pStyle w:val="Sinespaciado"/>
              <w:rPr>
                <w:rFonts w:cstheme="majorHAnsi"/>
                <w:szCs w:val="24"/>
                <w:lang w:val="es-PE"/>
              </w:rPr>
            </w:pPr>
            <w:r w:rsidRPr="00EF5F88">
              <w:rPr>
                <w:rFonts w:cstheme="majorHAnsi"/>
                <w:szCs w:val="24"/>
                <w:lang w:val="es-PE"/>
              </w:rPr>
              <w:t>4</w:t>
            </w:r>
          </w:p>
        </w:tc>
        <w:tc>
          <w:tcPr>
            <w:tcW w:w="1100" w:type="dxa"/>
            <w:shd w:val="clear" w:color="auto" w:fill="F2F6FA"/>
            <w:tcMar>
              <w:top w:w="80" w:type="dxa"/>
              <w:left w:w="120" w:type="dxa"/>
              <w:bottom w:w="80" w:type="dxa"/>
              <w:right w:w="120" w:type="dxa"/>
            </w:tcMar>
            <w:vAlign w:val="center"/>
          </w:tcPr>
          <w:p w14:paraId="5550ADBC" w14:textId="77777777" w:rsidR="008D4399" w:rsidRPr="00EF5F88" w:rsidRDefault="008D4399" w:rsidP="008D4399">
            <w:pPr>
              <w:pStyle w:val="Sinespaciado"/>
              <w:rPr>
                <w:rFonts w:cstheme="majorHAnsi"/>
                <w:szCs w:val="24"/>
                <w:lang w:val="es-PE"/>
              </w:rPr>
            </w:pPr>
            <w:r w:rsidRPr="00EF5F88">
              <w:rPr>
                <w:rFonts w:cstheme="majorHAnsi"/>
                <w:szCs w:val="24"/>
                <w:lang w:val="es-PE"/>
              </w:rPr>
              <w:t>4</w:t>
            </w:r>
          </w:p>
        </w:tc>
        <w:tc>
          <w:tcPr>
            <w:tcW w:w="992" w:type="dxa"/>
            <w:shd w:val="clear" w:color="auto" w:fill="F2F6FA"/>
            <w:vAlign w:val="center"/>
          </w:tcPr>
          <w:p w14:paraId="1325E150"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Media</w:t>
            </w:r>
          </w:p>
        </w:tc>
        <w:tc>
          <w:tcPr>
            <w:tcW w:w="1560" w:type="dxa"/>
            <w:shd w:val="clear" w:color="auto" w:fill="F2F6FA"/>
            <w:vAlign w:val="center"/>
          </w:tcPr>
          <w:p w14:paraId="2F416FA3"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Ola 2 (12 a 24 meses)</w:t>
            </w:r>
          </w:p>
        </w:tc>
        <w:tc>
          <w:tcPr>
            <w:tcW w:w="2126" w:type="dxa"/>
            <w:shd w:val="clear" w:color="auto" w:fill="F2F6FA"/>
            <w:vAlign w:val="center"/>
          </w:tcPr>
          <w:p w14:paraId="7C64952E" w14:textId="77777777" w:rsidR="008D4399" w:rsidRPr="00EF5F88" w:rsidRDefault="008D4399" w:rsidP="008D4399">
            <w:pPr>
              <w:pStyle w:val="Sinespaciado"/>
              <w:rPr>
                <w:rFonts w:cstheme="majorHAnsi"/>
                <w:szCs w:val="24"/>
                <w:lang w:val="es-PE"/>
              </w:rPr>
            </w:pPr>
            <w:r w:rsidRPr="00EF5F88">
              <w:rPr>
                <w:rFonts w:cstheme="majorHAnsi"/>
                <w:szCs w:val="24"/>
                <w:lang w:val="es-PE"/>
              </w:rPr>
              <w:t>Registro e historias clínicas físicas en soporte de papel.</w:t>
            </w:r>
          </w:p>
        </w:tc>
        <w:tc>
          <w:tcPr>
            <w:tcW w:w="2551" w:type="dxa"/>
            <w:shd w:val="clear" w:color="auto" w:fill="F2F6FA"/>
            <w:vAlign w:val="center"/>
          </w:tcPr>
          <w:p w14:paraId="39BC052A" w14:textId="77777777" w:rsidR="008D4399" w:rsidRPr="00EF5F88" w:rsidRDefault="008D4399" w:rsidP="008D4399">
            <w:pPr>
              <w:pStyle w:val="Sinespaciado"/>
              <w:rPr>
                <w:rFonts w:cstheme="majorHAnsi"/>
                <w:szCs w:val="24"/>
                <w:lang w:val="es-PE"/>
              </w:rPr>
            </w:pPr>
            <w:r w:rsidRPr="00EF5F88">
              <w:rPr>
                <w:rFonts w:cstheme="majorHAnsi"/>
                <w:szCs w:val="24"/>
                <w:lang w:val="es-PE"/>
              </w:rPr>
              <w:t>Digitalización, legibilidad y seguridad de registros de salud.</w:t>
            </w:r>
          </w:p>
        </w:tc>
        <w:tc>
          <w:tcPr>
            <w:tcW w:w="2410" w:type="dxa"/>
            <w:shd w:val="clear" w:color="auto" w:fill="F2F6FA"/>
            <w:vAlign w:val="center"/>
          </w:tcPr>
          <w:p w14:paraId="7D1EF50B" w14:textId="77777777" w:rsidR="008D4399" w:rsidRPr="00EF5F88" w:rsidRDefault="008D4399" w:rsidP="008D4399">
            <w:pPr>
              <w:pStyle w:val="Sinespaciado"/>
              <w:rPr>
                <w:rFonts w:cstheme="majorHAnsi"/>
                <w:szCs w:val="24"/>
                <w:lang w:val="es-PE"/>
              </w:rPr>
            </w:pPr>
            <w:r w:rsidRPr="00EF5F88">
              <w:rPr>
                <w:rFonts w:cstheme="majorHAnsi"/>
                <w:szCs w:val="24"/>
                <w:lang w:val="es-PE"/>
              </w:rPr>
              <w:t>Pérdida o deterioro de información médica y sanciones regulatorias.</w:t>
            </w:r>
          </w:p>
        </w:tc>
      </w:tr>
      <w:tr w:rsidR="008D4399" w:rsidRPr="008D4399" w14:paraId="00847507" w14:textId="77777777" w:rsidTr="008D4399">
        <w:tc>
          <w:tcPr>
            <w:tcW w:w="993" w:type="dxa"/>
            <w:shd w:val="clear" w:color="auto" w:fill="FFFFFF"/>
            <w:tcMar>
              <w:top w:w="80" w:type="dxa"/>
              <w:left w:w="120" w:type="dxa"/>
              <w:bottom w:w="80" w:type="dxa"/>
              <w:right w:w="120" w:type="dxa"/>
            </w:tcMar>
            <w:vAlign w:val="center"/>
          </w:tcPr>
          <w:p w14:paraId="00A1710A" w14:textId="77777777" w:rsidR="008D4399" w:rsidRPr="00EF5F88" w:rsidRDefault="008D4399" w:rsidP="008D4399">
            <w:pPr>
              <w:pStyle w:val="Sinespaciado"/>
              <w:rPr>
                <w:rFonts w:cstheme="majorHAnsi"/>
                <w:szCs w:val="24"/>
                <w:lang w:val="es-PE"/>
              </w:rPr>
            </w:pPr>
            <w:r w:rsidRPr="00EF5F88">
              <w:rPr>
                <w:rFonts w:cstheme="majorHAnsi"/>
                <w:szCs w:val="24"/>
                <w:lang w:val="es-PE"/>
              </w:rPr>
              <w:t>PROY-04</w:t>
            </w:r>
          </w:p>
        </w:tc>
        <w:tc>
          <w:tcPr>
            <w:tcW w:w="1700" w:type="dxa"/>
            <w:shd w:val="clear" w:color="auto" w:fill="FFFFFF"/>
            <w:tcMar>
              <w:top w:w="80" w:type="dxa"/>
              <w:left w:w="120" w:type="dxa"/>
              <w:bottom w:w="80" w:type="dxa"/>
              <w:right w:w="120" w:type="dxa"/>
            </w:tcMar>
            <w:vAlign w:val="center"/>
          </w:tcPr>
          <w:p w14:paraId="4C7A2F40" w14:textId="77777777" w:rsidR="008D4399" w:rsidRPr="00EF5F88" w:rsidRDefault="008D4399" w:rsidP="008D4399">
            <w:pPr>
              <w:pStyle w:val="Sinespaciado"/>
              <w:rPr>
                <w:rFonts w:cstheme="majorHAnsi"/>
                <w:szCs w:val="24"/>
                <w:lang w:val="es-PE"/>
              </w:rPr>
            </w:pPr>
            <w:r w:rsidRPr="00EF5F88">
              <w:rPr>
                <w:rFonts w:cstheme="majorHAnsi"/>
                <w:szCs w:val="24"/>
                <w:lang w:val="es-PE"/>
              </w:rPr>
              <w:t>Migración Cloud (Azure/AKS)</w:t>
            </w:r>
          </w:p>
        </w:tc>
        <w:tc>
          <w:tcPr>
            <w:tcW w:w="1027" w:type="dxa"/>
            <w:shd w:val="clear" w:color="auto" w:fill="FFFFFF"/>
            <w:tcMar>
              <w:top w:w="80" w:type="dxa"/>
              <w:left w:w="120" w:type="dxa"/>
              <w:bottom w:w="80" w:type="dxa"/>
              <w:right w:w="120" w:type="dxa"/>
            </w:tcMar>
            <w:vAlign w:val="center"/>
          </w:tcPr>
          <w:p w14:paraId="067380F2" w14:textId="77777777" w:rsidR="008D4399" w:rsidRPr="00EF5F88" w:rsidRDefault="008D4399" w:rsidP="008D4399">
            <w:pPr>
              <w:pStyle w:val="Sinespaciado"/>
              <w:rPr>
                <w:rFonts w:cstheme="majorHAnsi"/>
                <w:szCs w:val="24"/>
                <w:lang w:val="es-PE"/>
              </w:rPr>
            </w:pPr>
            <w:r w:rsidRPr="00EF5F88">
              <w:rPr>
                <w:rFonts w:cstheme="majorHAnsi"/>
                <w:szCs w:val="24"/>
                <w:lang w:val="es-PE"/>
              </w:rPr>
              <w:t>4</w:t>
            </w:r>
          </w:p>
        </w:tc>
        <w:tc>
          <w:tcPr>
            <w:tcW w:w="1100" w:type="dxa"/>
            <w:shd w:val="clear" w:color="auto" w:fill="FFFFFF"/>
            <w:tcMar>
              <w:top w:w="80" w:type="dxa"/>
              <w:left w:w="120" w:type="dxa"/>
              <w:bottom w:w="80" w:type="dxa"/>
              <w:right w:w="120" w:type="dxa"/>
            </w:tcMar>
            <w:vAlign w:val="center"/>
          </w:tcPr>
          <w:p w14:paraId="182688ED" w14:textId="77777777" w:rsidR="008D4399" w:rsidRPr="00EF5F88" w:rsidRDefault="008D4399" w:rsidP="008D4399">
            <w:pPr>
              <w:pStyle w:val="Sinespaciado"/>
              <w:rPr>
                <w:rFonts w:cstheme="majorHAnsi"/>
                <w:szCs w:val="24"/>
                <w:lang w:val="es-PE"/>
              </w:rPr>
            </w:pPr>
            <w:r w:rsidRPr="00EF5F88">
              <w:rPr>
                <w:rFonts w:cstheme="majorHAnsi"/>
                <w:szCs w:val="24"/>
                <w:lang w:val="es-PE"/>
              </w:rPr>
              <w:t>5</w:t>
            </w:r>
          </w:p>
        </w:tc>
        <w:tc>
          <w:tcPr>
            <w:tcW w:w="992" w:type="dxa"/>
            <w:shd w:val="clear" w:color="auto" w:fill="FFFFFF"/>
            <w:vAlign w:val="center"/>
          </w:tcPr>
          <w:p w14:paraId="195FAABE"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Media</w:t>
            </w:r>
          </w:p>
        </w:tc>
        <w:tc>
          <w:tcPr>
            <w:tcW w:w="1560" w:type="dxa"/>
            <w:shd w:val="clear" w:color="auto" w:fill="FFFFFF"/>
            <w:vAlign w:val="center"/>
          </w:tcPr>
          <w:p w14:paraId="0625E8CF" w14:textId="77777777" w:rsidR="008D4399" w:rsidRPr="00EF5F88" w:rsidRDefault="008D4399" w:rsidP="008D4399">
            <w:pPr>
              <w:pStyle w:val="Sinespaciado"/>
              <w:rPr>
                <w:rFonts w:cstheme="majorHAnsi"/>
                <w:color w:val="1F2D3D"/>
                <w:szCs w:val="24"/>
                <w:lang w:val="es-PE"/>
              </w:rPr>
            </w:pPr>
            <w:r w:rsidRPr="00EF5F88">
              <w:rPr>
                <w:rFonts w:cstheme="majorHAnsi"/>
                <w:szCs w:val="24"/>
                <w:lang w:val="es-PE"/>
              </w:rPr>
              <w:t>Ola 3 (24 a 36 meses)</w:t>
            </w:r>
          </w:p>
        </w:tc>
        <w:tc>
          <w:tcPr>
            <w:tcW w:w="2126" w:type="dxa"/>
            <w:shd w:val="clear" w:color="auto" w:fill="FFFFFF"/>
            <w:vAlign w:val="center"/>
          </w:tcPr>
          <w:p w14:paraId="7760FFFF" w14:textId="77777777" w:rsidR="008D4399" w:rsidRPr="00EF5F88" w:rsidRDefault="008D4399" w:rsidP="008D4399">
            <w:pPr>
              <w:pStyle w:val="Sinespaciado"/>
              <w:rPr>
                <w:rFonts w:cstheme="majorHAnsi"/>
                <w:szCs w:val="24"/>
                <w:lang w:val="es-PE"/>
              </w:rPr>
            </w:pPr>
            <w:r w:rsidRPr="00EF5F88">
              <w:rPr>
                <w:rFonts w:cstheme="majorHAnsi"/>
                <w:szCs w:val="24"/>
                <w:lang w:val="es-PE"/>
              </w:rPr>
              <w:t>Servidores físicos locales sin escalabilidad ni elasticidad.</w:t>
            </w:r>
          </w:p>
        </w:tc>
        <w:tc>
          <w:tcPr>
            <w:tcW w:w="2551" w:type="dxa"/>
            <w:shd w:val="clear" w:color="auto" w:fill="FFFFFF"/>
            <w:vAlign w:val="center"/>
          </w:tcPr>
          <w:p w14:paraId="5F49DFAF" w14:textId="77777777" w:rsidR="008D4399" w:rsidRPr="00EF5F88" w:rsidRDefault="008D4399" w:rsidP="008D4399">
            <w:pPr>
              <w:pStyle w:val="Sinespaciado"/>
              <w:rPr>
                <w:rFonts w:cstheme="majorHAnsi"/>
                <w:szCs w:val="24"/>
                <w:lang w:val="es-PE"/>
              </w:rPr>
            </w:pPr>
            <w:r w:rsidRPr="00EF5F88">
              <w:rPr>
                <w:rFonts w:cstheme="majorHAnsi"/>
                <w:szCs w:val="24"/>
                <w:lang w:val="es-PE"/>
              </w:rPr>
              <w:t>Infraestructura elástica, altamente disponible y redundante.</w:t>
            </w:r>
          </w:p>
        </w:tc>
        <w:tc>
          <w:tcPr>
            <w:tcW w:w="2410" w:type="dxa"/>
            <w:shd w:val="clear" w:color="auto" w:fill="FFFFFF"/>
            <w:vAlign w:val="center"/>
          </w:tcPr>
          <w:p w14:paraId="301714C4" w14:textId="77777777" w:rsidR="008D4399" w:rsidRPr="00EF5F88" w:rsidRDefault="008D4399" w:rsidP="008D4399">
            <w:pPr>
              <w:pStyle w:val="Sinespaciado"/>
              <w:rPr>
                <w:rFonts w:cstheme="majorHAnsi"/>
                <w:szCs w:val="24"/>
                <w:lang w:val="es-PE"/>
              </w:rPr>
            </w:pPr>
            <w:r w:rsidRPr="00EF5F88">
              <w:rPr>
                <w:rFonts w:cstheme="majorHAnsi"/>
                <w:szCs w:val="24"/>
                <w:lang w:val="es-PE"/>
              </w:rPr>
              <w:t>Caídas del sistema en horas pico y altos costos de mantenimiento.</w:t>
            </w:r>
          </w:p>
        </w:tc>
      </w:tr>
    </w:tbl>
    <w:p w14:paraId="51488D2D" w14:textId="77777777" w:rsidR="008D4399" w:rsidRPr="008D4399" w:rsidRDefault="008D4399" w:rsidP="00EF5F88">
      <w:pPr>
        <w:pStyle w:val="TITULO1"/>
        <w:jc w:val="left"/>
        <w:rPr>
          <w:b w:val="0"/>
          <w:bCs/>
          <w:i/>
          <w:iCs/>
        </w:rPr>
      </w:pPr>
    </w:p>
    <w:p w14:paraId="7DD5F784" w14:textId="77777777" w:rsidR="008D4399" w:rsidRDefault="008D4399" w:rsidP="008D4399">
      <w:pPr>
        <w:pStyle w:val="TITULO1"/>
        <w:jc w:val="left"/>
        <w:rPr>
          <w:b w:val="0"/>
          <w:bCs/>
          <w:i/>
          <w:iCs/>
        </w:rPr>
      </w:pPr>
    </w:p>
    <w:p w14:paraId="5F701996" w14:textId="77777777" w:rsidR="008D4399" w:rsidRDefault="008D4399" w:rsidP="00FF651B">
      <w:pPr>
        <w:pStyle w:val="TITULO1"/>
        <w:ind w:left="360"/>
        <w:jc w:val="left"/>
        <w:rPr>
          <w:b w:val="0"/>
          <w:bCs/>
          <w:i/>
          <w:iCs/>
        </w:rPr>
      </w:pPr>
    </w:p>
    <w:p w14:paraId="7194072F" w14:textId="77777777" w:rsidR="008D4399" w:rsidRDefault="008D4399" w:rsidP="00FF651B">
      <w:pPr>
        <w:pStyle w:val="TITULO1"/>
        <w:ind w:left="360"/>
        <w:jc w:val="left"/>
        <w:rPr>
          <w:b w:val="0"/>
          <w:bCs/>
          <w:i/>
          <w:iCs/>
        </w:rPr>
        <w:sectPr w:rsidR="008D4399" w:rsidSect="003925C1">
          <w:pgSz w:w="15840" w:h="12240" w:orient="landscape" w:code="1"/>
          <w:pgMar w:top="1440" w:right="1440" w:bottom="1440" w:left="1440" w:header="709" w:footer="709" w:gutter="0"/>
          <w:cols w:space="708"/>
          <w:titlePg/>
          <w:docGrid w:linePitch="360"/>
        </w:sectPr>
      </w:pPr>
    </w:p>
    <w:p w14:paraId="755EABB6" w14:textId="77777777" w:rsidR="00EF5F88" w:rsidRDefault="00EF5F88" w:rsidP="00EF5F88">
      <w:pPr>
        <w:pStyle w:val="TITULO1"/>
        <w:numPr>
          <w:ilvl w:val="0"/>
          <w:numId w:val="13"/>
        </w:numPr>
      </w:pPr>
      <w:r w:rsidRPr="00EF5F88">
        <w:lastRenderedPageBreak/>
        <w:t>Conclusiones y lecciones aprendidas.</w:t>
      </w:r>
    </w:p>
    <w:p w14:paraId="66F8D868" w14:textId="413208C6" w:rsidR="00EF5F88" w:rsidRDefault="00EF5F88" w:rsidP="00EF5F88">
      <w:pPr>
        <w:pStyle w:val="TITULO2"/>
        <w:numPr>
          <w:ilvl w:val="1"/>
          <w:numId w:val="13"/>
        </w:numPr>
        <w:ind w:left="567" w:hanging="567"/>
      </w:pPr>
      <w:r>
        <w:t>Conclusiones</w:t>
      </w:r>
    </w:p>
    <w:p w14:paraId="1D4C1FD7" w14:textId="7AA6AAF1" w:rsidR="00EF5F88" w:rsidRPr="00EF5F88" w:rsidRDefault="00EF5F88" w:rsidP="00EF5F88">
      <w:pPr>
        <w:ind w:left="567" w:firstLine="709"/>
        <w:jc w:val="both"/>
      </w:pPr>
      <w:r w:rsidRPr="00EF5F88">
        <w:t xml:space="preserve">La implementación de la metodología de Arquitectura Empresarial (utilizando el marco de referencia </w:t>
      </w:r>
      <w:proofErr w:type="spellStart"/>
      <w:r w:rsidRPr="00EF5F88">
        <w:t>ArchiMate</w:t>
      </w:r>
      <w:proofErr w:type="spellEnd"/>
      <w:r w:rsidRPr="00EF5F88">
        <w:t>) garantiza que toda inversión tecnológica e infraestructural realizada en la Clínica San Felipe responda directamente a sus metas estratégicas corporativas, asegurando una trazabilidad vertical desde la base en la nube de Azure hasta la atención 100% digital del paciente.</w:t>
      </w:r>
    </w:p>
    <w:p w14:paraId="0C6E47C3" w14:textId="0187C22C" w:rsidR="00EF5F88" w:rsidRPr="00EF5F88" w:rsidRDefault="00EF5F88" w:rsidP="00EF5F88">
      <w:pPr>
        <w:ind w:left="567" w:firstLine="709"/>
        <w:jc w:val="both"/>
      </w:pPr>
      <w:r w:rsidRPr="00EF5F88">
        <w:t>La adopción de un diseño basado en APIs y un API Gateway integrado en la capa de aplicación permite romper con la fragmentación de datos de los tres sistemas heredados, unificando la lógica de negocio y garantizando una experiencia de usuario consistente tanto en el portal web como en la aplicación móvil.</w:t>
      </w:r>
    </w:p>
    <w:p w14:paraId="7DC3B058" w14:textId="5030C948" w:rsidR="00EF5F88" w:rsidRDefault="00EF5F88" w:rsidP="00EF5F88">
      <w:pPr>
        <w:ind w:left="567" w:firstLine="709"/>
        <w:jc w:val="both"/>
      </w:pPr>
      <w:r w:rsidRPr="00EF5F88">
        <w:t>El rediseño del proceso de reserva en Bizagi demuestra que la automatización de la consulta de disponibilidad y las notificaciones en tiempo real liberan de forma significativa la carga operativa de admisión, permitiendo redistribuir el talento humano hacia la optimización de los servicios presenciales de la clínica.</w:t>
      </w:r>
    </w:p>
    <w:p w14:paraId="7C618ACC" w14:textId="77777777" w:rsidR="00EF5F88" w:rsidRDefault="00EF5F88" w:rsidP="00EF5F88">
      <w:pPr>
        <w:ind w:left="567" w:firstLine="709"/>
        <w:jc w:val="both"/>
      </w:pPr>
    </w:p>
    <w:p w14:paraId="11A32329" w14:textId="77777777" w:rsidR="00EF5F88" w:rsidRDefault="00EF5F88" w:rsidP="00EF5F88">
      <w:pPr>
        <w:ind w:left="567" w:firstLine="709"/>
        <w:jc w:val="both"/>
      </w:pPr>
    </w:p>
    <w:p w14:paraId="2791776A" w14:textId="77777777" w:rsidR="00EF5F88" w:rsidRDefault="00EF5F88" w:rsidP="00EF5F88">
      <w:pPr>
        <w:ind w:left="567" w:firstLine="709"/>
        <w:jc w:val="both"/>
      </w:pPr>
    </w:p>
    <w:p w14:paraId="737071F2" w14:textId="77777777" w:rsidR="00EF5F88" w:rsidRDefault="00EF5F88" w:rsidP="00EF5F88">
      <w:pPr>
        <w:ind w:left="567" w:firstLine="709"/>
        <w:jc w:val="both"/>
      </w:pPr>
    </w:p>
    <w:p w14:paraId="41AADEE2" w14:textId="77777777" w:rsidR="00EF5F88" w:rsidRPr="00EF5F88" w:rsidRDefault="00EF5F88" w:rsidP="00EF5F88">
      <w:pPr>
        <w:ind w:left="567" w:firstLine="709"/>
        <w:jc w:val="both"/>
      </w:pPr>
    </w:p>
    <w:p w14:paraId="5DB0D0B7" w14:textId="77777777" w:rsidR="00EF5F88" w:rsidRPr="00EF5F88" w:rsidRDefault="00EF5F88" w:rsidP="00EF5F88">
      <w:pPr>
        <w:pStyle w:val="TITULO2"/>
        <w:numPr>
          <w:ilvl w:val="1"/>
          <w:numId w:val="13"/>
        </w:numPr>
        <w:ind w:left="567" w:hanging="567"/>
      </w:pPr>
      <w:r w:rsidRPr="00EF5F88">
        <w:lastRenderedPageBreak/>
        <w:t>Lecciones Aprendidas</w:t>
      </w:r>
    </w:p>
    <w:p w14:paraId="6343D532" w14:textId="53356A27" w:rsidR="00EF5F88" w:rsidRPr="00EF5F88" w:rsidRDefault="00EF5F88" w:rsidP="00EF5F88">
      <w:pPr>
        <w:ind w:left="567"/>
        <w:jc w:val="both"/>
      </w:pPr>
      <w:r w:rsidRPr="00EF5F88">
        <w:t xml:space="preserve">El desarrollo incremental a través de un </w:t>
      </w:r>
      <w:proofErr w:type="spellStart"/>
      <w:r w:rsidRPr="00EF5F88">
        <w:t>roadmap</w:t>
      </w:r>
      <w:proofErr w:type="spellEnd"/>
      <w:r w:rsidRPr="00EF5F88">
        <w:t xml:space="preserve"> por olas (Ola 1, 2 y 3) enseña que no es recomendable intentar migrar o transformar toda la infraestructura clínica en un solo bloque. Priorizar </w:t>
      </w:r>
      <w:proofErr w:type="spellStart"/>
      <w:r w:rsidRPr="00EF5F88">
        <w:t>quick</w:t>
      </w:r>
      <w:proofErr w:type="spellEnd"/>
      <w:r w:rsidRPr="00EF5F88">
        <w:t xml:space="preserve"> </w:t>
      </w:r>
      <w:proofErr w:type="spellStart"/>
      <w:r w:rsidRPr="00EF5F88">
        <w:t>wins</w:t>
      </w:r>
      <w:proofErr w:type="spellEnd"/>
      <w:r w:rsidRPr="00EF5F88">
        <w:t xml:space="preserve"> asegura la aprobación del proyecto por parte de la junta directiva y mitiga riesgos operativos.</w:t>
      </w:r>
    </w:p>
    <w:p w14:paraId="3C56BB67" w14:textId="43364325" w:rsidR="00EF5F88" w:rsidRPr="00EF5F88" w:rsidRDefault="00EF5F88" w:rsidP="00EF5F88">
      <w:pPr>
        <w:ind w:left="567"/>
        <w:jc w:val="both"/>
      </w:pPr>
      <w:r w:rsidRPr="00EF5F88">
        <w:t xml:space="preserve">Se aprendió que el desarrollo de componentes modernos (como el Motor de Notificaciones o clústeres </w:t>
      </w:r>
      <w:proofErr w:type="spellStart"/>
      <w:r w:rsidRPr="00EF5F88">
        <w:t>Kubernetes</w:t>
      </w:r>
      <w:proofErr w:type="spellEnd"/>
      <w:r w:rsidRPr="00EF5F88">
        <w:t>) carece de valor si no está directamente enfocado en habilitar una capacidad de negocio (como la Telemedicina) y resolver una brecha operativa identificada en el día a día.</w:t>
      </w:r>
    </w:p>
    <w:p w14:paraId="666028E5" w14:textId="13BAA847" w:rsidR="00EF5F88" w:rsidRPr="00EF5F88" w:rsidRDefault="00EF5F88" w:rsidP="00EF5F88">
      <w:pPr>
        <w:ind w:left="567"/>
        <w:jc w:val="both"/>
      </w:pPr>
      <w:r w:rsidRPr="00EF5F88">
        <w:t xml:space="preserve">El uso de estándares internacionales reconocidos como BPMN 2.0 y </w:t>
      </w:r>
      <w:proofErr w:type="spellStart"/>
      <w:r w:rsidRPr="00EF5F88">
        <w:t>ArchiMate</w:t>
      </w:r>
      <w:proofErr w:type="spellEnd"/>
      <w:r w:rsidRPr="00EF5F88">
        <w:t xml:space="preserve"> 3.x facilita la comunicación interdisciplinaria, permitiendo que tanto el personal médico (del área de negocio) como los desarrolladores (del área de ingeniería de sistemas) compartan una visión única del estado futuro de la organización.</w:t>
      </w:r>
    </w:p>
    <w:p w14:paraId="636695F7" w14:textId="77777777" w:rsidR="008D4399" w:rsidRPr="008D4399" w:rsidRDefault="008D4399" w:rsidP="00FF651B">
      <w:pPr>
        <w:pStyle w:val="TITULO1"/>
        <w:ind w:left="360"/>
        <w:jc w:val="left"/>
        <w:rPr>
          <w:b w:val="0"/>
          <w:bCs/>
          <w:i/>
          <w:iCs/>
        </w:rPr>
      </w:pPr>
    </w:p>
    <w:sectPr w:rsidR="008D4399" w:rsidRPr="008D4399" w:rsidSect="00EF5F88">
      <w:headerReference w:type="first" r:id="rId19"/>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0E289" w14:textId="77777777" w:rsidR="00336933" w:rsidRDefault="00336933" w:rsidP="00A21C08">
      <w:pPr>
        <w:spacing w:after="0" w:line="240" w:lineRule="auto"/>
      </w:pPr>
      <w:r>
        <w:separator/>
      </w:r>
    </w:p>
  </w:endnote>
  <w:endnote w:type="continuationSeparator" w:id="0">
    <w:p w14:paraId="590FA539" w14:textId="77777777" w:rsidR="00336933" w:rsidRDefault="00336933" w:rsidP="00A21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F830B" w14:textId="77777777" w:rsidR="00336933" w:rsidRDefault="00336933" w:rsidP="00A21C08">
      <w:pPr>
        <w:spacing w:after="0" w:line="240" w:lineRule="auto"/>
      </w:pPr>
      <w:r>
        <w:separator/>
      </w:r>
    </w:p>
  </w:footnote>
  <w:footnote w:type="continuationSeparator" w:id="0">
    <w:p w14:paraId="5AE25B9C" w14:textId="77777777" w:rsidR="00336933" w:rsidRDefault="00336933" w:rsidP="00A21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259888"/>
      <w:docPartObj>
        <w:docPartGallery w:val="Page Numbers (Top of Page)"/>
        <w:docPartUnique/>
      </w:docPartObj>
    </w:sdtPr>
    <w:sdtContent>
      <w:p w14:paraId="7FB2D391" w14:textId="3470D552" w:rsidR="00EF5F88" w:rsidRDefault="00EF5F88">
        <w:pPr>
          <w:pStyle w:val="Encabezado"/>
          <w:jc w:val="right"/>
        </w:pPr>
        <w:r>
          <w:fldChar w:fldCharType="begin"/>
        </w:r>
        <w:r>
          <w:instrText>PAGE   \* MERGEFORMAT</w:instrText>
        </w:r>
        <w:r>
          <w:fldChar w:fldCharType="separate"/>
        </w:r>
        <w:r>
          <w:t>2</w:t>
        </w:r>
        <w:r>
          <w:fldChar w:fldCharType="end"/>
        </w:r>
      </w:p>
    </w:sdtContent>
  </w:sdt>
  <w:p w14:paraId="2396220B" w14:textId="77777777" w:rsidR="008D4399" w:rsidRDefault="008D4399" w:rsidP="00EF5F88">
    <w:pPr>
      <w:pStyle w:val="Encabezad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680069"/>
      <w:docPartObj>
        <w:docPartGallery w:val="Page Numbers (Top of Page)"/>
        <w:docPartUnique/>
      </w:docPartObj>
    </w:sdtPr>
    <w:sdtContent>
      <w:p w14:paraId="0ABA0317" w14:textId="5422D3DF" w:rsidR="003925C1" w:rsidRDefault="003925C1">
        <w:pPr>
          <w:pStyle w:val="Encabezado"/>
          <w:jc w:val="right"/>
        </w:pPr>
        <w:r>
          <w:fldChar w:fldCharType="begin"/>
        </w:r>
        <w:r>
          <w:instrText>PAGE   \* MERGEFORMAT</w:instrText>
        </w:r>
        <w:r>
          <w:fldChar w:fldCharType="separate"/>
        </w:r>
        <w:r>
          <w:t>2</w:t>
        </w:r>
        <w:r>
          <w:fldChar w:fldCharType="end"/>
        </w:r>
      </w:p>
    </w:sdtContent>
  </w:sdt>
  <w:p w14:paraId="1E4C3A43" w14:textId="77777777" w:rsidR="003925C1" w:rsidRDefault="003925C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6A22" w14:textId="0F2FE8B2" w:rsidR="00EF5F88" w:rsidRDefault="00EF5F88">
    <w:pPr>
      <w:pStyle w:val="Encabezado"/>
      <w:jc w:val="right"/>
    </w:pPr>
    <w:r>
      <w:t>11</w:t>
    </w:r>
  </w:p>
  <w:p w14:paraId="7728796F" w14:textId="77777777" w:rsidR="00EF5F88" w:rsidRDefault="00EF5F8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B43"/>
    <w:multiLevelType w:val="multilevel"/>
    <w:tmpl w:val="3A5C3102"/>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9D5230"/>
    <w:multiLevelType w:val="hybridMultilevel"/>
    <w:tmpl w:val="5E147F94"/>
    <w:lvl w:ilvl="0" w:tplc="4EE8AD04">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CB24746"/>
    <w:multiLevelType w:val="hybridMultilevel"/>
    <w:tmpl w:val="1832BCD0"/>
    <w:lvl w:ilvl="0" w:tplc="22C67302">
      <w:start w:val="1"/>
      <w:numFmt w:val="decimal"/>
      <w:lvlText w:val="%1."/>
      <w:lvlJc w:val="left"/>
      <w:pPr>
        <w:ind w:left="720" w:hanging="360"/>
      </w:pPr>
    </w:lvl>
    <w:lvl w:ilvl="1" w:tplc="9CC6FACC">
      <w:numFmt w:val="decimal"/>
      <w:lvlText w:val=""/>
      <w:lvlJc w:val="left"/>
    </w:lvl>
    <w:lvl w:ilvl="2" w:tplc="058626AC">
      <w:numFmt w:val="decimal"/>
      <w:lvlText w:val=""/>
      <w:lvlJc w:val="left"/>
    </w:lvl>
    <w:lvl w:ilvl="3" w:tplc="15166818">
      <w:numFmt w:val="decimal"/>
      <w:lvlText w:val=""/>
      <w:lvlJc w:val="left"/>
    </w:lvl>
    <w:lvl w:ilvl="4" w:tplc="CB4EE412">
      <w:numFmt w:val="decimal"/>
      <w:lvlText w:val=""/>
      <w:lvlJc w:val="left"/>
    </w:lvl>
    <w:lvl w:ilvl="5" w:tplc="2D349F20">
      <w:numFmt w:val="decimal"/>
      <w:lvlText w:val=""/>
      <w:lvlJc w:val="left"/>
    </w:lvl>
    <w:lvl w:ilvl="6" w:tplc="1E48342C">
      <w:numFmt w:val="decimal"/>
      <w:lvlText w:val=""/>
      <w:lvlJc w:val="left"/>
    </w:lvl>
    <w:lvl w:ilvl="7" w:tplc="0A5E29C0">
      <w:numFmt w:val="decimal"/>
      <w:lvlText w:val=""/>
      <w:lvlJc w:val="left"/>
    </w:lvl>
    <w:lvl w:ilvl="8" w:tplc="12E415A6">
      <w:numFmt w:val="decimal"/>
      <w:lvlText w:val=""/>
      <w:lvlJc w:val="left"/>
    </w:lvl>
  </w:abstractNum>
  <w:abstractNum w:abstractNumId="3" w15:restartNumberingAfterBreak="0">
    <w:nsid w:val="14222263"/>
    <w:multiLevelType w:val="multilevel"/>
    <w:tmpl w:val="C75A6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2BF9"/>
    <w:multiLevelType w:val="multilevel"/>
    <w:tmpl w:val="55B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18288D"/>
    <w:multiLevelType w:val="hybridMultilevel"/>
    <w:tmpl w:val="A06CFE42"/>
    <w:lvl w:ilvl="0" w:tplc="077203EE">
      <w:start w:val="1"/>
      <w:numFmt w:val="decimal"/>
      <w:lvlText w:val="5.%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482A82"/>
    <w:multiLevelType w:val="multilevel"/>
    <w:tmpl w:val="AD54F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3445E"/>
    <w:multiLevelType w:val="multilevel"/>
    <w:tmpl w:val="E5CED3C6"/>
    <w:lvl w:ilvl="0">
      <w:start w:val="1"/>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C3059DB"/>
    <w:multiLevelType w:val="multilevel"/>
    <w:tmpl w:val="E7A6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BB5118"/>
    <w:multiLevelType w:val="multilevel"/>
    <w:tmpl w:val="A98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F64380"/>
    <w:multiLevelType w:val="multilevel"/>
    <w:tmpl w:val="F0AE0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9063C"/>
    <w:multiLevelType w:val="multilevel"/>
    <w:tmpl w:val="D87A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2E5A99"/>
    <w:multiLevelType w:val="multilevel"/>
    <w:tmpl w:val="CFE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16B0360"/>
    <w:multiLevelType w:val="multilevel"/>
    <w:tmpl w:val="559A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09794B"/>
    <w:multiLevelType w:val="hybridMultilevel"/>
    <w:tmpl w:val="0024D6A4"/>
    <w:lvl w:ilvl="0" w:tplc="AC68B5BC">
      <w:start w:val="1"/>
      <w:numFmt w:val="upp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69E9705D"/>
    <w:multiLevelType w:val="multilevel"/>
    <w:tmpl w:val="D19CC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C6B1E"/>
    <w:multiLevelType w:val="hybridMultilevel"/>
    <w:tmpl w:val="A38000D8"/>
    <w:lvl w:ilvl="0" w:tplc="BE42801A">
      <w:start w:val="1"/>
      <w:numFmt w:val="decimal"/>
      <w:pStyle w:val="TITULO3"/>
      <w:lvlText w:val="2.1.%1."/>
      <w:lvlJc w:val="left"/>
      <w:pPr>
        <w:ind w:left="780" w:hanging="360"/>
      </w:pPr>
      <w:rPr>
        <w:rFonts w:hint="default"/>
      </w:rPr>
    </w:lvl>
    <w:lvl w:ilvl="1" w:tplc="280A0019" w:tentative="1">
      <w:start w:val="1"/>
      <w:numFmt w:val="lowerLetter"/>
      <w:lvlText w:val="%2."/>
      <w:lvlJc w:val="left"/>
      <w:pPr>
        <w:ind w:left="1500" w:hanging="360"/>
      </w:pPr>
    </w:lvl>
    <w:lvl w:ilvl="2" w:tplc="280A001B" w:tentative="1">
      <w:start w:val="1"/>
      <w:numFmt w:val="lowerRoman"/>
      <w:lvlText w:val="%3."/>
      <w:lvlJc w:val="right"/>
      <w:pPr>
        <w:ind w:left="2220" w:hanging="180"/>
      </w:pPr>
    </w:lvl>
    <w:lvl w:ilvl="3" w:tplc="280A000F" w:tentative="1">
      <w:start w:val="1"/>
      <w:numFmt w:val="decimal"/>
      <w:lvlText w:val="%4."/>
      <w:lvlJc w:val="left"/>
      <w:pPr>
        <w:ind w:left="2940" w:hanging="360"/>
      </w:pPr>
    </w:lvl>
    <w:lvl w:ilvl="4" w:tplc="280A0019" w:tentative="1">
      <w:start w:val="1"/>
      <w:numFmt w:val="lowerLetter"/>
      <w:lvlText w:val="%5."/>
      <w:lvlJc w:val="left"/>
      <w:pPr>
        <w:ind w:left="3660" w:hanging="360"/>
      </w:pPr>
    </w:lvl>
    <w:lvl w:ilvl="5" w:tplc="280A001B" w:tentative="1">
      <w:start w:val="1"/>
      <w:numFmt w:val="lowerRoman"/>
      <w:lvlText w:val="%6."/>
      <w:lvlJc w:val="right"/>
      <w:pPr>
        <w:ind w:left="4380" w:hanging="180"/>
      </w:pPr>
    </w:lvl>
    <w:lvl w:ilvl="6" w:tplc="280A000F" w:tentative="1">
      <w:start w:val="1"/>
      <w:numFmt w:val="decimal"/>
      <w:lvlText w:val="%7."/>
      <w:lvlJc w:val="left"/>
      <w:pPr>
        <w:ind w:left="5100" w:hanging="360"/>
      </w:pPr>
    </w:lvl>
    <w:lvl w:ilvl="7" w:tplc="280A0019" w:tentative="1">
      <w:start w:val="1"/>
      <w:numFmt w:val="lowerLetter"/>
      <w:lvlText w:val="%8."/>
      <w:lvlJc w:val="left"/>
      <w:pPr>
        <w:ind w:left="5820" w:hanging="360"/>
      </w:pPr>
    </w:lvl>
    <w:lvl w:ilvl="8" w:tplc="280A001B" w:tentative="1">
      <w:start w:val="1"/>
      <w:numFmt w:val="lowerRoman"/>
      <w:lvlText w:val="%9."/>
      <w:lvlJc w:val="right"/>
      <w:pPr>
        <w:ind w:left="6540" w:hanging="180"/>
      </w:pPr>
    </w:lvl>
  </w:abstractNum>
  <w:abstractNum w:abstractNumId="17" w15:restartNumberingAfterBreak="0">
    <w:nsid w:val="6D1C0D91"/>
    <w:multiLevelType w:val="multilevel"/>
    <w:tmpl w:val="3C26C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6700CF"/>
    <w:multiLevelType w:val="hybridMultilevel"/>
    <w:tmpl w:val="C85C0AA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76377BF5"/>
    <w:multiLevelType w:val="multilevel"/>
    <w:tmpl w:val="6DCC9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67590">
    <w:abstractNumId w:val="16"/>
  </w:num>
  <w:num w:numId="2" w16cid:durableId="426927956">
    <w:abstractNumId w:val="0"/>
  </w:num>
  <w:num w:numId="3" w16cid:durableId="554777802">
    <w:abstractNumId w:val="18"/>
  </w:num>
  <w:num w:numId="4" w16cid:durableId="467673333">
    <w:abstractNumId w:val="11"/>
  </w:num>
  <w:num w:numId="5" w16cid:durableId="1579056803">
    <w:abstractNumId w:val="1"/>
  </w:num>
  <w:num w:numId="6" w16cid:durableId="693728984">
    <w:abstractNumId w:val="12"/>
  </w:num>
  <w:num w:numId="7" w16cid:durableId="1460689843">
    <w:abstractNumId w:val="9"/>
  </w:num>
  <w:num w:numId="8" w16cid:durableId="299458916">
    <w:abstractNumId w:val="4"/>
  </w:num>
  <w:num w:numId="9" w16cid:durableId="1841504621">
    <w:abstractNumId w:val="13"/>
  </w:num>
  <w:num w:numId="10" w16cid:durableId="479031717">
    <w:abstractNumId w:val="5"/>
  </w:num>
  <w:num w:numId="11" w16cid:durableId="219559644">
    <w:abstractNumId w:val="14"/>
  </w:num>
  <w:num w:numId="12" w16cid:durableId="1402024654">
    <w:abstractNumId w:val="19"/>
  </w:num>
  <w:num w:numId="13" w16cid:durableId="1725332709">
    <w:abstractNumId w:val="7"/>
  </w:num>
  <w:num w:numId="14" w16cid:durableId="71899082">
    <w:abstractNumId w:val="6"/>
  </w:num>
  <w:num w:numId="15" w16cid:durableId="1408649980">
    <w:abstractNumId w:val="10"/>
  </w:num>
  <w:num w:numId="16" w16cid:durableId="2062433539">
    <w:abstractNumId w:val="15"/>
  </w:num>
  <w:num w:numId="17" w16cid:durableId="1733306619">
    <w:abstractNumId w:val="3"/>
  </w:num>
  <w:num w:numId="18" w16cid:durableId="1436055334">
    <w:abstractNumId w:val="2"/>
    <w:lvlOverride w:ilvl="0">
      <w:startOverride w:val="1"/>
    </w:lvlOverride>
  </w:num>
  <w:num w:numId="19" w16cid:durableId="66584709">
    <w:abstractNumId w:val="17"/>
  </w:num>
  <w:num w:numId="20" w16cid:durableId="640887561">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PE" w:vendorID="64" w:dllVersion="6" w:nlCheck="1" w:checkStyle="0"/>
  <w:activeWritingStyle w:appName="MSWord" w:lang="en-US" w:vendorID="64" w:dllVersion="6" w:nlCheck="1" w:checkStyle="0"/>
  <w:activeWritingStyle w:appName="MSWord" w:lang="es-419" w:vendorID="64" w:dllVersion="6" w:nlCheck="1" w:checkStyle="0"/>
  <w:activeWritingStyle w:appName="MSWord" w:lang="es-PE"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419" w:vendorID="64" w:dllVersion="4096" w:nlCheck="1" w:checkStyle="0"/>
  <w:activeWritingStyle w:appName="MSWord" w:lang="es-PE" w:vendorID="64" w:dllVersion="0" w:nlCheck="1" w:checkStyle="0"/>
  <w:activeWritingStyle w:appName="MSWord" w:lang="es-ES" w:vendorID="64" w:dllVersion="0" w:nlCheck="1" w:checkStyle="0"/>
  <w:activeWritingStyle w:appName="MSWord" w:lang="en-US" w:vendorID="64" w:dllVersion="0" w:nlCheck="1" w:checkStyle="0"/>
  <w:activeWritingStyle w:appName="MSWord" w:lang="es-MX"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84C"/>
    <w:rsid w:val="0000100E"/>
    <w:rsid w:val="00002A19"/>
    <w:rsid w:val="000041E0"/>
    <w:rsid w:val="00005EEB"/>
    <w:rsid w:val="00007FCC"/>
    <w:rsid w:val="00010ECA"/>
    <w:rsid w:val="0001110B"/>
    <w:rsid w:val="000116BD"/>
    <w:rsid w:val="00014E07"/>
    <w:rsid w:val="00014E39"/>
    <w:rsid w:val="0002541E"/>
    <w:rsid w:val="00025C6C"/>
    <w:rsid w:val="00026036"/>
    <w:rsid w:val="00031CCA"/>
    <w:rsid w:val="00033360"/>
    <w:rsid w:val="000417B2"/>
    <w:rsid w:val="00043457"/>
    <w:rsid w:val="00043A40"/>
    <w:rsid w:val="00045039"/>
    <w:rsid w:val="00053DA9"/>
    <w:rsid w:val="00054015"/>
    <w:rsid w:val="0007287B"/>
    <w:rsid w:val="0007577D"/>
    <w:rsid w:val="00075F7B"/>
    <w:rsid w:val="00082880"/>
    <w:rsid w:val="00084DFB"/>
    <w:rsid w:val="00086FC1"/>
    <w:rsid w:val="00092FA0"/>
    <w:rsid w:val="000A0F95"/>
    <w:rsid w:val="000A3616"/>
    <w:rsid w:val="000A49DD"/>
    <w:rsid w:val="000B32FF"/>
    <w:rsid w:val="000B7D8D"/>
    <w:rsid w:val="000C2708"/>
    <w:rsid w:val="000C2EF6"/>
    <w:rsid w:val="000C6475"/>
    <w:rsid w:val="000D0243"/>
    <w:rsid w:val="000D06D1"/>
    <w:rsid w:val="000D07F4"/>
    <w:rsid w:val="000D6955"/>
    <w:rsid w:val="000D6CFD"/>
    <w:rsid w:val="000E15ED"/>
    <w:rsid w:val="000E372C"/>
    <w:rsid w:val="000E7D61"/>
    <w:rsid w:val="000F7F24"/>
    <w:rsid w:val="00101896"/>
    <w:rsid w:val="00104C53"/>
    <w:rsid w:val="00105599"/>
    <w:rsid w:val="00106C2C"/>
    <w:rsid w:val="0011611C"/>
    <w:rsid w:val="001217AD"/>
    <w:rsid w:val="00125443"/>
    <w:rsid w:val="001433E1"/>
    <w:rsid w:val="00143C0A"/>
    <w:rsid w:val="00144CA6"/>
    <w:rsid w:val="00155755"/>
    <w:rsid w:val="00162F88"/>
    <w:rsid w:val="00167272"/>
    <w:rsid w:val="001716C0"/>
    <w:rsid w:val="00173C2E"/>
    <w:rsid w:val="00174AEA"/>
    <w:rsid w:val="001800EF"/>
    <w:rsid w:val="0018104D"/>
    <w:rsid w:val="00190866"/>
    <w:rsid w:val="00190A98"/>
    <w:rsid w:val="00193AD1"/>
    <w:rsid w:val="00194FFC"/>
    <w:rsid w:val="001968EB"/>
    <w:rsid w:val="0019755B"/>
    <w:rsid w:val="001A574B"/>
    <w:rsid w:val="001B50AC"/>
    <w:rsid w:val="001C1EDE"/>
    <w:rsid w:val="001C2CA3"/>
    <w:rsid w:val="001D1C9C"/>
    <w:rsid w:val="001D1D64"/>
    <w:rsid w:val="001D5073"/>
    <w:rsid w:val="001D643C"/>
    <w:rsid w:val="001E1F98"/>
    <w:rsid w:val="001E7F09"/>
    <w:rsid w:val="001F18AB"/>
    <w:rsid w:val="001F375F"/>
    <w:rsid w:val="001F4667"/>
    <w:rsid w:val="001F51A4"/>
    <w:rsid w:val="001F6C54"/>
    <w:rsid w:val="00204A35"/>
    <w:rsid w:val="002079A6"/>
    <w:rsid w:val="00207FF0"/>
    <w:rsid w:val="00210E56"/>
    <w:rsid w:val="00212DEB"/>
    <w:rsid w:val="0021624E"/>
    <w:rsid w:val="0022228C"/>
    <w:rsid w:val="00222630"/>
    <w:rsid w:val="00223C05"/>
    <w:rsid w:val="00227EDB"/>
    <w:rsid w:val="00230D5C"/>
    <w:rsid w:val="002407C3"/>
    <w:rsid w:val="00243F29"/>
    <w:rsid w:val="00244863"/>
    <w:rsid w:val="002503D4"/>
    <w:rsid w:val="002506DF"/>
    <w:rsid w:val="002512EC"/>
    <w:rsid w:val="00252E04"/>
    <w:rsid w:val="00257185"/>
    <w:rsid w:val="00261FDC"/>
    <w:rsid w:val="00264669"/>
    <w:rsid w:val="002751E3"/>
    <w:rsid w:val="0027703C"/>
    <w:rsid w:val="00283AA7"/>
    <w:rsid w:val="00283B0C"/>
    <w:rsid w:val="002A1503"/>
    <w:rsid w:val="002A31D8"/>
    <w:rsid w:val="002A53C2"/>
    <w:rsid w:val="002A67EB"/>
    <w:rsid w:val="002B0470"/>
    <w:rsid w:val="002B3F47"/>
    <w:rsid w:val="002B4B3E"/>
    <w:rsid w:val="002B6620"/>
    <w:rsid w:val="002C1936"/>
    <w:rsid w:val="002C25C7"/>
    <w:rsid w:val="002C2D16"/>
    <w:rsid w:val="002C5D71"/>
    <w:rsid w:val="002C61F6"/>
    <w:rsid w:val="002D4025"/>
    <w:rsid w:val="002D6166"/>
    <w:rsid w:val="002D798D"/>
    <w:rsid w:val="002E3405"/>
    <w:rsid w:val="002E498C"/>
    <w:rsid w:val="002E752F"/>
    <w:rsid w:val="002F32AC"/>
    <w:rsid w:val="002F7202"/>
    <w:rsid w:val="00301096"/>
    <w:rsid w:val="00301613"/>
    <w:rsid w:val="00310C20"/>
    <w:rsid w:val="0031516B"/>
    <w:rsid w:val="003160C8"/>
    <w:rsid w:val="00321201"/>
    <w:rsid w:val="00322BE4"/>
    <w:rsid w:val="00322F80"/>
    <w:rsid w:val="003231D8"/>
    <w:rsid w:val="003315FE"/>
    <w:rsid w:val="00335AFC"/>
    <w:rsid w:val="00335C23"/>
    <w:rsid w:val="00336933"/>
    <w:rsid w:val="003422FB"/>
    <w:rsid w:val="003446F0"/>
    <w:rsid w:val="00345C8D"/>
    <w:rsid w:val="00346BCE"/>
    <w:rsid w:val="003470FB"/>
    <w:rsid w:val="00354D24"/>
    <w:rsid w:val="00357389"/>
    <w:rsid w:val="00362552"/>
    <w:rsid w:val="00364AAC"/>
    <w:rsid w:val="00367455"/>
    <w:rsid w:val="0036759B"/>
    <w:rsid w:val="0037018E"/>
    <w:rsid w:val="0037483C"/>
    <w:rsid w:val="003770A4"/>
    <w:rsid w:val="00387EEF"/>
    <w:rsid w:val="003908D9"/>
    <w:rsid w:val="00391391"/>
    <w:rsid w:val="003919B6"/>
    <w:rsid w:val="003925C1"/>
    <w:rsid w:val="00395C35"/>
    <w:rsid w:val="00397A11"/>
    <w:rsid w:val="003B4908"/>
    <w:rsid w:val="003E2687"/>
    <w:rsid w:val="003E2AB4"/>
    <w:rsid w:val="003E37CA"/>
    <w:rsid w:val="003E413E"/>
    <w:rsid w:val="003F5F56"/>
    <w:rsid w:val="00401686"/>
    <w:rsid w:val="004023C0"/>
    <w:rsid w:val="00414C30"/>
    <w:rsid w:val="00416B2C"/>
    <w:rsid w:val="00417819"/>
    <w:rsid w:val="0042130E"/>
    <w:rsid w:val="00427CFA"/>
    <w:rsid w:val="004306F6"/>
    <w:rsid w:val="004400A4"/>
    <w:rsid w:val="00442B9C"/>
    <w:rsid w:val="00444EB6"/>
    <w:rsid w:val="00446050"/>
    <w:rsid w:val="004507CA"/>
    <w:rsid w:val="004545B6"/>
    <w:rsid w:val="00456774"/>
    <w:rsid w:val="00462111"/>
    <w:rsid w:val="00462287"/>
    <w:rsid w:val="00464E15"/>
    <w:rsid w:val="00470C02"/>
    <w:rsid w:val="00471CC0"/>
    <w:rsid w:val="004773F7"/>
    <w:rsid w:val="00487A72"/>
    <w:rsid w:val="00490622"/>
    <w:rsid w:val="0049400C"/>
    <w:rsid w:val="00497DA4"/>
    <w:rsid w:val="004A0DD4"/>
    <w:rsid w:val="004A19E9"/>
    <w:rsid w:val="004A3E79"/>
    <w:rsid w:val="004A44FD"/>
    <w:rsid w:val="004B1E55"/>
    <w:rsid w:val="004B566D"/>
    <w:rsid w:val="004B5D37"/>
    <w:rsid w:val="004B6B7C"/>
    <w:rsid w:val="004B7ED4"/>
    <w:rsid w:val="004C014B"/>
    <w:rsid w:val="004C1364"/>
    <w:rsid w:val="004C447D"/>
    <w:rsid w:val="004C681E"/>
    <w:rsid w:val="004D01FF"/>
    <w:rsid w:val="004D0633"/>
    <w:rsid w:val="004D2202"/>
    <w:rsid w:val="004D28AA"/>
    <w:rsid w:val="004D4525"/>
    <w:rsid w:val="004E3198"/>
    <w:rsid w:val="004E79E5"/>
    <w:rsid w:val="004E7EE7"/>
    <w:rsid w:val="004F2612"/>
    <w:rsid w:val="004F7B57"/>
    <w:rsid w:val="00501DCC"/>
    <w:rsid w:val="005024BE"/>
    <w:rsid w:val="005045C2"/>
    <w:rsid w:val="00506514"/>
    <w:rsid w:val="00507AE4"/>
    <w:rsid w:val="00514ECD"/>
    <w:rsid w:val="00515DE4"/>
    <w:rsid w:val="00516A80"/>
    <w:rsid w:val="005217F4"/>
    <w:rsid w:val="0052689F"/>
    <w:rsid w:val="00532306"/>
    <w:rsid w:val="005323B9"/>
    <w:rsid w:val="00534458"/>
    <w:rsid w:val="00560079"/>
    <w:rsid w:val="00565105"/>
    <w:rsid w:val="00570086"/>
    <w:rsid w:val="00571F9E"/>
    <w:rsid w:val="0057584C"/>
    <w:rsid w:val="00580B58"/>
    <w:rsid w:val="0058210E"/>
    <w:rsid w:val="00584271"/>
    <w:rsid w:val="0058645C"/>
    <w:rsid w:val="00590056"/>
    <w:rsid w:val="005930F4"/>
    <w:rsid w:val="0059686A"/>
    <w:rsid w:val="005A35A2"/>
    <w:rsid w:val="005A441E"/>
    <w:rsid w:val="005A64F2"/>
    <w:rsid w:val="005B237A"/>
    <w:rsid w:val="005B2B03"/>
    <w:rsid w:val="005B4077"/>
    <w:rsid w:val="005B4E55"/>
    <w:rsid w:val="005C12C2"/>
    <w:rsid w:val="005C3C9B"/>
    <w:rsid w:val="005D0DE8"/>
    <w:rsid w:val="005D3FE4"/>
    <w:rsid w:val="005D46EA"/>
    <w:rsid w:val="005D5C6B"/>
    <w:rsid w:val="005F142E"/>
    <w:rsid w:val="005F2D9E"/>
    <w:rsid w:val="005F5BA5"/>
    <w:rsid w:val="0060336C"/>
    <w:rsid w:val="00605794"/>
    <w:rsid w:val="00606822"/>
    <w:rsid w:val="00611526"/>
    <w:rsid w:val="006169A7"/>
    <w:rsid w:val="00617B24"/>
    <w:rsid w:val="0063338F"/>
    <w:rsid w:val="00634CFA"/>
    <w:rsid w:val="006353A9"/>
    <w:rsid w:val="006358A2"/>
    <w:rsid w:val="00636C10"/>
    <w:rsid w:val="00636F60"/>
    <w:rsid w:val="0064747B"/>
    <w:rsid w:val="006524BE"/>
    <w:rsid w:val="00652F7D"/>
    <w:rsid w:val="00655254"/>
    <w:rsid w:val="00656D72"/>
    <w:rsid w:val="00657763"/>
    <w:rsid w:val="006658EE"/>
    <w:rsid w:val="006669F0"/>
    <w:rsid w:val="00670E30"/>
    <w:rsid w:val="00670EB2"/>
    <w:rsid w:val="00675BAE"/>
    <w:rsid w:val="006767DA"/>
    <w:rsid w:val="006828EE"/>
    <w:rsid w:val="0068377C"/>
    <w:rsid w:val="00684097"/>
    <w:rsid w:val="006910D7"/>
    <w:rsid w:val="00691E5C"/>
    <w:rsid w:val="00692094"/>
    <w:rsid w:val="0069321C"/>
    <w:rsid w:val="006A1555"/>
    <w:rsid w:val="006A5590"/>
    <w:rsid w:val="006A7448"/>
    <w:rsid w:val="006A7807"/>
    <w:rsid w:val="006B101C"/>
    <w:rsid w:val="006C0541"/>
    <w:rsid w:val="006C5B4D"/>
    <w:rsid w:val="006D0977"/>
    <w:rsid w:val="006E28E6"/>
    <w:rsid w:val="006E75B2"/>
    <w:rsid w:val="006E7E20"/>
    <w:rsid w:val="006F03A8"/>
    <w:rsid w:val="006F5F06"/>
    <w:rsid w:val="00701576"/>
    <w:rsid w:val="00701EEE"/>
    <w:rsid w:val="00702B3E"/>
    <w:rsid w:val="0070766A"/>
    <w:rsid w:val="00711689"/>
    <w:rsid w:val="00712870"/>
    <w:rsid w:val="00714366"/>
    <w:rsid w:val="007205DB"/>
    <w:rsid w:val="00721ED5"/>
    <w:rsid w:val="00722CE0"/>
    <w:rsid w:val="0073527A"/>
    <w:rsid w:val="00735630"/>
    <w:rsid w:val="007374B8"/>
    <w:rsid w:val="00762FC3"/>
    <w:rsid w:val="007662E3"/>
    <w:rsid w:val="0077221A"/>
    <w:rsid w:val="0078105C"/>
    <w:rsid w:val="00796862"/>
    <w:rsid w:val="007A5940"/>
    <w:rsid w:val="007B2552"/>
    <w:rsid w:val="007B3421"/>
    <w:rsid w:val="007B6511"/>
    <w:rsid w:val="007C08DD"/>
    <w:rsid w:val="007D13BE"/>
    <w:rsid w:val="007D7475"/>
    <w:rsid w:val="007E003D"/>
    <w:rsid w:val="007E079E"/>
    <w:rsid w:val="007E658D"/>
    <w:rsid w:val="00800F4E"/>
    <w:rsid w:val="00802B27"/>
    <w:rsid w:val="00803D1F"/>
    <w:rsid w:val="00815699"/>
    <w:rsid w:val="00816DE2"/>
    <w:rsid w:val="008172E9"/>
    <w:rsid w:val="008179A8"/>
    <w:rsid w:val="008202E4"/>
    <w:rsid w:val="0082647A"/>
    <w:rsid w:val="00832036"/>
    <w:rsid w:val="00833B86"/>
    <w:rsid w:val="00841F61"/>
    <w:rsid w:val="00841FFE"/>
    <w:rsid w:val="00845632"/>
    <w:rsid w:val="00852460"/>
    <w:rsid w:val="00854769"/>
    <w:rsid w:val="00861A1E"/>
    <w:rsid w:val="00862C02"/>
    <w:rsid w:val="00864ECE"/>
    <w:rsid w:val="00867955"/>
    <w:rsid w:val="00871399"/>
    <w:rsid w:val="00872329"/>
    <w:rsid w:val="0087780B"/>
    <w:rsid w:val="00890242"/>
    <w:rsid w:val="008904DE"/>
    <w:rsid w:val="0089377E"/>
    <w:rsid w:val="00894EB8"/>
    <w:rsid w:val="0089693D"/>
    <w:rsid w:val="008975ED"/>
    <w:rsid w:val="008B7864"/>
    <w:rsid w:val="008C1475"/>
    <w:rsid w:val="008C76F2"/>
    <w:rsid w:val="008D0685"/>
    <w:rsid w:val="008D4399"/>
    <w:rsid w:val="008E0AD1"/>
    <w:rsid w:val="008E315B"/>
    <w:rsid w:val="008E4CB2"/>
    <w:rsid w:val="008E55B6"/>
    <w:rsid w:val="008F31A6"/>
    <w:rsid w:val="008F58B8"/>
    <w:rsid w:val="008F64D7"/>
    <w:rsid w:val="009006C6"/>
    <w:rsid w:val="009025DE"/>
    <w:rsid w:val="00910FEC"/>
    <w:rsid w:val="0091359C"/>
    <w:rsid w:val="00914E71"/>
    <w:rsid w:val="00916A5C"/>
    <w:rsid w:val="00921BB5"/>
    <w:rsid w:val="00922686"/>
    <w:rsid w:val="009227BF"/>
    <w:rsid w:val="00925A6E"/>
    <w:rsid w:val="00932EF4"/>
    <w:rsid w:val="00936FDF"/>
    <w:rsid w:val="00937285"/>
    <w:rsid w:val="009376A8"/>
    <w:rsid w:val="009377FE"/>
    <w:rsid w:val="00937C42"/>
    <w:rsid w:val="009422B9"/>
    <w:rsid w:val="00943ADC"/>
    <w:rsid w:val="009455C3"/>
    <w:rsid w:val="00945E5C"/>
    <w:rsid w:val="00962A18"/>
    <w:rsid w:val="00963150"/>
    <w:rsid w:val="0096315D"/>
    <w:rsid w:val="00966A6B"/>
    <w:rsid w:val="00972A0B"/>
    <w:rsid w:val="00982F2D"/>
    <w:rsid w:val="00985CB5"/>
    <w:rsid w:val="00987CFD"/>
    <w:rsid w:val="00995AFF"/>
    <w:rsid w:val="009961D3"/>
    <w:rsid w:val="009A4C6A"/>
    <w:rsid w:val="009A60AE"/>
    <w:rsid w:val="009A7A2E"/>
    <w:rsid w:val="009B4E46"/>
    <w:rsid w:val="009B79D3"/>
    <w:rsid w:val="009C660E"/>
    <w:rsid w:val="009D0F12"/>
    <w:rsid w:val="009D2836"/>
    <w:rsid w:val="009D2E51"/>
    <w:rsid w:val="009D52B9"/>
    <w:rsid w:val="009D5DC5"/>
    <w:rsid w:val="009D6EA1"/>
    <w:rsid w:val="009D6FD2"/>
    <w:rsid w:val="009D7F7F"/>
    <w:rsid w:val="009E653A"/>
    <w:rsid w:val="009F3033"/>
    <w:rsid w:val="009F31FA"/>
    <w:rsid w:val="009F3D00"/>
    <w:rsid w:val="009F4C89"/>
    <w:rsid w:val="009F70F5"/>
    <w:rsid w:val="009F7A35"/>
    <w:rsid w:val="009F7A91"/>
    <w:rsid w:val="00A0088B"/>
    <w:rsid w:val="00A011EA"/>
    <w:rsid w:val="00A0134C"/>
    <w:rsid w:val="00A153CF"/>
    <w:rsid w:val="00A166FC"/>
    <w:rsid w:val="00A173A9"/>
    <w:rsid w:val="00A20060"/>
    <w:rsid w:val="00A20150"/>
    <w:rsid w:val="00A21C08"/>
    <w:rsid w:val="00A26AEC"/>
    <w:rsid w:val="00A27802"/>
    <w:rsid w:val="00A307C8"/>
    <w:rsid w:val="00A333B3"/>
    <w:rsid w:val="00A35295"/>
    <w:rsid w:val="00A40CA5"/>
    <w:rsid w:val="00A41008"/>
    <w:rsid w:val="00A41D74"/>
    <w:rsid w:val="00A44702"/>
    <w:rsid w:val="00A505C2"/>
    <w:rsid w:val="00A528D2"/>
    <w:rsid w:val="00A55F16"/>
    <w:rsid w:val="00A632F3"/>
    <w:rsid w:val="00A64362"/>
    <w:rsid w:val="00A65D8A"/>
    <w:rsid w:val="00A700FE"/>
    <w:rsid w:val="00A70A8C"/>
    <w:rsid w:val="00A71C99"/>
    <w:rsid w:val="00A73E00"/>
    <w:rsid w:val="00A74276"/>
    <w:rsid w:val="00A75F53"/>
    <w:rsid w:val="00A844E6"/>
    <w:rsid w:val="00A907F4"/>
    <w:rsid w:val="00A90E6A"/>
    <w:rsid w:val="00A94F4D"/>
    <w:rsid w:val="00A97A61"/>
    <w:rsid w:val="00A97C52"/>
    <w:rsid w:val="00AA7E41"/>
    <w:rsid w:val="00AB2D09"/>
    <w:rsid w:val="00AB2D3A"/>
    <w:rsid w:val="00AB3C06"/>
    <w:rsid w:val="00AC6777"/>
    <w:rsid w:val="00AC6F50"/>
    <w:rsid w:val="00AE042B"/>
    <w:rsid w:val="00AE64B5"/>
    <w:rsid w:val="00AE7C5B"/>
    <w:rsid w:val="00AF0BD8"/>
    <w:rsid w:val="00B04CC3"/>
    <w:rsid w:val="00B05BA3"/>
    <w:rsid w:val="00B14284"/>
    <w:rsid w:val="00B14B09"/>
    <w:rsid w:val="00B15639"/>
    <w:rsid w:val="00B15FF6"/>
    <w:rsid w:val="00B16C41"/>
    <w:rsid w:val="00B17FA7"/>
    <w:rsid w:val="00B208C3"/>
    <w:rsid w:val="00B24770"/>
    <w:rsid w:val="00B27805"/>
    <w:rsid w:val="00B30621"/>
    <w:rsid w:val="00B316C7"/>
    <w:rsid w:val="00B34151"/>
    <w:rsid w:val="00B429EE"/>
    <w:rsid w:val="00B45EF0"/>
    <w:rsid w:val="00B46A40"/>
    <w:rsid w:val="00B50E94"/>
    <w:rsid w:val="00B55FE8"/>
    <w:rsid w:val="00B578FF"/>
    <w:rsid w:val="00B6066B"/>
    <w:rsid w:val="00B60CDC"/>
    <w:rsid w:val="00B70B96"/>
    <w:rsid w:val="00B726A9"/>
    <w:rsid w:val="00B73072"/>
    <w:rsid w:val="00B743E9"/>
    <w:rsid w:val="00B7620F"/>
    <w:rsid w:val="00B77900"/>
    <w:rsid w:val="00B85C52"/>
    <w:rsid w:val="00B86DF4"/>
    <w:rsid w:val="00B9411F"/>
    <w:rsid w:val="00B95C07"/>
    <w:rsid w:val="00BA26C8"/>
    <w:rsid w:val="00BA6839"/>
    <w:rsid w:val="00BB048C"/>
    <w:rsid w:val="00BB06B9"/>
    <w:rsid w:val="00BB2479"/>
    <w:rsid w:val="00BB5325"/>
    <w:rsid w:val="00BC15BC"/>
    <w:rsid w:val="00BC1703"/>
    <w:rsid w:val="00BC3536"/>
    <w:rsid w:val="00BC383B"/>
    <w:rsid w:val="00BD027E"/>
    <w:rsid w:val="00BD059B"/>
    <w:rsid w:val="00BD1C2C"/>
    <w:rsid w:val="00BD2547"/>
    <w:rsid w:val="00BD2660"/>
    <w:rsid w:val="00BD2C8C"/>
    <w:rsid w:val="00BD539D"/>
    <w:rsid w:val="00BD56BD"/>
    <w:rsid w:val="00BE0A1C"/>
    <w:rsid w:val="00BE13E0"/>
    <w:rsid w:val="00BE31A2"/>
    <w:rsid w:val="00C00B6D"/>
    <w:rsid w:val="00C019FA"/>
    <w:rsid w:val="00C030E3"/>
    <w:rsid w:val="00C043C9"/>
    <w:rsid w:val="00C066BF"/>
    <w:rsid w:val="00C06DE3"/>
    <w:rsid w:val="00C15F5B"/>
    <w:rsid w:val="00C1713D"/>
    <w:rsid w:val="00C22E05"/>
    <w:rsid w:val="00C23522"/>
    <w:rsid w:val="00C26293"/>
    <w:rsid w:val="00C31B7A"/>
    <w:rsid w:val="00C35820"/>
    <w:rsid w:val="00C360F3"/>
    <w:rsid w:val="00C40531"/>
    <w:rsid w:val="00C41712"/>
    <w:rsid w:val="00C45757"/>
    <w:rsid w:val="00C474BA"/>
    <w:rsid w:val="00C50A25"/>
    <w:rsid w:val="00C50FD8"/>
    <w:rsid w:val="00C51F37"/>
    <w:rsid w:val="00C54D18"/>
    <w:rsid w:val="00C551D2"/>
    <w:rsid w:val="00C5545C"/>
    <w:rsid w:val="00C616B2"/>
    <w:rsid w:val="00C634F2"/>
    <w:rsid w:val="00C63A24"/>
    <w:rsid w:val="00C65461"/>
    <w:rsid w:val="00C66FF6"/>
    <w:rsid w:val="00C70F7E"/>
    <w:rsid w:val="00C72599"/>
    <w:rsid w:val="00C727BF"/>
    <w:rsid w:val="00C73ACD"/>
    <w:rsid w:val="00C7732D"/>
    <w:rsid w:val="00C84211"/>
    <w:rsid w:val="00C94F75"/>
    <w:rsid w:val="00C978CF"/>
    <w:rsid w:val="00CA0FFB"/>
    <w:rsid w:val="00CA23C6"/>
    <w:rsid w:val="00CA7137"/>
    <w:rsid w:val="00CB3BAD"/>
    <w:rsid w:val="00CB3ED5"/>
    <w:rsid w:val="00CB4630"/>
    <w:rsid w:val="00CB4A15"/>
    <w:rsid w:val="00CB4C6A"/>
    <w:rsid w:val="00CB561A"/>
    <w:rsid w:val="00CB6033"/>
    <w:rsid w:val="00CB6558"/>
    <w:rsid w:val="00CB7689"/>
    <w:rsid w:val="00CC1199"/>
    <w:rsid w:val="00CC3447"/>
    <w:rsid w:val="00CC5016"/>
    <w:rsid w:val="00CC51C8"/>
    <w:rsid w:val="00CC6683"/>
    <w:rsid w:val="00CD050E"/>
    <w:rsid w:val="00CD1EDC"/>
    <w:rsid w:val="00CE0221"/>
    <w:rsid w:val="00CE2629"/>
    <w:rsid w:val="00CE7A88"/>
    <w:rsid w:val="00CF617A"/>
    <w:rsid w:val="00CF7FD2"/>
    <w:rsid w:val="00D02642"/>
    <w:rsid w:val="00D04077"/>
    <w:rsid w:val="00D04FEE"/>
    <w:rsid w:val="00D17773"/>
    <w:rsid w:val="00D20402"/>
    <w:rsid w:val="00D22FE1"/>
    <w:rsid w:val="00D25F50"/>
    <w:rsid w:val="00D269FF"/>
    <w:rsid w:val="00D30AED"/>
    <w:rsid w:val="00D30D6B"/>
    <w:rsid w:val="00D3248A"/>
    <w:rsid w:val="00D3295F"/>
    <w:rsid w:val="00D32DC9"/>
    <w:rsid w:val="00D345BA"/>
    <w:rsid w:val="00D42F36"/>
    <w:rsid w:val="00D46390"/>
    <w:rsid w:val="00D47559"/>
    <w:rsid w:val="00D51CA3"/>
    <w:rsid w:val="00D54A2E"/>
    <w:rsid w:val="00D5706A"/>
    <w:rsid w:val="00D6596D"/>
    <w:rsid w:val="00D659D3"/>
    <w:rsid w:val="00D674D4"/>
    <w:rsid w:val="00D67E18"/>
    <w:rsid w:val="00D7584C"/>
    <w:rsid w:val="00D835D1"/>
    <w:rsid w:val="00D87C95"/>
    <w:rsid w:val="00D90C0E"/>
    <w:rsid w:val="00D93367"/>
    <w:rsid w:val="00D93AAE"/>
    <w:rsid w:val="00D95B42"/>
    <w:rsid w:val="00DA23C8"/>
    <w:rsid w:val="00DA7581"/>
    <w:rsid w:val="00DB0272"/>
    <w:rsid w:val="00DB1E64"/>
    <w:rsid w:val="00DC0AB8"/>
    <w:rsid w:val="00DC0F8C"/>
    <w:rsid w:val="00DC247F"/>
    <w:rsid w:val="00DC26C6"/>
    <w:rsid w:val="00DC348D"/>
    <w:rsid w:val="00DC7238"/>
    <w:rsid w:val="00DE19C2"/>
    <w:rsid w:val="00DF2BE4"/>
    <w:rsid w:val="00DF5C60"/>
    <w:rsid w:val="00DF7ACA"/>
    <w:rsid w:val="00E001BA"/>
    <w:rsid w:val="00E00D27"/>
    <w:rsid w:val="00E00FB5"/>
    <w:rsid w:val="00E0250E"/>
    <w:rsid w:val="00E034D2"/>
    <w:rsid w:val="00E1196A"/>
    <w:rsid w:val="00E11DB3"/>
    <w:rsid w:val="00E1312F"/>
    <w:rsid w:val="00E218A0"/>
    <w:rsid w:val="00E325FE"/>
    <w:rsid w:val="00E33888"/>
    <w:rsid w:val="00E36578"/>
    <w:rsid w:val="00E406C0"/>
    <w:rsid w:val="00E42825"/>
    <w:rsid w:val="00E44176"/>
    <w:rsid w:val="00E44B26"/>
    <w:rsid w:val="00E47CB6"/>
    <w:rsid w:val="00E47EEC"/>
    <w:rsid w:val="00E552D5"/>
    <w:rsid w:val="00E5590E"/>
    <w:rsid w:val="00E56193"/>
    <w:rsid w:val="00E628EF"/>
    <w:rsid w:val="00E62B80"/>
    <w:rsid w:val="00E71C8D"/>
    <w:rsid w:val="00E74172"/>
    <w:rsid w:val="00E74807"/>
    <w:rsid w:val="00E83C48"/>
    <w:rsid w:val="00E8740A"/>
    <w:rsid w:val="00E879B0"/>
    <w:rsid w:val="00E90996"/>
    <w:rsid w:val="00E94DB7"/>
    <w:rsid w:val="00E95E5F"/>
    <w:rsid w:val="00EA1C71"/>
    <w:rsid w:val="00EA338D"/>
    <w:rsid w:val="00EA4391"/>
    <w:rsid w:val="00EA6FB9"/>
    <w:rsid w:val="00EB1A08"/>
    <w:rsid w:val="00EB616A"/>
    <w:rsid w:val="00EB64D8"/>
    <w:rsid w:val="00EC104F"/>
    <w:rsid w:val="00EC6C4D"/>
    <w:rsid w:val="00ED6944"/>
    <w:rsid w:val="00ED6FEB"/>
    <w:rsid w:val="00EE18B1"/>
    <w:rsid w:val="00EE6D20"/>
    <w:rsid w:val="00EF1669"/>
    <w:rsid w:val="00EF5F88"/>
    <w:rsid w:val="00F00D97"/>
    <w:rsid w:val="00F02DD4"/>
    <w:rsid w:val="00F04586"/>
    <w:rsid w:val="00F10EA4"/>
    <w:rsid w:val="00F14B0F"/>
    <w:rsid w:val="00F163F1"/>
    <w:rsid w:val="00F2038F"/>
    <w:rsid w:val="00F2222A"/>
    <w:rsid w:val="00F23187"/>
    <w:rsid w:val="00F236F1"/>
    <w:rsid w:val="00F25547"/>
    <w:rsid w:val="00F309CC"/>
    <w:rsid w:val="00F31EDC"/>
    <w:rsid w:val="00F34925"/>
    <w:rsid w:val="00F37E36"/>
    <w:rsid w:val="00F411EF"/>
    <w:rsid w:val="00F43546"/>
    <w:rsid w:val="00F54DCA"/>
    <w:rsid w:val="00F56427"/>
    <w:rsid w:val="00F652C6"/>
    <w:rsid w:val="00F65B0A"/>
    <w:rsid w:val="00F67B01"/>
    <w:rsid w:val="00F73115"/>
    <w:rsid w:val="00F7471A"/>
    <w:rsid w:val="00F75582"/>
    <w:rsid w:val="00F76ADB"/>
    <w:rsid w:val="00F77162"/>
    <w:rsid w:val="00F8199F"/>
    <w:rsid w:val="00F8660D"/>
    <w:rsid w:val="00F92144"/>
    <w:rsid w:val="00F92F64"/>
    <w:rsid w:val="00F9646D"/>
    <w:rsid w:val="00FA174C"/>
    <w:rsid w:val="00FA190F"/>
    <w:rsid w:val="00FA459B"/>
    <w:rsid w:val="00FA55D2"/>
    <w:rsid w:val="00FA57E1"/>
    <w:rsid w:val="00FB3152"/>
    <w:rsid w:val="00FC2AAB"/>
    <w:rsid w:val="00FC6E9D"/>
    <w:rsid w:val="00FD3516"/>
    <w:rsid w:val="00FE2E0D"/>
    <w:rsid w:val="00FE6185"/>
    <w:rsid w:val="00FF056E"/>
    <w:rsid w:val="00FF2202"/>
    <w:rsid w:val="00FF2C8B"/>
    <w:rsid w:val="00FF32C0"/>
    <w:rsid w:val="00FF65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F98A6"/>
  <w15:docId w15:val="{967EEC2B-1A42-4FCB-BA58-C5EA7135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5DE"/>
    <w:pPr>
      <w:spacing w:before="120" w:after="120" w:line="480" w:lineRule="auto"/>
      <w:ind w:firstLine="720"/>
    </w:pPr>
    <w:rPr>
      <w:rFonts w:asciiTheme="majorHAnsi" w:eastAsia="Calibri" w:hAnsiTheme="majorHAnsi" w:cs="Times New Roman"/>
      <w:sz w:val="24"/>
    </w:rPr>
  </w:style>
  <w:style w:type="paragraph" w:styleId="Ttulo1">
    <w:name w:val="heading 1"/>
    <w:basedOn w:val="Normal"/>
    <w:next w:val="Normal"/>
    <w:link w:val="Ttulo1Car"/>
    <w:uiPriority w:val="9"/>
    <w:qFormat/>
    <w:rsid w:val="00871399"/>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890242"/>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3908D9"/>
    <w:pPr>
      <w:keepNext/>
      <w:keepLines/>
      <w:spacing w:before="0" w:after="0" w:line="360" w:lineRule="auto"/>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9006C6"/>
    <w:pPr>
      <w:keepNext/>
      <w:keepLines/>
      <w:spacing w:before="40" w:after="0"/>
      <w:outlineLvl w:val="3"/>
    </w:pPr>
    <w:rPr>
      <w:rFonts w:eastAsiaTheme="majorEastAsia" w:cstheme="majorBidi"/>
      <w:i/>
      <w:iCs/>
      <w:color w:val="2F5496" w:themeColor="accent1" w:themeShade="BF"/>
    </w:rPr>
  </w:style>
  <w:style w:type="paragraph" w:styleId="Ttulo7">
    <w:name w:val="heading 7"/>
    <w:basedOn w:val="Normal"/>
    <w:next w:val="Normal"/>
    <w:link w:val="Ttulo7Car"/>
    <w:uiPriority w:val="9"/>
    <w:semiHidden/>
    <w:unhideWhenUsed/>
    <w:qFormat/>
    <w:rsid w:val="0096315D"/>
    <w:pPr>
      <w:keepNext/>
      <w:keepLines/>
      <w:spacing w:before="40" w:after="0"/>
      <w:outlineLvl w:val="6"/>
    </w:pPr>
    <w:rPr>
      <w:rFonts w:eastAsiaTheme="majorEastAsia"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871399"/>
    <w:pPr>
      <w:contextualSpacing/>
    </w:pPr>
  </w:style>
  <w:style w:type="character" w:customStyle="1" w:styleId="Ttulo1Car">
    <w:name w:val="Título 1 Car"/>
    <w:basedOn w:val="Fuentedeprrafopredeter"/>
    <w:link w:val="Ttulo1"/>
    <w:uiPriority w:val="9"/>
    <w:rsid w:val="00871399"/>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74172"/>
    <w:pPr>
      <w:spacing w:line="259" w:lineRule="auto"/>
      <w:outlineLvl w:val="9"/>
    </w:pPr>
    <w:rPr>
      <w:lang w:val="es-PE" w:eastAsia="es-PE"/>
    </w:rPr>
  </w:style>
  <w:style w:type="paragraph" w:styleId="TDC1">
    <w:name w:val="toc 1"/>
    <w:basedOn w:val="Normal"/>
    <w:next w:val="Normal"/>
    <w:autoRedefine/>
    <w:uiPriority w:val="39"/>
    <w:unhideWhenUsed/>
    <w:rsid w:val="006828EE"/>
    <w:pPr>
      <w:tabs>
        <w:tab w:val="right" w:leader="dot" w:pos="9356"/>
      </w:tabs>
      <w:spacing w:before="0" w:after="0"/>
      <w:ind w:firstLine="0"/>
    </w:pPr>
  </w:style>
  <w:style w:type="character" w:styleId="Hipervnculo">
    <w:name w:val="Hyperlink"/>
    <w:basedOn w:val="Fuentedeprrafopredeter"/>
    <w:uiPriority w:val="99"/>
    <w:unhideWhenUsed/>
    <w:rsid w:val="00890242"/>
    <w:rPr>
      <w:color w:val="0563C1" w:themeColor="hyperlink"/>
      <w:u w:val="single"/>
    </w:rPr>
  </w:style>
  <w:style w:type="paragraph" w:styleId="Sinespaciado">
    <w:name w:val="No Spacing"/>
    <w:aliases w:val="codigo"/>
    <w:uiPriority w:val="1"/>
    <w:qFormat/>
    <w:rsid w:val="00CD1EDC"/>
    <w:pPr>
      <w:spacing w:after="0" w:line="240" w:lineRule="auto"/>
    </w:pPr>
    <w:rPr>
      <w:rFonts w:asciiTheme="majorHAnsi" w:eastAsia="Calibri" w:hAnsiTheme="majorHAnsi" w:cs="Times New Roman"/>
      <w:sz w:val="24"/>
    </w:rPr>
  </w:style>
  <w:style w:type="character" w:customStyle="1" w:styleId="Ttulo2Car">
    <w:name w:val="Título 2 Car"/>
    <w:basedOn w:val="Fuentedeprrafopredeter"/>
    <w:link w:val="Ttulo2"/>
    <w:uiPriority w:val="9"/>
    <w:rsid w:val="00890242"/>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A21C0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1C08"/>
    <w:rPr>
      <w:rFonts w:ascii="Calibri" w:eastAsia="Calibri" w:hAnsi="Calibri" w:cs="Times New Roman"/>
    </w:rPr>
  </w:style>
  <w:style w:type="paragraph" w:styleId="Piedepgina">
    <w:name w:val="footer"/>
    <w:basedOn w:val="Normal"/>
    <w:link w:val="PiedepginaCar"/>
    <w:uiPriority w:val="99"/>
    <w:unhideWhenUsed/>
    <w:rsid w:val="00A21C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1C08"/>
    <w:rPr>
      <w:rFonts w:ascii="Calibri" w:eastAsia="Calibri" w:hAnsi="Calibri" w:cs="Times New Roman"/>
    </w:rPr>
  </w:style>
  <w:style w:type="paragraph" w:styleId="NormalWeb">
    <w:name w:val="Normal (Web)"/>
    <w:basedOn w:val="Normal"/>
    <w:uiPriority w:val="99"/>
    <w:unhideWhenUsed/>
    <w:rsid w:val="00C66FF6"/>
    <w:pPr>
      <w:spacing w:before="100" w:beforeAutospacing="1" w:after="100" w:afterAutospacing="1" w:line="240" w:lineRule="auto"/>
    </w:pPr>
    <w:rPr>
      <w:rFonts w:ascii="Times New Roman" w:eastAsia="Times New Roman" w:hAnsi="Times New Roman"/>
      <w:szCs w:val="24"/>
      <w:lang w:eastAsia="es-ES"/>
    </w:rPr>
  </w:style>
  <w:style w:type="character" w:customStyle="1" w:styleId="Mencinsinresolver1">
    <w:name w:val="Mención sin resolver1"/>
    <w:basedOn w:val="Fuentedeprrafopredeter"/>
    <w:uiPriority w:val="99"/>
    <w:semiHidden/>
    <w:unhideWhenUsed/>
    <w:rsid w:val="00B55FE8"/>
    <w:rPr>
      <w:color w:val="605E5C"/>
      <w:shd w:val="clear" w:color="auto" w:fill="E1DFDD"/>
    </w:rPr>
  </w:style>
  <w:style w:type="paragraph" w:customStyle="1" w:styleId="TITULO1">
    <w:name w:val="TITULO1"/>
    <w:basedOn w:val="Ttulo1"/>
    <w:link w:val="TITULO1Car"/>
    <w:qFormat/>
    <w:rsid w:val="00534458"/>
    <w:pPr>
      <w:spacing w:before="0"/>
      <w:ind w:firstLine="0"/>
      <w:jc w:val="center"/>
    </w:pPr>
    <w:rPr>
      <w:rFonts w:ascii="Times New Roman" w:hAnsi="Times New Roman"/>
      <w:b/>
      <w:color w:val="auto"/>
      <w:sz w:val="24"/>
      <w:szCs w:val="24"/>
      <w:lang w:val="es-PE"/>
    </w:rPr>
  </w:style>
  <w:style w:type="paragraph" w:customStyle="1" w:styleId="TITULO2">
    <w:name w:val="TITULO2"/>
    <w:basedOn w:val="Ttulo2"/>
    <w:next w:val="Normal"/>
    <w:link w:val="TITULO2Car"/>
    <w:qFormat/>
    <w:rsid w:val="005D46EA"/>
    <w:pPr>
      <w:spacing w:before="0"/>
      <w:ind w:left="567" w:hanging="567"/>
    </w:pPr>
    <w:rPr>
      <w:rFonts w:ascii="Times New Roman" w:hAnsi="Times New Roman" w:cs="Times New Roman"/>
      <w:b/>
      <w:bCs/>
      <w:noProof/>
      <w:color w:val="auto"/>
      <w:sz w:val="24"/>
      <w:szCs w:val="24"/>
      <w:lang w:val="es-PE"/>
    </w:rPr>
  </w:style>
  <w:style w:type="character" w:customStyle="1" w:styleId="TITULO1Car">
    <w:name w:val="TITULO1 Car"/>
    <w:basedOn w:val="Ttulo1Car"/>
    <w:link w:val="TITULO1"/>
    <w:rsid w:val="00534458"/>
    <w:rPr>
      <w:rFonts w:ascii="Times New Roman" w:eastAsiaTheme="majorEastAsia" w:hAnsi="Times New Roman" w:cstheme="majorBidi"/>
      <w:b/>
      <w:color w:val="2F5496" w:themeColor="accent1" w:themeShade="BF"/>
      <w:sz w:val="24"/>
      <w:szCs w:val="24"/>
      <w:lang w:val="es-PE"/>
    </w:rPr>
  </w:style>
  <w:style w:type="paragraph" w:customStyle="1" w:styleId="TITULO3">
    <w:name w:val="TITULO3"/>
    <w:basedOn w:val="Ttulo3"/>
    <w:next w:val="Normal"/>
    <w:link w:val="TITULO3Car"/>
    <w:autoRedefine/>
    <w:qFormat/>
    <w:rsid w:val="003908D9"/>
    <w:pPr>
      <w:numPr>
        <w:numId w:val="1"/>
      </w:numPr>
    </w:pPr>
    <w:rPr>
      <w:rFonts w:ascii="Times New Roman" w:hAnsi="Times New Roman" w:cs="Times New Roman"/>
      <w:b w:val="0"/>
      <w:bCs/>
      <w:i w:val="0"/>
      <w:iCs/>
      <w:color w:val="000000" w:themeColor="text1"/>
      <w:lang w:val="es-PE"/>
    </w:rPr>
  </w:style>
  <w:style w:type="character" w:customStyle="1" w:styleId="TITULO2Car">
    <w:name w:val="TITULO2 Car"/>
    <w:basedOn w:val="Ttulo1Car"/>
    <w:link w:val="TITULO2"/>
    <w:rsid w:val="005D46EA"/>
    <w:rPr>
      <w:rFonts w:ascii="Times New Roman" w:eastAsiaTheme="majorEastAsia" w:hAnsi="Times New Roman" w:cs="Times New Roman"/>
      <w:b/>
      <w:bCs/>
      <w:noProof/>
      <w:color w:val="2F5496" w:themeColor="accent1" w:themeShade="BF"/>
      <w:sz w:val="24"/>
      <w:szCs w:val="24"/>
      <w:lang w:val="es-PE"/>
    </w:rPr>
  </w:style>
  <w:style w:type="character" w:customStyle="1" w:styleId="Ttulo3Car">
    <w:name w:val="Título 3 Car"/>
    <w:basedOn w:val="Fuentedeprrafopredeter"/>
    <w:link w:val="Ttulo3"/>
    <w:uiPriority w:val="9"/>
    <w:rsid w:val="003908D9"/>
    <w:rPr>
      <w:rFonts w:asciiTheme="majorHAnsi" w:eastAsiaTheme="majorEastAsia" w:hAnsiTheme="majorHAnsi" w:cstheme="majorBidi"/>
      <w:b/>
      <w:i/>
      <w:sz w:val="24"/>
      <w:szCs w:val="24"/>
    </w:rPr>
  </w:style>
  <w:style w:type="paragraph" w:styleId="TDC2">
    <w:name w:val="toc 2"/>
    <w:basedOn w:val="Normal"/>
    <w:next w:val="Normal"/>
    <w:autoRedefine/>
    <w:uiPriority w:val="39"/>
    <w:unhideWhenUsed/>
    <w:rsid w:val="006828EE"/>
    <w:pPr>
      <w:tabs>
        <w:tab w:val="right" w:leader="dot" w:pos="9350"/>
      </w:tabs>
      <w:spacing w:before="0" w:after="0"/>
      <w:jc w:val="right"/>
    </w:pPr>
  </w:style>
  <w:style w:type="character" w:customStyle="1" w:styleId="TITULO3Car">
    <w:name w:val="TITULO3 Car"/>
    <w:basedOn w:val="Ttulo1Car"/>
    <w:link w:val="TITULO3"/>
    <w:rsid w:val="003908D9"/>
    <w:rPr>
      <w:rFonts w:ascii="Times New Roman" w:eastAsiaTheme="majorEastAsia" w:hAnsi="Times New Roman" w:cs="Times New Roman"/>
      <w:bCs/>
      <w:iCs/>
      <w:color w:val="000000" w:themeColor="text1"/>
      <w:sz w:val="24"/>
      <w:szCs w:val="24"/>
      <w:lang w:val="es-PE"/>
    </w:rPr>
  </w:style>
  <w:style w:type="paragraph" w:styleId="TDC3">
    <w:name w:val="toc 3"/>
    <w:basedOn w:val="Normal"/>
    <w:next w:val="Normal"/>
    <w:autoRedefine/>
    <w:uiPriority w:val="39"/>
    <w:unhideWhenUsed/>
    <w:rsid w:val="006828EE"/>
    <w:pPr>
      <w:spacing w:before="0" w:after="0"/>
      <w:ind w:firstLine="1440"/>
    </w:pPr>
  </w:style>
  <w:style w:type="paragraph" w:customStyle="1" w:styleId="TITULO4">
    <w:name w:val="TITULO4"/>
    <w:basedOn w:val="Ttulo7"/>
    <w:next w:val="Normal"/>
    <w:link w:val="TITULO4Car"/>
    <w:qFormat/>
    <w:rsid w:val="003E37CA"/>
    <w:pPr>
      <w:spacing w:before="0"/>
      <w:outlineLvl w:val="3"/>
    </w:pPr>
    <w:rPr>
      <w:b/>
      <w:i w:val="0"/>
      <w:iCs w:val="0"/>
      <w:color w:val="000000" w:themeColor="text1"/>
      <w:lang w:val="es-PE"/>
    </w:rPr>
  </w:style>
  <w:style w:type="character" w:styleId="Hipervnculovisitado">
    <w:name w:val="FollowedHyperlink"/>
    <w:basedOn w:val="Fuentedeprrafopredeter"/>
    <w:uiPriority w:val="99"/>
    <w:semiHidden/>
    <w:unhideWhenUsed/>
    <w:rsid w:val="006C0541"/>
    <w:rPr>
      <w:color w:val="954F72" w:themeColor="followedHyperlink"/>
      <w:u w:val="single"/>
    </w:rPr>
  </w:style>
  <w:style w:type="character" w:customStyle="1" w:styleId="TITULO4Car">
    <w:name w:val="TITULO4 Car"/>
    <w:basedOn w:val="Fuentedeprrafopredeter"/>
    <w:link w:val="TITULO4"/>
    <w:rsid w:val="003E37CA"/>
    <w:rPr>
      <w:rFonts w:asciiTheme="majorHAnsi" w:eastAsiaTheme="majorEastAsia" w:hAnsiTheme="majorHAnsi" w:cstheme="majorBidi"/>
      <w:b/>
      <w:color w:val="000000" w:themeColor="text1"/>
      <w:sz w:val="24"/>
      <w:lang w:val="es-PE"/>
    </w:rPr>
  </w:style>
  <w:style w:type="character" w:customStyle="1" w:styleId="Ttulo4Car">
    <w:name w:val="Título 4 Car"/>
    <w:basedOn w:val="Fuentedeprrafopredeter"/>
    <w:link w:val="Ttulo4"/>
    <w:uiPriority w:val="9"/>
    <w:semiHidden/>
    <w:rsid w:val="009006C6"/>
    <w:rPr>
      <w:rFonts w:asciiTheme="majorHAnsi" w:eastAsiaTheme="majorEastAsia" w:hAnsiTheme="majorHAnsi" w:cstheme="majorBidi"/>
      <w:i/>
      <w:iCs/>
      <w:color w:val="2F5496" w:themeColor="accent1" w:themeShade="BF"/>
      <w:sz w:val="24"/>
    </w:rPr>
  </w:style>
  <w:style w:type="paragraph" w:styleId="Continuarlista3">
    <w:name w:val="List Continue 3"/>
    <w:basedOn w:val="Normal"/>
    <w:uiPriority w:val="99"/>
    <w:semiHidden/>
    <w:unhideWhenUsed/>
    <w:rsid w:val="0096315D"/>
    <w:pPr>
      <w:ind w:left="849"/>
      <w:contextualSpacing/>
    </w:pPr>
  </w:style>
  <w:style w:type="character" w:customStyle="1" w:styleId="Ttulo7Car">
    <w:name w:val="Título 7 Car"/>
    <w:basedOn w:val="Fuentedeprrafopredeter"/>
    <w:link w:val="Ttulo7"/>
    <w:uiPriority w:val="9"/>
    <w:semiHidden/>
    <w:rsid w:val="0096315D"/>
    <w:rPr>
      <w:rFonts w:asciiTheme="majorHAnsi" w:eastAsiaTheme="majorEastAsia" w:hAnsiTheme="majorHAnsi" w:cstheme="majorBidi"/>
      <w:i/>
      <w:iCs/>
      <w:color w:val="1F3763" w:themeColor="accent1" w:themeShade="7F"/>
      <w:sz w:val="24"/>
    </w:rPr>
  </w:style>
  <w:style w:type="character" w:styleId="Referenciasutil">
    <w:name w:val="Subtle Reference"/>
    <w:basedOn w:val="Fuentedeprrafopredeter"/>
    <w:uiPriority w:val="31"/>
    <w:qFormat/>
    <w:rsid w:val="00BE31A2"/>
    <w:rPr>
      <w:smallCaps/>
      <w:color w:val="5A5A5A" w:themeColor="text1" w:themeTint="A5"/>
    </w:rPr>
  </w:style>
  <w:style w:type="character" w:styleId="Refdecomentario">
    <w:name w:val="annotation reference"/>
    <w:basedOn w:val="Fuentedeprrafopredeter"/>
    <w:uiPriority w:val="99"/>
    <w:semiHidden/>
    <w:unhideWhenUsed/>
    <w:rsid w:val="00B743E9"/>
    <w:rPr>
      <w:sz w:val="16"/>
      <w:szCs w:val="16"/>
    </w:rPr>
  </w:style>
  <w:style w:type="paragraph" w:styleId="Textocomentario">
    <w:name w:val="annotation text"/>
    <w:basedOn w:val="Normal"/>
    <w:link w:val="TextocomentarioCar"/>
    <w:uiPriority w:val="99"/>
    <w:semiHidden/>
    <w:unhideWhenUsed/>
    <w:rsid w:val="00B743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743E9"/>
    <w:rPr>
      <w:rFonts w:asciiTheme="majorHAnsi" w:eastAsia="Calibri" w:hAnsiTheme="majorHAns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B743E9"/>
    <w:rPr>
      <w:b/>
      <w:bCs/>
    </w:rPr>
  </w:style>
  <w:style w:type="character" w:customStyle="1" w:styleId="AsuntodelcomentarioCar">
    <w:name w:val="Asunto del comentario Car"/>
    <w:basedOn w:val="TextocomentarioCar"/>
    <w:link w:val="Asuntodelcomentario"/>
    <w:uiPriority w:val="99"/>
    <w:semiHidden/>
    <w:rsid w:val="00B743E9"/>
    <w:rPr>
      <w:rFonts w:asciiTheme="majorHAnsi" w:eastAsia="Calibri" w:hAnsiTheme="majorHAnsi" w:cs="Times New Roman"/>
      <w:b/>
      <w:bCs/>
      <w:sz w:val="20"/>
      <w:szCs w:val="20"/>
    </w:rPr>
  </w:style>
  <w:style w:type="paragraph" w:styleId="Textodeglobo">
    <w:name w:val="Balloon Text"/>
    <w:basedOn w:val="Normal"/>
    <w:link w:val="TextodegloboCar"/>
    <w:uiPriority w:val="99"/>
    <w:semiHidden/>
    <w:unhideWhenUsed/>
    <w:rsid w:val="00B743E9"/>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743E9"/>
    <w:rPr>
      <w:rFonts w:ascii="Segoe UI" w:eastAsia="Calibri" w:hAnsi="Segoe UI" w:cs="Segoe UI"/>
      <w:sz w:val="18"/>
      <w:szCs w:val="18"/>
    </w:rPr>
  </w:style>
  <w:style w:type="character" w:customStyle="1" w:styleId="a">
    <w:name w:val="a"/>
    <w:basedOn w:val="Fuentedeprrafopredeter"/>
    <w:rsid w:val="007D13BE"/>
  </w:style>
  <w:style w:type="table" w:styleId="Tablaconcuadrcula">
    <w:name w:val="Table Grid"/>
    <w:basedOn w:val="Tablanormal"/>
    <w:uiPriority w:val="39"/>
    <w:rsid w:val="007D13B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5C12C2"/>
    <w:rPr>
      <w:i/>
      <w:iCs/>
    </w:rPr>
  </w:style>
  <w:style w:type="character" w:customStyle="1" w:styleId="Mencinsinresolver2">
    <w:name w:val="Mención sin resolver2"/>
    <w:basedOn w:val="Fuentedeprrafopredeter"/>
    <w:uiPriority w:val="99"/>
    <w:semiHidden/>
    <w:unhideWhenUsed/>
    <w:rsid w:val="003422FB"/>
    <w:rPr>
      <w:color w:val="605E5C"/>
      <w:shd w:val="clear" w:color="auto" w:fill="E1DFDD"/>
    </w:rPr>
  </w:style>
  <w:style w:type="character" w:customStyle="1" w:styleId="l6">
    <w:name w:val="l6"/>
    <w:basedOn w:val="Fuentedeprrafopredeter"/>
    <w:rsid w:val="00BD2547"/>
  </w:style>
  <w:style w:type="paragraph" w:styleId="Textonotaalfinal">
    <w:name w:val="endnote text"/>
    <w:basedOn w:val="Normal"/>
    <w:link w:val="TextonotaalfinalCar"/>
    <w:uiPriority w:val="99"/>
    <w:semiHidden/>
    <w:unhideWhenUsed/>
    <w:rsid w:val="002512E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512EC"/>
    <w:rPr>
      <w:rFonts w:asciiTheme="majorHAnsi" w:eastAsia="Calibri" w:hAnsiTheme="majorHAnsi" w:cs="Times New Roman"/>
      <w:sz w:val="20"/>
      <w:szCs w:val="20"/>
    </w:rPr>
  </w:style>
  <w:style w:type="character" w:styleId="Refdenotaalfinal">
    <w:name w:val="endnote reference"/>
    <w:basedOn w:val="Fuentedeprrafopredeter"/>
    <w:uiPriority w:val="99"/>
    <w:semiHidden/>
    <w:unhideWhenUsed/>
    <w:rsid w:val="002512EC"/>
    <w:rPr>
      <w:vertAlign w:val="superscript"/>
    </w:rPr>
  </w:style>
  <w:style w:type="paragraph" w:styleId="Descripcin">
    <w:name w:val="caption"/>
    <w:basedOn w:val="Normal"/>
    <w:next w:val="Normal"/>
    <w:uiPriority w:val="35"/>
    <w:unhideWhenUsed/>
    <w:qFormat/>
    <w:rsid w:val="000F7F24"/>
    <w:pPr>
      <w:spacing w:before="0" w:after="200" w:line="240" w:lineRule="auto"/>
    </w:pPr>
    <w:rPr>
      <w:i/>
      <w:iCs/>
      <w:color w:val="44546A" w:themeColor="text2"/>
      <w:sz w:val="18"/>
      <w:szCs w:val="18"/>
    </w:rPr>
  </w:style>
  <w:style w:type="table" w:styleId="Tablanormal2">
    <w:name w:val="Plain Table 2"/>
    <w:basedOn w:val="Tablanormal"/>
    <w:uiPriority w:val="42"/>
    <w:rsid w:val="007B34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4">
    <w:name w:val="Grid Table 4 Accent 4"/>
    <w:basedOn w:val="Tablanormal"/>
    <w:uiPriority w:val="49"/>
    <w:rsid w:val="00C5545C"/>
    <w:pPr>
      <w:spacing w:before="200" w:after="0" w:line="240" w:lineRule="auto"/>
    </w:pPr>
    <w:rPr>
      <w:rFonts w:eastAsiaTheme="minorEastAsia"/>
      <w:lang w:val="en-US" w:bidi="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Figuras">
    <w:name w:val="Figuras"/>
    <w:basedOn w:val="Normal"/>
    <w:next w:val="Normal"/>
    <w:link w:val="FigurasCar"/>
    <w:qFormat/>
    <w:rsid w:val="00AA7E41"/>
    <w:pPr>
      <w:spacing w:before="0" w:after="200" w:line="240" w:lineRule="auto"/>
    </w:pPr>
    <w:rPr>
      <w:i/>
      <w:color w:val="44546A" w:themeColor="text2"/>
      <w:sz w:val="18"/>
    </w:rPr>
  </w:style>
  <w:style w:type="character" w:customStyle="1" w:styleId="FigurasCar">
    <w:name w:val="Figuras Car"/>
    <w:basedOn w:val="Fuentedeprrafopredeter"/>
    <w:link w:val="Figuras"/>
    <w:rsid w:val="00AA7E41"/>
    <w:rPr>
      <w:rFonts w:asciiTheme="majorHAnsi" w:eastAsia="Calibri" w:hAnsiTheme="majorHAnsi" w:cs="Times New Roman"/>
      <w:i/>
      <w:color w:val="44546A" w:themeColor="text2"/>
      <w:sz w:val="18"/>
    </w:rPr>
  </w:style>
  <w:style w:type="paragraph" w:customStyle="1" w:styleId="Tablas">
    <w:name w:val="Tablas"/>
    <w:basedOn w:val="Normal"/>
    <w:next w:val="Normal"/>
    <w:link w:val="TablasCar"/>
    <w:qFormat/>
    <w:rsid w:val="00A011EA"/>
  </w:style>
  <w:style w:type="character" w:customStyle="1" w:styleId="TablasCar">
    <w:name w:val="Tablas Car"/>
    <w:basedOn w:val="Fuentedeprrafopredeter"/>
    <w:link w:val="Tablas"/>
    <w:rsid w:val="00A011EA"/>
    <w:rPr>
      <w:rFonts w:asciiTheme="majorHAnsi" w:eastAsia="Calibri" w:hAnsiTheme="majorHAnsi" w:cs="Times New Roman"/>
      <w:sz w:val="24"/>
    </w:rPr>
  </w:style>
  <w:style w:type="paragraph" w:customStyle="1" w:styleId="Graficos">
    <w:name w:val="Graficos"/>
    <w:basedOn w:val="Normal"/>
    <w:next w:val="Normal"/>
    <w:link w:val="GraficosCar"/>
    <w:qFormat/>
    <w:rsid w:val="00A011EA"/>
  </w:style>
  <w:style w:type="character" w:customStyle="1" w:styleId="GraficosCar">
    <w:name w:val="Graficos Car"/>
    <w:basedOn w:val="Fuentedeprrafopredeter"/>
    <w:link w:val="Graficos"/>
    <w:rsid w:val="00A011EA"/>
    <w:rPr>
      <w:rFonts w:asciiTheme="majorHAnsi" w:eastAsia="Calibri" w:hAnsiTheme="majorHAnsi" w:cs="Times New Roman"/>
      <w:sz w:val="24"/>
    </w:rPr>
  </w:style>
  <w:style w:type="character" w:customStyle="1" w:styleId="Mencinsinresolver3">
    <w:name w:val="Mención sin resolver3"/>
    <w:basedOn w:val="Fuentedeprrafopredeter"/>
    <w:uiPriority w:val="99"/>
    <w:semiHidden/>
    <w:unhideWhenUsed/>
    <w:rsid w:val="009D6EA1"/>
    <w:rPr>
      <w:color w:val="605E5C"/>
      <w:shd w:val="clear" w:color="auto" w:fill="E1DFDD"/>
    </w:rPr>
  </w:style>
  <w:style w:type="character" w:customStyle="1" w:styleId="Mencinsinresolver4">
    <w:name w:val="Mención sin resolver4"/>
    <w:basedOn w:val="Fuentedeprrafopredeter"/>
    <w:uiPriority w:val="99"/>
    <w:semiHidden/>
    <w:unhideWhenUsed/>
    <w:rsid w:val="00F163F1"/>
    <w:rPr>
      <w:color w:val="605E5C"/>
      <w:shd w:val="clear" w:color="auto" w:fill="E1DFDD"/>
    </w:rPr>
  </w:style>
  <w:style w:type="paragraph" w:customStyle="1" w:styleId="Biblio">
    <w:name w:val="Biblio"/>
    <w:basedOn w:val="Normal"/>
    <w:link w:val="BiblioCar"/>
    <w:qFormat/>
    <w:rsid w:val="00A64362"/>
    <w:pPr>
      <w:ind w:left="720" w:hanging="720"/>
    </w:pPr>
    <w:rPr>
      <w:rFonts w:cstheme="majorHAnsi"/>
    </w:rPr>
  </w:style>
  <w:style w:type="character" w:customStyle="1" w:styleId="BiblioCar">
    <w:name w:val="Biblio Car"/>
    <w:basedOn w:val="Fuentedeprrafopredeter"/>
    <w:link w:val="Biblio"/>
    <w:rsid w:val="00A64362"/>
    <w:rPr>
      <w:rFonts w:asciiTheme="majorHAnsi" w:eastAsia="Calibri" w:hAnsiTheme="majorHAnsi" w:cstheme="majorHAnsi"/>
      <w:sz w:val="24"/>
    </w:rPr>
  </w:style>
  <w:style w:type="character" w:styleId="Fuerte">
    <w:name w:val="Strong"/>
    <w:basedOn w:val="Fuentedeprrafopredeter"/>
    <w:uiPriority w:val="22"/>
    <w:qFormat/>
    <w:rsid w:val="00470C02"/>
    <w:rPr>
      <w:b/>
      <w:bCs/>
    </w:rPr>
  </w:style>
  <w:style w:type="character" w:styleId="Mencinsinresolver">
    <w:name w:val="Unresolved Mention"/>
    <w:basedOn w:val="Fuentedeprrafopredeter"/>
    <w:uiPriority w:val="99"/>
    <w:semiHidden/>
    <w:unhideWhenUsed/>
    <w:rsid w:val="00CE0221"/>
    <w:rPr>
      <w:color w:val="605E5C"/>
      <w:shd w:val="clear" w:color="auto" w:fill="E1DFDD"/>
    </w:rPr>
  </w:style>
  <w:style w:type="paragraph" w:customStyle="1" w:styleId="refe">
    <w:name w:val="refe"/>
    <w:basedOn w:val="Normal"/>
    <w:link w:val="refeCar"/>
    <w:qFormat/>
    <w:rsid w:val="004B5D37"/>
    <w:pPr>
      <w:ind w:left="720" w:hanging="720"/>
      <w:jc w:val="center"/>
    </w:pPr>
    <w:rPr>
      <w:bCs/>
    </w:rPr>
  </w:style>
  <w:style w:type="character" w:customStyle="1" w:styleId="refeCar">
    <w:name w:val="refe Car"/>
    <w:basedOn w:val="Fuentedeprrafopredeter"/>
    <w:link w:val="refe"/>
    <w:rsid w:val="004B5D37"/>
    <w:rPr>
      <w:rFonts w:asciiTheme="majorHAnsi" w:eastAsia="Calibri" w:hAnsiTheme="majorHAnsi" w:cs="Times New Roman"/>
      <w:bCs/>
      <w:sz w:val="24"/>
    </w:rPr>
  </w:style>
  <w:style w:type="paragraph" w:customStyle="1" w:styleId="txt-APA">
    <w:name w:val="txt-APA"/>
    <w:basedOn w:val="Normal"/>
    <w:link w:val="txt-APACar"/>
    <w:qFormat/>
    <w:rsid w:val="00471CC0"/>
    <w:pPr>
      <w:spacing w:before="0" w:after="0" w:line="360" w:lineRule="auto"/>
      <w:ind w:left="720"/>
    </w:pPr>
    <w:rPr>
      <w:rFonts w:ascii="Times New Roman" w:eastAsia="Times New Roman" w:hAnsi="Times New Roman" w:cs="Calibri"/>
    </w:rPr>
  </w:style>
  <w:style w:type="character" w:customStyle="1" w:styleId="txt-APACar">
    <w:name w:val="txt-APA Car"/>
    <w:basedOn w:val="Fuentedeprrafopredeter"/>
    <w:link w:val="txt-APA"/>
    <w:locked/>
    <w:rsid w:val="00471CC0"/>
    <w:rPr>
      <w:rFonts w:ascii="Times New Roman" w:eastAsia="Times New Roman" w:hAnsi="Times New Roman" w:cs="Calibri"/>
      <w:sz w:val="24"/>
    </w:rPr>
  </w:style>
  <w:style w:type="table" w:styleId="Tablaconcuadrcula1clara">
    <w:name w:val="Grid Table 1 Light"/>
    <w:basedOn w:val="Tablanormal"/>
    <w:uiPriority w:val="46"/>
    <w:rsid w:val="00471C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DB1E6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4">
    <w:name w:val="toc 4"/>
    <w:basedOn w:val="Normal"/>
    <w:next w:val="Normal"/>
    <w:autoRedefine/>
    <w:uiPriority w:val="39"/>
    <w:unhideWhenUsed/>
    <w:rsid w:val="00E552D5"/>
    <w:pPr>
      <w:spacing w:before="0" w:after="100" w:line="278" w:lineRule="auto"/>
      <w:ind w:left="720" w:firstLine="0"/>
    </w:pPr>
    <w:rPr>
      <w:rFonts w:asciiTheme="minorHAnsi" w:eastAsiaTheme="minorEastAsia" w:hAnsiTheme="minorHAnsi" w:cstheme="minorBidi"/>
      <w:kern w:val="2"/>
      <w:szCs w:val="24"/>
      <w:lang w:val="es-PE" w:eastAsia="es-PE"/>
      <w14:ligatures w14:val="standardContextual"/>
    </w:rPr>
  </w:style>
  <w:style w:type="paragraph" w:styleId="TDC5">
    <w:name w:val="toc 5"/>
    <w:basedOn w:val="Normal"/>
    <w:next w:val="Normal"/>
    <w:autoRedefine/>
    <w:uiPriority w:val="39"/>
    <w:unhideWhenUsed/>
    <w:rsid w:val="00E552D5"/>
    <w:pPr>
      <w:spacing w:before="0" w:after="100" w:line="278" w:lineRule="auto"/>
      <w:ind w:left="960" w:firstLine="0"/>
    </w:pPr>
    <w:rPr>
      <w:rFonts w:asciiTheme="minorHAnsi" w:eastAsiaTheme="minorEastAsia" w:hAnsiTheme="minorHAnsi" w:cstheme="minorBidi"/>
      <w:kern w:val="2"/>
      <w:szCs w:val="24"/>
      <w:lang w:val="es-PE" w:eastAsia="es-PE"/>
      <w14:ligatures w14:val="standardContextual"/>
    </w:rPr>
  </w:style>
  <w:style w:type="paragraph" w:styleId="TDC6">
    <w:name w:val="toc 6"/>
    <w:basedOn w:val="Normal"/>
    <w:next w:val="Normal"/>
    <w:autoRedefine/>
    <w:uiPriority w:val="39"/>
    <w:unhideWhenUsed/>
    <w:rsid w:val="00E552D5"/>
    <w:pPr>
      <w:spacing w:before="0" w:after="100" w:line="278" w:lineRule="auto"/>
      <w:ind w:left="1200" w:firstLine="0"/>
    </w:pPr>
    <w:rPr>
      <w:rFonts w:asciiTheme="minorHAnsi" w:eastAsiaTheme="minorEastAsia" w:hAnsiTheme="minorHAnsi" w:cstheme="minorBidi"/>
      <w:kern w:val="2"/>
      <w:szCs w:val="24"/>
      <w:lang w:val="es-PE" w:eastAsia="es-PE"/>
      <w14:ligatures w14:val="standardContextual"/>
    </w:rPr>
  </w:style>
  <w:style w:type="paragraph" w:styleId="TDC7">
    <w:name w:val="toc 7"/>
    <w:basedOn w:val="Normal"/>
    <w:next w:val="Normal"/>
    <w:autoRedefine/>
    <w:uiPriority w:val="39"/>
    <w:unhideWhenUsed/>
    <w:rsid w:val="00E552D5"/>
    <w:pPr>
      <w:spacing w:before="0" w:after="100" w:line="278" w:lineRule="auto"/>
      <w:ind w:left="1440" w:firstLine="0"/>
    </w:pPr>
    <w:rPr>
      <w:rFonts w:asciiTheme="minorHAnsi" w:eastAsiaTheme="minorEastAsia" w:hAnsiTheme="minorHAnsi" w:cstheme="minorBidi"/>
      <w:kern w:val="2"/>
      <w:szCs w:val="24"/>
      <w:lang w:val="es-PE" w:eastAsia="es-PE"/>
      <w14:ligatures w14:val="standardContextual"/>
    </w:rPr>
  </w:style>
  <w:style w:type="paragraph" w:styleId="TDC8">
    <w:name w:val="toc 8"/>
    <w:basedOn w:val="Normal"/>
    <w:next w:val="Normal"/>
    <w:autoRedefine/>
    <w:uiPriority w:val="39"/>
    <w:unhideWhenUsed/>
    <w:rsid w:val="00E552D5"/>
    <w:pPr>
      <w:spacing w:before="0" w:after="100" w:line="278" w:lineRule="auto"/>
      <w:ind w:left="1680" w:firstLine="0"/>
    </w:pPr>
    <w:rPr>
      <w:rFonts w:asciiTheme="minorHAnsi" w:eastAsiaTheme="minorEastAsia" w:hAnsiTheme="minorHAnsi" w:cstheme="minorBidi"/>
      <w:kern w:val="2"/>
      <w:szCs w:val="24"/>
      <w:lang w:val="es-PE" w:eastAsia="es-PE"/>
      <w14:ligatures w14:val="standardContextual"/>
    </w:rPr>
  </w:style>
  <w:style w:type="paragraph" w:styleId="TDC9">
    <w:name w:val="toc 9"/>
    <w:basedOn w:val="Normal"/>
    <w:next w:val="Normal"/>
    <w:autoRedefine/>
    <w:uiPriority w:val="39"/>
    <w:unhideWhenUsed/>
    <w:rsid w:val="00E552D5"/>
    <w:pPr>
      <w:spacing w:before="0" w:after="100" w:line="278" w:lineRule="auto"/>
      <w:ind w:left="1920" w:firstLine="0"/>
    </w:pPr>
    <w:rPr>
      <w:rFonts w:asciiTheme="minorHAnsi" w:eastAsiaTheme="minorEastAsia" w:hAnsiTheme="minorHAnsi" w:cstheme="minorBidi"/>
      <w:kern w:val="2"/>
      <w:szCs w:val="24"/>
      <w:lang w:val="es-PE" w:eastAsia="es-PE"/>
      <w14:ligatures w14:val="standardContextual"/>
    </w:rPr>
  </w:style>
  <w:style w:type="paragraph" w:styleId="Bibliografa">
    <w:name w:val="Bibliography"/>
    <w:basedOn w:val="Normal"/>
    <w:next w:val="Normal"/>
    <w:uiPriority w:val="37"/>
    <w:unhideWhenUsed/>
    <w:rsid w:val="00F43546"/>
    <w:pPr>
      <w:spacing w:after="0"/>
      <w:ind w:left="720" w:hanging="720"/>
    </w:pPr>
  </w:style>
  <w:style w:type="paragraph" w:styleId="Textonotapie">
    <w:name w:val="footnote text"/>
    <w:basedOn w:val="Normal"/>
    <w:link w:val="TextonotapieCar"/>
    <w:uiPriority w:val="99"/>
    <w:semiHidden/>
    <w:unhideWhenUsed/>
    <w:rsid w:val="008D4399"/>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8D4399"/>
    <w:rPr>
      <w:rFonts w:asciiTheme="majorHAnsi" w:eastAsia="Calibri" w:hAnsiTheme="majorHAnsi" w:cs="Times New Roman"/>
      <w:sz w:val="20"/>
      <w:szCs w:val="20"/>
    </w:rPr>
  </w:style>
  <w:style w:type="character" w:styleId="Refdenotaalpie">
    <w:name w:val="footnote reference"/>
    <w:basedOn w:val="Fuentedeprrafopredeter"/>
    <w:uiPriority w:val="99"/>
    <w:semiHidden/>
    <w:unhideWhenUsed/>
    <w:rsid w:val="008D43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50">
      <w:bodyDiv w:val="1"/>
      <w:marLeft w:val="0"/>
      <w:marRight w:val="0"/>
      <w:marTop w:val="0"/>
      <w:marBottom w:val="0"/>
      <w:divBdr>
        <w:top w:val="none" w:sz="0" w:space="0" w:color="auto"/>
        <w:left w:val="none" w:sz="0" w:space="0" w:color="auto"/>
        <w:bottom w:val="none" w:sz="0" w:space="0" w:color="auto"/>
        <w:right w:val="none" w:sz="0" w:space="0" w:color="auto"/>
      </w:divBdr>
    </w:div>
    <w:div w:id="22633975">
      <w:bodyDiv w:val="1"/>
      <w:marLeft w:val="0"/>
      <w:marRight w:val="0"/>
      <w:marTop w:val="0"/>
      <w:marBottom w:val="0"/>
      <w:divBdr>
        <w:top w:val="none" w:sz="0" w:space="0" w:color="auto"/>
        <w:left w:val="none" w:sz="0" w:space="0" w:color="auto"/>
        <w:bottom w:val="none" w:sz="0" w:space="0" w:color="auto"/>
        <w:right w:val="none" w:sz="0" w:space="0" w:color="auto"/>
      </w:divBdr>
    </w:div>
    <w:div w:id="72510022">
      <w:bodyDiv w:val="1"/>
      <w:marLeft w:val="0"/>
      <w:marRight w:val="0"/>
      <w:marTop w:val="0"/>
      <w:marBottom w:val="0"/>
      <w:divBdr>
        <w:top w:val="none" w:sz="0" w:space="0" w:color="auto"/>
        <w:left w:val="none" w:sz="0" w:space="0" w:color="auto"/>
        <w:bottom w:val="none" w:sz="0" w:space="0" w:color="auto"/>
        <w:right w:val="none" w:sz="0" w:space="0" w:color="auto"/>
      </w:divBdr>
    </w:div>
    <w:div w:id="163673265">
      <w:bodyDiv w:val="1"/>
      <w:marLeft w:val="0"/>
      <w:marRight w:val="0"/>
      <w:marTop w:val="0"/>
      <w:marBottom w:val="0"/>
      <w:divBdr>
        <w:top w:val="none" w:sz="0" w:space="0" w:color="auto"/>
        <w:left w:val="none" w:sz="0" w:space="0" w:color="auto"/>
        <w:bottom w:val="none" w:sz="0" w:space="0" w:color="auto"/>
        <w:right w:val="none" w:sz="0" w:space="0" w:color="auto"/>
      </w:divBdr>
    </w:div>
    <w:div w:id="229997342">
      <w:bodyDiv w:val="1"/>
      <w:marLeft w:val="0"/>
      <w:marRight w:val="0"/>
      <w:marTop w:val="0"/>
      <w:marBottom w:val="0"/>
      <w:divBdr>
        <w:top w:val="none" w:sz="0" w:space="0" w:color="auto"/>
        <w:left w:val="none" w:sz="0" w:space="0" w:color="auto"/>
        <w:bottom w:val="none" w:sz="0" w:space="0" w:color="auto"/>
        <w:right w:val="none" w:sz="0" w:space="0" w:color="auto"/>
      </w:divBdr>
    </w:div>
    <w:div w:id="582641461">
      <w:bodyDiv w:val="1"/>
      <w:marLeft w:val="0"/>
      <w:marRight w:val="0"/>
      <w:marTop w:val="0"/>
      <w:marBottom w:val="0"/>
      <w:divBdr>
        <w:top w:val="none" w:sz="0" w:space="0" w:color="auto"/>
        <w:left w:val="none" w:sz="0" w:space="0" w:color="auto"/>
        <w:bottom w:val="none" w:sz="0" w:space="0" w:color="auto"/>
        <w:right w:val="none" w:sz="0" w:space="0" w:color="auto"/>
      </w:divBdr>
    </w:div>
    <w:div w:id="776557454">
      <w:bodyDiv w:val="1"/>
      <w:marLeft w:val="0"/>
      <w:marRight w:val="0"/>
      <w:marTop w:val="0"/>
      <w:marBottom w:val="0"/>
      <w:divBdr>
        <w:top w:val="none" w:sz="0" w:space="0" w:color="auto"/>
        <w:left w:val="none" w:sz="0" w:space="0" w:color="auto"/>
        <w:bottom w:val="none" w:sz="0" w:space="0" w:color="auto"/>
        <w:right w:val="none" w:sz="0" w:space="0" w:color="auto"/>
      </w:divBdr>
    </w:div>
    <w:div w:id="839347783">
      <w:bodyDiv w:val="1"/>
      <w:marLeft w:val="0"/>
      <w:marRight w:val="0"/>
      <w:marTop w:val="0"/>
      <w:marBottom w:val="0"/>
      <w:divBdr>
        <w:top w:val="none" w:sz="0" w:space="0" w:color="auto"/>
        <w:left w:val="none" w:sz="0" w:space="0" w:color="auto"/>
        <w:bottom w:val="none" w:sz="0" w:space="0" w:color="auto"/>
        <w:right w:val="none" w:sz="0" w:space="0" w:color="auto"/>
      </w:divBdr>
    </w:div>
    <w:div w:id="839392828">
      <w:bodyDiv w:val="1"/>
      <w:marLeft w:val="0"/>
      <w:marRight w:val="0"/>
      <w:marTop w:val="0"/>
      <w:marBottom w:val="0"/>
      <w:divBdr>
        <w:top w:val="none" w:sz="0" w:space="0" w:color="auto"/>
        <w:left w:val="none" w:sz="0" w:space="0" w:color="auto"/>
        <w:bottom w:val="none" w:sz="0" w:space="0" w:color="auto"/>
        <w:right w:val="none" w:sz="0" w:space="0" w:color="auto"/>
      </w:divBdr>
    </w:div>
    <w:div w:id="873230345">
      <w:bodyDiv w:val="1"/>
      <w:marLeft w:val="0"/>
      <w:marRight w:val="0"/>
      <w:marTop w:val="0"/>
      <w:marBottom w:val="0"/>
      <w:divBdr>
        <w:top w:val="none" w:sz="0" w:space="0" w:color="auto"/>
        <w:left w:val="none" w:sz="0" w:space="0" w:color="auto"/>
        <w:bottom w:val="none" w:sz="0" w:space="0" w:color="auto"/>
        <w:right w:val="none" w:sz="0" w:space="0" w:color="auto"/>
      </w:divBdr>
      <w:divsChild>
        <w:div w:id="266928620">
          <w:marLeft w:val="0"/>
          <w:marRight w:val="0"/>
          <w:marTop w:val="0"/>
          <w:marBottom w:val="0"/>
          <w:divBdr>
            <w:top w:val="none" w:sz="0" w:space="0" w:color="auto"/>
            <w:left w:val="none" w:sz="0" w:space="0" w:color="auto"/>
            <w:bottom w:val="none" w:sz="0" w:space="0" w:color="auto"/>
            <w:right w:val="none" w:sz="0" w:space="0" w:color="auto"/>
          </w:divBdr>
        </w:div>
      </w:divsChild>
    </w:div>
    <w:div w:id="1232502578">
      <w:bodyDiv w:val="1"/>
      <w:marLeft w:val="0"/>
      <w:marRight w:val="0"/>
      <w:marTop w:val="0"/>
      <w:marBottom w:val="0"/>
      <w:divBdr>
        <w:top w:val="none" w:sz="0" w:space="0" w:color="auto"/>
        <w:left w:val="none" w:sz="0" w:space="0" w:color="auto"/>
        <w:bottom w:val="none" w:sz="0" w:space="0" w:color="auto"/>
        <w:right w:val="none" w:sz="0" w:space="0" w:color="auto"/>
      </w:divBdr>
    </w:div>
    <w:div w:id="1328098602">
      <w:bodyDiv w:val="1"/>
      <w:marLeft w:val="0"/>
      <w:marRight w:val="0"/>
      <w:marTop w:val="0"/>
      <w:marBottom w:val="0"/>
      <w:divBdr>
        <w:top w:val="none" w:sz="0" w:space="0" w:color="auto"/>
        <w:left w:val="none" w:sz="0" w:space="0" w:color="auto"/>
        <w:bottom w:val="none" w:sz="0" w:space="0" w:color="auto"/>
        <w:right w:val="none" w:sz="0" w:space="0" w:color="auto"/>
      </w:divBdr>
    </w:div>
    <w:div w:id="1384981280">
      <w:bodyDiv w:val="1"/>
      <w:marLeft w:val="0"/>
      <w:marRight w:val="0"/>
      <w:marTop w:val="0"/>
      <w:marBottom w:val="0"/>
      <w:divBdr>
        <w:top w:val="none" w:sz="0" w:space="0" w:color="auto"/>
        <w:left w:val="none" w:sz="0" w:space="0" w:color="auto"/>
        <w:bottom w:val="none" w:sz="0" w:space="0" w:color="auto"/>
        <w:right w:val="none" w:sz="0" w:space="0" w:color="auto"/>
      </w:divBdr>
    </w:div>
    <w:div w:id="1441684117">
      <w:bodyDiv w:val="1"/>
      <w:marLeft w:val="0"/>
      <w:marRight w:val="0"/>
      <w:marTop w:val="0"/>
      <w:marBottom w:val="0"/>
      <w:divBdr>
        <w:top w:val="none" w:sz="0" w:space="0" w:color="auto"/>
        <w:left w:val="none" w:sz="0" w:space="0" w:color="auto"/>
        <w:bottom w:val="none" w:sz="0" w:space="0" w:color="auto"/>
        <w:right w:val="none" w:sz="0" w:space="0" w:color="auto"/>
      </w:divBdr>
    </w:div>
    <w:div w:id="1489712403">
      <w:bodyDiv w:val="1"/>
      <w:marLeft w:val="0"/>
      <w:marRight w:val="0"/>
      <w:marTop w:val="0"/>
      <w:marBottom w:val="0"/>
      <w:divBdr>
        <w:top w:val="none" w:sz="0" w:space="0" w:color="auto"/>
        <w:left w:val="none" w:sz="0" w:space="0" w:color="auto"/>
        <w:bottom w:val="none" w:sz="0" w:space="0" w:color="auto"/>
        <w:right w:val="none" w:sz="0" w:space="0" w:color="auto"/>
      </w:divBdr>
    </w:div>
    <w:div w:id="1494372340">
      <w:bodyDiv w:val="1"/>
      <w:marLeft w:val="0"/>
      <w:marRight w:val="0"/>
      <w:marTop w:val="0"/>
      <w:marBottom w:val="0"/>
      <w:divBdr>
        <w:top w:val="none" w:sz="0" w:space="0" w:color="auto"/>
        <w:left w:val="none" w:sz="0" w:space="0" w:color="auto"/>
        <w:bottom w:val="none" w:sz="0" w:space="0" w:color="auto"/>
        <w:right w:val="none" w:sz="0" w:space="0" w:color="auto"/>
      </w:divBdr>
    </w:div>
    <w:div w:id="1561358123">
      <w:bodyDiv w:val="1"/>
      <w:marLeft w:val="0"/>
      <w:marRight w:val="0"/>
      <w:marTop w:val="0"/>
      <w:marBottom w:val="0"/>
      <w:divBdr>
        <w:top w:val="none" w:sz="0" w:space="0" w:color="auto"/>
        <w:left w:val="none" w:sz="0" w:space="0" w:color="auto"/>
        <w:bottom w:val="none" w:sz="0" w:space="0" w:color="auto"/>
        <w:right w:val="none" w:sz="0" w:space="0" w:color="auto"/>
      </w:divBdr>
    </w:div>
    <w:div w:id="1635212632">
      <w:bodyDiv w:val="1"/>
      <w:marLeft w:val="0"/>
      <w:marRight w:val="0"/>
      <w:marTop w:val="0"/>
      <w:marBottom w:val="0"/>
      <w:divBdr>
        <w:top w:val="none" w:sz="0" w:space="0" w:color="auto"/>
        <w:left w:val="none" w:sz="0" w:space="0" w:color="auto"/>
        <w:bottom w:val="none" w:sz="0" w:space="0" w:color="auto"/>
        <w:right w:val="none" w:sz="0" w:space="0" w:color="auto"/>
      </w:divBdr>
    </w:div>
    <w:div w:id="1662922448">
      <w:bodyDiv w:val="1"/>
      <w:marLeft w:val="0"/>
      <w:marRight w:val="0"/>
      <w:marTop w:val="0"/>
      <w:marBottom w:val="0"/>
      <w:divBdr>
        <w:top w:val="none" w:sz="0" w:space="0" w:color="auto"/>
        <w:left w:val="none" w:sz="0" w:space="0" w:color="auto"/>
        <w:bottom w:val="none" w:sz="0" w:space="0" w:color="auto"/>
        <w:right w:val="none" w:sz="0" w:space="0" w:color="auto"/>
      </w:divBdr>
    </w:div>
    <w:div w:id="1746491942">
      <w:bodyDiv w:val="1"/>
      <w:marLeft w:val="0"/>
      <w:marRight w:val="0"/>
      <w:marTop w:val="0"/>
      <w:marBottom w:val="0"/>
      <w:divBdr>
        <w:top w:val="none" w:sz="0" w:space="0" w:color="auto"/>
        <w:left w:val="none" w:sz="0" w:space="0" w:color="auto"/>
        <w:bottom w:val="none" w:sz="0" w:space="0" w:color="auto"/>
        <w:right w:val="none" w:sz="0" w:space="0" w:color="auto"/>
      </w:divBdr>
    </w:div>
    <w:div w:id="1757938276">
      <w:bodyDiv w:val="1"/>
      <w:marLeft w:val="0"/>
      <w:marRight w:val="0"/>
      <w:marTop w:val="0"/>
      <w:marBottom w:val="0"/>
      <w:divBdr>
        <w:top w:val="none" w:sz="0" w:space="0" w:color="auto"/>
        <w:left w:val="none" w:sz="0" w:space="0" w:color="auto"/>
        <w:bottom w:val="none" w:sz="0" w:space="0" w:color="auto"/>
        <w:right w:val="none" w:sz="0" w:space="0" w:color="auto"/>
      </w:divBdr>
    </w:div>
    <w:div w:id="1765762998">
      <w:bodyDiv w:val="1"/>
      <w:marLeft w:val="0"/>
      <w:marRight w:val="0"/>
      <w:marTop w:val="0"/>
      <w:marBottom w:val="0"/>
      <w:divBdr>
        <w:top w:val="none" w:sz="0" w:space="0" w:color="auto"/>
        <w:left w:val="none" w:sz="0" w:space="0" w:color="auto"/>
        <w:bottom w:val="none" w:sz="0" w:space="0" w:color="auto"/>
        <w:right w:val="none" w:sz="0" w:space="0" w:color="auto"/>
      </w:divBdr>
    </w:div>
    <w:div w:id="1842616960">
      <w:bodyDiv w:val="1"/>
      <w:marLeft w:val="0"/>
      <w:marRight w:val="0"/>
      <w:marTop w:val="0"/>
      <w:marBottom w:val="0"/>
      <w:divBdr>
        <w:top w:val="none" w:sz="0" w:space="0" w:color="auto"/>
        <w:left w:val="none" w:sz="0" w:space="0" w:color="auto"/>
        <w:bottom w:val="none" w:sz="0" w:space="0" w:color="auto"/>
        <w:right w:val="none" w:sz="0" w:space="0" w:color="auto"/>
      </w:divBdr>
    </w:div>
    <w:div w:id="1862041432">
      <w:bodyDiv w:val="1"/>
      <w:marLeft w:val="0"/>
      <w:marRight w:val="0"/>
      <w:marTop w:val="0"/>
      <w:marBottom w:val="0"/>
      <w:divBdr>
        <w:top w:val="none" w:sz="0" w:space="0" w:color="auto"/>
        <w:left w:val="none" w:sz="0" w:space="0" w:color="auto"/>
        <w:bottom w:val="none" w:sz="0" w:space="0" w:color="auto"/>
        <w:right w:val="none" w:sz="0" w:space="0" w:color="auto"/>
      </w:divBdr>
    </w:div>
    <w:div w:id="1869446919">
      <w:bodyDiv w:val="1"/>
      <w:marLeft w:val="0"/>
      <w:marRight w:val="0"/>
      <w:marTop w:val="0"/>
      <w:marBottom w:val="0"/>
      <w:divBdr>
        <w:top w:val="none" w:sz="0" w:space="0" w:color="auto"/>
        <w:left w:val="none" w:sz="0" w:space="0" w:color="auto"/>
        <w:bottom w:val="none" w:sz="0" w:space="0" w:color="auto"/>
        <w:right w:val="none" w:sz="0" w:space="0" w:color="auto"/>
      </w:divBdr>
    </w:div>
    <w:div w:id="1903563590">
      <w:bodyDiv w:val="1"/>
      <w:marLeft w:val="0"/>
      <w:marRight w:val="0"/>
      <w:marTop w:val="0"/>
      <w:marBottom w:val="0"/>
      <w:divBdr>
        <w:top w:val="none" w:sz="0" w:space="0" w:color="auto"/>
        <w:left w:val="none" w:sz="0" w:space="0" w:color="auto"/>
        <w:bottom w:val="none" w:sz="0" w:space="0" w:color="auto"/>
        <w:right w:val="none" w:sz="0" w:space="0" w:color="auto"/>
      </w:divBdr>
    </w:div>
    <w:div w:id="1930456408">
      <w:bodyDiv w:val="1"/>
      <w:marLeft w:val="0"/>
      <w:marRight w:val="0"/>
      <w:marTop w:val="0"/>
      <w:marBottom w:val="0"/>
      <w:divBdr>
        <w:top w:val="none" w:sz="0" w:space="0" w:color="auto"/>
        <w:left w:val="none" w:sz="0" w:space="0" w:color="auto"/>
        <w:bottom w:val="none" w:sz="0" w:space="0" w:color="auto"/>
        <w:right w:val="none" w:sz="0" w:space="0" w:color="auto"/>
      </w:divBdr>
    </w:div>
    <w:div w:id="2014255589">
      <w:bodyDiv w:val="1"/>
      <w:marLeft w:val="0"/>
      <w:marRight w:val="0"/>
      <w:marTop w:val="0"/>
      <w:marBottom w:val="0"/>
      <w:divBdr>
        <w:top w:val="none" w:sz="0" w:space="0" w:color="auto"/>
        <w:left w:val="none" w:sz="0" w:space="0" w:color="auto"/>
        <w:bottom w:val="none" w:sz="0" w:space="0" w:color="auto"/>
        <w:right w:val="none" w:sz="0" w:space="0" w:color="auto"/>
      </w:divBdr>
    </w:div>
    <w:div w:id="2049916711">
      <w:bodyDiv w:val="1"/>
      <w:marLeft w:val="0"/>
      <w:marRight w:val="0"/>
      <w:marTop w:val="0"/>
      <w:marBottom w:val="0"/>
      <w:divBdr>
        <w:top w:val="none" w:sz="0" w:space="0" w:color="auto"/>
        <w:left w:val="none" w:sz="0" w:space="0" w:color="auto"/>
        <w:bottom w:val="none" w:sz="0" w:space="0" w:color="auto"/>
        <w:right w:val="none" w:sz="0" w:space="0" w:color="auto"/>
      </w:divBdr>
    </w:div>
    <w:div w:id="2107144068">
      <w:bodyDiv w:val="1"/>
      <w:marLeft w:val="0"/>
      <w:marRight w:val="0"/>
      <w:marTop w:val="0"/>
      <w:marBottom w:val="0"/>
      <w:divBdr>
        <w:top w:val="none" w:sz="0" w:space="0" w:color="auto"/>
        <w:left w:val="none" w:sz="0" w:space="0" w:color="auto"/>
        <w:bottom w:val="none" w:sz="0" w:space="0" w:color="auto"/>
        <w:right w:val="none" w:sz="0" w:space="0" w:color="auto"/>
      </w:divBdr>
    </w:div>
    <w:div w:id="21456116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alizado 3">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Ela</b:Tag>
    <b:SourceType>Book</b:SourceType>
    <b:Guid>{242BAE98-1A1F-4B44-93D5-15BCDF1D675E}</b:Guid>
    <b:Author>
      <b:Author>
        <b:NameList>
          <b:Person>
            <b:Last>Propia.</b:Last>
            <b:First>Elaboración</b:First>
          </b:Person>
        </b:NameList>
      </b:Author>
    </b:Author>
    <b:RefOrder>1</b:RefOrder>
  </b:Source>
  <b:Source>
    <b:Tag>Ela1</b:Tag>
    <b:SourceType>Book</b:SourceType>
    <b:Guid>{9C2649A0-578A-43A4-B59D-DE6B6DA120B0}</b:Guid>
    <b:Author>
      <b:Author>
        <b:NameList>
          <b:Person>
            <b:Last>Propia.</b:Last>
            <b:First>Elaboración</b:First>
          </b:Person>
        </b:NameList>
      </b:Author>
    </b:Author>
    <b:RefOrder>2</b:RefOrder>
  </b:Source>
  <b:Source>
    <b:Tag>Ela2</b:Tag>
    <b:SourceType>Report</b:SourceType>
    <b:Guid>{CE61ED77-A399-45E8-9396-F606B21CCF1C}</b:Guid>
    <b:Author>
      <b:Author>
        <b:NameList>
          <b:Person>
            <b:Last>Propia.</b:Last>
            <b:First>Elaboración</b:First>
          </b:Person>
        </b:NameList>
      </b:Author>
    </b:Author>
    <b:RefOrder>3</b:RefOrder>
  </b:Source>
</b:Sources>
</file>

<file path=customXml/itemProps1.xml><?xml version="1.0" encoding="utf-8"?>
<ds:datastoreItem xmlns:ds="http://schemas.openxmlformats.org/officeDocument/2006/customXml" ds:itemID="{23A4B499-F67A-4DD9-B626-BC3B3FF5A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1668</Words>
  <Characters>9179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Guisep Silva Samame</dc:creator>
  <cp:keywords/>
  <dc:description/>
  <cp:lastModifiedBy>Jerson 31</cp:lastModifiedBy>
  <cp:revision>2</cp:revision>
  <cp:lastPrinted>2024-11-15T01:52:00Z</cp:lastPrinted>
  <dcterms:created xsi:type="dcterms:W3CDTF">2026-05-30T06:03:00Z</dcterms:created>
  <dcterms:modified xsi:type="dcterms:W3CDTF">2026-05-30T06:03:00Z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id="Jpr8ij9e"/&gt;&lt;style id="http://www.zotero.org/styles/apa" locale="es-ES" hasBibliography="1" bibliographyStyleHasBeenSet="1"/&gt;&lt;prefs&gt;&lt;pref name="fieldType" value="Field"/&gt;&lt;/prefs&gt;&lt;/data&gt;</vt:lpwstr>
  </property>
</Properties>
</file>