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Open Sans" w:cs="Open Sans" w:eastAsia="Open Sans" w:hAnsi="Open Sans"/>
          <w:sz w:val="16"/>
          <w:szCs w:val="16"/>
        </w:rPr>
      </w:pPr>
      <w:bookmarkStart w:colFirst="0" w:colLast="0" w:name="_jopvaodxtkbu" w:id="0"/>
      <w:bookmarkEnd w:id="0"/>
      <w:r w:rsidDel="00000000" w:rsidR="00000000" w:rsidRPr="00000000">
        <w:rPr>
          <w:rFonts w:ascii="Open Sans" w:cs="Open Sans" w:eastAsia="Open Sans" w:hAnsi="Open Sans"/>
          <w:sz w:val="16"/>
          <w:szCs w:val="16"/>
          <w:rtl w:val="0"/>
        </w:rPr>
        <w:tab/>
      </w:r>
    </w:p>
    <w:tbl>
      <w:tblPr>
        <w:tblStyle w:val="Table1"/>
        <w:tblW w:w="10860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55"/>
        <w:gridCol w:w="4605"/>
        <w:tblGridChange w:id="0">
          <w:tblGrid>
            <w:gridCol w:w="6255"/>
            <w:gridCol w:w="4605"/>
          </w:tblGrid>
        </w:tblGridChange>
      </w:tblGrid>
      <w:tr>
        <w:trPr>
          <w:cantSplit w:val="0"/>
          <w:trHeight w:val="1155" w:hRule="atLeast"/>
          <w:tblHeader w:val="0"/>
        </w:trPr>
        <w:tc>
          <w:tcPr>
            <w:tcBorders>
              <w:top w:color="ffffff" w:space="0" w:sz="8" w:val="single"/>
              <w:left w:color="000000" w:space="0" w:sz="0" w:val="nil"/>
              <w:bottom w:color="3a00e0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keepNext w:val="0"/>
              <w:keepLines w:val="0"/>
              <w:widowControl w:val="0"/>
              <w:spacing w:after="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bookmarkStart w:colFirst="0" w:colLast="0" w:name="_uhqjkfyivtwf" w:id="1"/>
            <w:bookmarkEnd w:id="1"/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38"/>
                <w:szCs w:val="38"/>
                <w:rtl w:val="0"/>
              </w:rPr>
              <w:t xml:space="preserve">Jerson Martínez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Senior Infrastructure &amp; Cloud Engineer | DevOps |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Cloud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3a00e0" w:space="0" w:sz="1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right"/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+50589630866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  <w:rtl w:val="0"/>
              </w:rPr>
              <w:t xml:space="preserve"> (GMT-6)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jersonmartinezsm@gmail.com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right"/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Open Sans" w:cs="Open Sans" w:eastAsia="Open Sans" w:hAnsi="Open Sans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https://www.linkedin.com/in/jersonmartinezsm/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right"/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Open Sans" w:cs="Open Sans" w:eastAsia="Open Sans" w:hAnsi="Open Sans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jersonmartinez.com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widowControl w:val="0"/>
        <w:jc w:val="both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Ingeniero Senior de Infraestructura TI y Nube con más de 9 años de experiencia diseñando, implementando y administrando infraestructuras híbridas (On-Premise y Cloud) sobre AWS, Azure y GCP.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Especializado en el diseño y administración de plataformas empresariales mediante Infrastructure as Code (Terraform y Ansible), administración de plataformas Linux y Windows Server, virtualización, Kubernetes, Docker y servicios empresariales como Microsoft Entra ID, DNS, DHCP y Active Directory. He liderado proyectos de modernización tecnológica, Landing Zones, migraciones cloud, estrategias de alta disponibilidad, Disaster Recovery, optimización de capacidad (Right-Sizing) y gobierno de infraestructura bajo buenas prácticas de ITIL e ISO 27001.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Respaldado por 10 certificaciones internacionales en AWS, Azure, DevOps y Arquitectura Cloud, orientadas al diseño, operación y modernización de plataformas empresariales.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widowControl w:val="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</w:rPr>
      </w:pPr>
      <w:bookmarkStart w:colFirst="0" w:colLast="0" w:name="_lcjg3iug0ma6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0"/>
          <w:szCs w:val="20"/>
          <w:rtl w:val="0"/>
        </w:rPr>
        <w:t xml:space="preserve">EXPERIENCIA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6"/>
          <w:szCs w:val="16"/>
        </w:rPr>
      </w:pPr>
      <w:bookmarkStart w:colFirst="0" w:colLast="0" w:name="_5h9r88wb1ml4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DevOps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widowControl w:val="0"/>
        <w:spacing w:after="0" w:before="0" w:line="240" w:lineRule="auto"/>
        <w:ind w:left="566.9291338582675" w:hanging="283.46456692913375"/>
        <w:rPr>
          <w:rFonts w:ascii="Open Sans" w:cs="Open Sans" w:eastAsia="Open Sans" w:hAnsi="Open Sans"/>
          <w:sz w:val="18"/>
          <w:szCs w:val="18"/>
        </w:rPr>
      </w:pPr>
      <w:bookmarkStart w:colFirst="0" w:colLast="0" w:name="_7xhwyicz6inx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MindTech - Nubity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— Octubre, 2025 - Actualidad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Lidero proyectos de diseño, implementación y modernización de infraestructura híbrida (On-Premise y Cloud) para clientes de alto perfil en Latinoamérica, administrando plataformas AWS y Azure mediante Infrastructure as Code (Terraform y Ansible). Dirijo iniciativas de Landing Zones, programas AWS MAP, migraciones ETL, soluciones GenAI y estrategias de alta disponibilidad, Disaster Recovery, gobernanza y optimización de costos (FinOps y Right-Sizing), fortaleciendo la resiliencia, seguridad y escalabilidad de plataformas empresariales.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Lidero la implantación de herramientas de IA generativa y flujos de trabajo de ingeniería, integrando soluciones RAG, plataformas multimodelo y prácticas de desarrollo asistidas por IA en entornos empresariales.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8"/>
          <w:szCs w:val="18"/>
        </w:rPr>
      </w:pPr>
      <w:bookmarkStart w:colFirst="0" w:colLast="0" w:name="_g7lgrrd9z7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6"/>
          <w:szCs w:val="16"/>
        </w:rPr>
      </w:pPr>
      <w:bookmarkStart w:colFirst="0" w:colLast="0" w:name="_18qhc9aknjh4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Sr. DevOps Engineer (Consultor)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widowControl w:val="0"/>
        <w:spacing w:after="0" w:before="0" w:line="240" w:lineRule="auto"/>
        <w:ind w:left="566.9291338582675" w:hanging="283.46456692913375"/>
        <w:rPr>
          <w:rFonts w:ascii="Open Sans" w:cs="Open Sans" w:eastAsia="Open Sans" w:hAnsi="Open Sans"/>
          <w:sz w:val="18"/>
          <w:szCs w:val="18"/>
        </w:rPr>
      </w:pPr>
      <w:bookmarkStart w:colFirst="0" w:colLast="0" w:name="_jm7i1u3mgmni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Pliret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- PRB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— Agosto, 2025 - Actualidad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Trabajo directamente con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Premium Restaurant Brands (PRB)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, administrando infraestructura y plataformas tecnológicas sobre Google Cloud Platform para marcas como KFC y McDonald's. Diseñé e implementé la gobernanza de infraestructura mediante Terraform, Ansible y GitHub Actions, fortaleciendo la automatización, seguridad, trazabilidad y continuidad operativa. Colaboro estrechamente con equipos de desarrollo, infraestructura y seguridad en la administración de plataformas Kubernetes y servicios críticos. 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8"/>
          <w:szCs w:val="18"/>
        </w:rPr>
      </w:pPr>
      <w:bookmarkStart w:colFirst="0" w:colLast="0" w:name="_kyxcajz4iht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6"/>
          <w:szCs w:val="16"/>
        </w:rPr>
      </w:pPr>
      <w:bookmarkStart w:colFirst="0" w:colLast="0" w:name="_92u4i8scycg4" w:id="9"/>
      <w:bookmarkEnd w:id="9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DevOps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widowControl w:val="0"/>
        <w:spacing w:after="0" w:before="0" w:line="240" w:lineRule="auto"/>
        <w:ind w:left="566.9291338582675" w:hanging="283.46456692913375"/>
        <w:rPr>
          <w:rFonts w:ascii="Open Sans" w:cs="Open Sans" w:eastAsia="Open Sans" w:hAnsi="Open Sans"/>
          <w:sz w:val="18"/>
          <w:szCs w:val="18"/>
        </w:rPr>
      </w:pPr>
      <w:bookmarkStart w:colFirst="0" w:colLast="0" w:name="_3irswje6ll98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CodersLab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— Febrero, 2025 - Julio,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Participé en proyectos de modernización de infraestructura para Coca-Cola Andina, automatizando plataformas cloud sobre AWS mediante Terraform y GitHub Actions. Implementé soluciones utilizando servicios serverless, optimicé procesos CI/CD, fortalecí la gobernanza de infraestructura y contribuí a mejorar la disponibilidad, escalabilidad y eficiencia operativa de aplicaciones críticas. 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8"/>
          <w:szCs w:val="18"/>
        </w:rPr>
      </w:pPr>
      <w:bookmarkStart w:colFirst="0" w:colLast="0" w:name="_7kz5p27anee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6"/>
          <w:szCs w:val="16"/>
        </w:rPr>
      </w:pPr>
      <w:bookmarkStart w:colFirst="0" w:colLast="0" w:name="_9gu9q751bxww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Líder Técnico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widowControl w:val="0"/>
        <w:spacing w:after="0" w:before="0" w:line="240" w:lineRule="auto"/>
        <w:ind w:left="566.9291338582675" w:hanging="283.46456692913375"/>
        <w:rPr>
          <w:rFonts w:ascii="Open Sans" w:cs="Open Sans" w:eastAsia="Open Sans" w:hAnsi="Open Sans"/>
          <w:sz w:val="18"/>
          <w:szCs w:val="18"/>
        </w:rPr>
      </w:pPr>
      <w:bookmarkStart w:colFirst="0" w:colLast="0" w:name="_hwjbgen3erma" w:id="13"/>
      <w:bookmarkEnd w:id="13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Hotaka iKhodi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— Febrero, 2023 - Febrero,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Lideré equipos responsables del diseño, implementación y administración de infraestructura cloud para clientes internacionales como Avianca, Flyr, SunExpress y Cyprus Airways. Definí estándares de automatización mediante Infrastructure as Code, administré plataformas Linux, Kubernetes y Docker, impulsé estrategias de alta disponibilidad y Disaster Recovery, y promoví buenas prácticas de seguridad, gobernanza y optimización de infraestructura en AWS y Azure. 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8"/>
          <w:szCs w:val="18"/>
        </w:rPr>
      </w:pPr>
      <w:bookmarkStart w:colFirst="0" w:colLast="0" w:name="_re5veroztse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6"/>
          <w:szCs w:val="16"/>
        </w:rPr>
      </w:pPr>
      <w:bookmarkStart w:colFirst="0" w:colLast="0" w:name="_5ufuevdfcoyb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Ingeniero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widowControl w:val="0"/>
        <w:spacing w:after="0" w:before="0" w:line="240" w:lineRule="auto"/>
        <w:ind w:left="566.9291338582675" w:hanging="283.46456692913375"/>
        <w:rPr>
          <w:rFonts w:ascii="Open Sans" w:cs="Open Sans" w:eastAsia="Open Sans" w:hAnsi="Open Sans"/>
          <w:sz w:val="18"/>
          <w:szCs w:val="18"/>
        </w:rPr>
      </w:pPr>
      <w:bookmarkStart w:colFirst="0" w:colLast="0" w:name="_iw0xp9ia24pg" w:id="16"/>
      <w:bookmarkEnd w:id="16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Hotaka iKhodi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— Septiembre, 2020 - Febrero,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Administré y optimicé infraestructura tecnológica para múltiples clientes, logrando una reducción superior al 60% en costos operativos mediante estrategias de automatización, Right-Sizing y modernización cloud. Desarrollé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Infralytics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, una plataforma para la administración y monitoreo de servidores que mejoró significativamente la eficiencia operativa y la capacidad de gestión de infraestructura. 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8"/>
          <w:szCs w:val="18"/>
        </w:rPr>
      </w:pPr>
      <w:bookmarkStart w:colFirst="0" w:colLast="0" w:name="_ohw5sanumcs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6"/>
          <w:szCs w:val="16"/>
        </w:rPr>
      </w:pPr>
      <w:bookmarkStart w:colFirst="0" w:colLast="0" w:name="_kwsrevuy4p81" w:id="18"/>
      <w:bookmarkEnd w:id="18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Instructor DevOps</w:t>
        <w:tab/>
        <w:t xml:space="preserve">                          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widowControl w:val="0"/>
        <w:spacing w:after="0" w:before="0" w:line="240" w:lineRule="auto"/>
        <w:ind w:left="566.9291338582675" w:hanging="283.46456692913375"/>
        <w:rPr>
          <w:rFonts w:ascii="Open Sans" w:cs="Open Sans" w:eastAsia="Open Sans" w:hAnsi="Open Sans"/>
          <w:sz w:val="18"/>
          <w:szCs w:val="18"/>
        </w:rPr>
      </w:pPr>
      <w:bookmarkStart w:colFirst="0" w:colLast="0" w:name="_wanxtqo974zz" w:id="19"/>
      <w:bookmarkEnd w:id="19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OpenWebinars y Udemy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— Febrero, 2022 - Actualidad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Diseño e imparto programas de formación especializados en DevOps, Cloud Computing, Infrastructure as Code, Kubernetes, Docker, GitHub Actions, Python y Go, formando a miles de profesionales de Latinoamérica y España. Mi enfoque combina la administración de infraestructura empresarial con prácticas modernas de automatización, observabilidad y arquitectura cloud. 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8"/>
          <w:szCs w:val="18"/>
        </w:rPr>
      </w:pPr>
      <w:bookmarkStart w:colFirst="0" w:colLast="0" w:name="_h11v2kv5xyr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8"/>
          <w:szCs w:val="18"/>
        </w:rPr>
      </w:pPr>
      <w:bookmarkStart w:colFirst="0" w:colLast="0" w:name="_prdrfsjlnnr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6"/>
          <w:szCs w:val="16"/>
        </w:rPr>
      </w:pPr>
      <w:bookmarkStart w:colFirst="0" w:colLast="0" w:name="_sns5mpdsjcvg" w:id="22"/>
      <w:bookmarkEnd w:id="22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Desarrollador Full-Stack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widowControl w:val="0"/>
        <w:spacing w:after="0" w:before="0" w:line="240" w:lineRule="auto"/>
        <w:ind w:left="566.9291338582675" w:hanging="283.46456692913375"/>
        <w:rPr>
          <w:rFonts w:ascii="Open Sans" w:cs="Open Sans" w:eastAsia="Open Sans" w:hAnsi="Open Sans"/>
          <w:sz w:val="18"/>
          <w:szCs w:val="18"/>
        </w:rPr>
      </w:pPr>
      <w:bookmarkStart w:colFirst="0" w:colLast="0" w:name="_rkuiyxerar5j" w:id="23"/>
      <w:bookmarkEnd w:id="23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Elite Online Media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— Enero, 2019 - Septiembre,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4"/>
        </w:numPr>
        <w:ind w:left="708.6614173228347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Desarrollé soluciones web empresariales y participé en la administración de servidores GNU/Linux y Windows, automatizando despliegues, fortaleciendo la seguridad de aplicaciones y mejorando el rendimiento del backend en más del 80%. Implementé metodologías de trabajo remoto y procesos de integración continua que incrementaron la productividad del equipo durante la transición a esquemas distribuidos.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Sub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Open Sans" w:cs="Open Sans" w:eastAsia="Open Sans" w:hAnsi="Open Sans"/>
          <w:color w:val="000000"/>
          <w:sz w:val="20"/>
          <w:szCs w:val="20"/>
        </w:rPr>
      </w:pPr>
      <w:bookmarkStart w:colFirst="0" w:colLast="0" w:name="_3dy6vkm" w:id="24"/>
      <w:bookmarkEnd w:id="24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0"/>
          <w:szCs w:val="20"/>
          <w:rtl w:val="0"/>
        </w:rPr>
        <w:t xml:space="preserve">HABILIDADES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Infraestructura: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Administración de infraestructura híbrida (On-Premise + Cloud), Windows Server, Linux, Microsoft Entra ID (Azure Active Directory), Active Directory, IIS, DNS, DHCP, LDAP, NTP, Capacity Planning, Right-Sizing, Business Continuity (BCP), Disaster Recovery (DRP), High Availability, Failover, Multi-AZ, Multi-Region.</w:t>
      </w:r>
    </w:p>
    <w:p w:rsidR="00000000" w:rsidDel="00000000" w:rsidP="00000000" w:rsidRDefault="00000000" w:rsidRPr="00000000" w14:paraId="0000002D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Cloud: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Amazon Web Services (AWS), Microsoft Azure, Google Cloud Platform (GCP), AWS MAP, Landing Zones, Cloud Governance, Infrastructure Modernization.</w:t>
      </w:r>
    </w:p>
    <w:p w:rsidR="00000000" w:rsidDel="00000000" w:rsidP="00000000" w:rsidRDefault="00000000" w:rsidRPr="00000000" w14:paraId="0000002E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Virtualización: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VMware vSphere, Hyper-V, KVM, VirtualBox, Vagrant.</w:t>
      </w:r>
    </w:p>
    <w:p w:rsidR="00000000" w:rsidDel="00000000" w:rsidP="00000000" w:rsidRDefault="00000000" w:rsidRPr="00000000" w14:paraId="0000002F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Contenedores y Orquestación: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Docker, Podman, WSLC, Kubernetes.</w:t>
      </w:r>
    </w:p>
    <w:p w:rsidR="00000000" w:rsidDel="00000000" w:rsidP="00000000" w:rsidRDefault="00000000" w:rsidRPr="00000000" w14:paraId="00000030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Infrastructure as Code (IaC):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Terraform, Ansible, Pulumi, CloudFormation, AWS SAM. </w:t>
      </w:r>
    </w:p>
    <w:p w:rsidR="00000000" w:rsidDel="00000000" w:rsidP="00000000" w:rsidRDefault="00000000" w:rsidRPr="00000000" w14:paraId="00000031">
      <w:pPr>
        <w:pStyle w:val="Subtitle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hanging="360"/>
        <w:rPr>
          <w:rFonts w:ascii="Open Sans" w:cs="Open Sans" w:eastAsia="Open Sans" w:hAnsi="Open Sans"/>
          <w:color w:val="000000"/>
          <w:sz w:val="18"/>
          <w:szCs w:val="18"/>
          <w:u w:val="none"/>
        </w:rPr>
      </w:pPr>
      <w:bookmarkStart w:colFirst="0" w:colLast="0" w:name="_1t3h5sf" w:id="25"/>
      <w:bookmarkEnd w:id="25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  <w:rtl w:val="0"/>
        </w:rPr>
        <w:t xml:space="preserve">DevOps &amp; CI/CD: </w:t>
      </w:r>
      <w:r w:rsidDel="00000000" w:rsidR="00000000" w:rsidRPr="00000000">
        <w:rPr>
          <w:rFonts w:ascii="Open Sans" w:cs="Open Sans" w:eastAsia="Open Sans" w:hAnsi="Open Sans"/>
          <w:color w:val="000000"/>
          <w:sz w:val="18"/>
          <w:szCs w:val="18"/>
          <w:rtl w:val="0"/>
        </w:rPr>
        <w:t xml:space="preserve">Git, GitHub Actions, Azure DevOps (Repos, Pipelines, Boards, Artifacts y Environments), Rundeck.</w:t>
      </w:r>
    </w:p>
    <w:p w:rsidR="00000000" w:rsidDel="00000000" w:rsidP="00000000" w:rsidRDefault="00000000" w:rsidRPr="00000000" w14:paraId="00000032">
      <w:pPr>
        <w:pStyle w:val="Subtitle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Open Sans" w:cs="Open Sans" w:eastAsia="Open Sans" w:hAnsi="Open Sans"/>
          <w:color w:val="000000"/>
          <w:sz w:val="18"/>
          <w:szCs w:val="18"/>
          <w:u w:val="none"/>
        </w:rPr>
      </w:pPr>
      <w:bookmarkStart w:colFirst="0" w:colLast="0" w:name="_h3otop3bwpq" w:id="26"/>
      <w:bookmarkEnd w:id="26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  <w:rtl w:val="0"/>
        </w:rPr>
        <w:t xml:space="preserve">Monitoreo y Observabilidad: </w:t>
      </w:r>
      <w:r w:rsidDel="00000000" w:rsidR="00000000" w:rsidRPr="00000000">
        <w:rPr>
          <w:rFonts w:ascii="Open Sans" w:cs="Open Sans" w:eastAsia="Open Sans" w:hAnsi="Open Sans"/>
          <w:color w:val="000000"/>
          <w:sz w:val="18"/>
          <w:szCs w:val="18"/>
          <w:rtl w:val="0"/>
        </w:rPr>
        <w:t xml:space="preserve">Grafana, Prometheus, ELK Stack, Filebeat, Telegraf, Datadog, Zabbix, SolarWinds, Nagios.</w:t>
      </w:r>
    </w:p>
    <w:p w:rsidR="00000000" w:rsidDel="00000000" w:rsidP="00000000" w:rsidRDefault="00000000" w:rsidRPr="00000000" w14:paraId="00000033">
      <w:pPr>
        <w:pStyle w:val="Subtitle"/>
        <w:keepNext w:val="0"/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rFonts w:ascii="Open Sans" w:cs="Open Sans" w:eastAsia="Open Sans" w:hAnsi="Open Sans"/>
          <w:color w:val="000000"/>
          <w:sz w:val="18"/>
          <w:szCs w:val="18"/>
          <w:u w:val="none"/>
        </w:rPr>
      </w:pPr>
      <w:bookmarkStart w:colFirst="0" w:colLast="0" w:name="_ktf9o5tchcy9" w:id="27"/>
      <w:bookmarkEnd w:id="27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  <w:rtl w:val="0"/>
        </w:rPr>
        <w:t xml:space="preserve">Storage &amp; Backup: </w:t>
      </w:r>
      <w:r w:rsidDel="00000000" w:rsidR="00000000" w:rsidRPr="00000000">
        <w:rPr>
          <w:rFonts w:ascii="Open Sans" w:cs="Open Sans" w:eastAsia="Open Sans" w:hAnsi="Open Sans"/>
          <w:color w:val="000000"/>
          <w:sz w:val="18"/>
          <w:szCs w:val="18"/>
          <w:rtl w:val="0"/>
        </w:rPr>
        <w:t xml:space="preserve">AWS EBS, AWS FSx, Azure Files, AWS Backup, Azure Backup, Snapshots, Amazon Machine Images (AMI). </w:t>
      </w:r>
    </w:p>
    <w:p w:rsidR="00000000" w:rsidDel="00000000" w:rsidP="00000000" w:rsidRDefault="00000000" w:rsidRPr="00000000" w14:paraId="00000034">
      <w:pPr>
        <w:pStyle w:val="Subtitle"/>
        <w:keepNext w:val="0"/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rFonts w:ascii="Open Sans" w:cs="Open Sans" w:eastAsia="Open Sans" w:hAnsi="Open Sans"/>
          <w:color w:val="000000"/>
          <w:sz w:val="18"/>
          <w:szCs w:val="18"/>
          <w:u w:val="none"/>
        </w:rPr>
      </w:pPr>
      <w:bookmarkStart w:colFirst="0" w:colLast="0" w:name="_5tm8gnwmzspa" w:id="28"/>
      <w:bookmarkEnd w:id="28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  <w:rtl w:val="0"/>
        </w:rPr>
        <w:t xml:space="preserve">Seguridad y Gobernanza: </w:t>
      </w:r>
      <w:r w:rsidDel="00000000" w:rsidR="00000000" w:rsidRPr="00000000">
        <w:rPr>
          <w:rFonts w:ascii="Open Sans" w:cs="Open Sans" w:eastAsia="Open Sans" w:hAnsi="Open Sans"/>
          <w:color w:val="000000"/>
          <w:sz w:val="18"/>
          <w:szCs w:val="18"/>
          <w:rtl w:val="0"/>
        </w:rPr>
        <w:t xml:space="preserve">ITIL, ISO 27001, DevSecOps, FinOps, IAM, AWS Security Hub, GuardDuty, Inspector, Secrets Manager. 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  <w:rtl w:val="0"/>
        </w:rPr>
        <w:t xml:space="preserve">Generative AI &amp; AI Engineering:</w:t>
      </w:r>
      <w:r w:rsidDel="00000000" w:rsidR="00000000" w:rsidRPr="00000000">
        <w:rPr>
          <w:rFonts w:ascii="Open Sans" w:cs="Open Sans" w:eastAsia="Open Sans" w:hAnsi="Open Sans"/>
          <w:color w:val="000000"/>
          <w:sz w:val="18"/>
          <w:szCs w:val="18"/>
          <w:rtl w:val="0"/>
        </w:rPr>
        <w:t xml:space="preserve"> RAG, LLM orchestration, model evaluation, AWS Bedrock, Gemini, LibreChat, AI-assisted software engineering, prompt and context management. Kiro, Devin, Claude Code, Cursor.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Subtitle"/>
        <w:keepNext w:val="0"/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rFonts w:ascii="Open Sans" w:cs="Open Sans" w:eastAsia="Open Sans" w:hAnsi="Open Sans"/>
          <w:color w:val="000000"/>
          <w:sz w:val="18"/>
          <w:szCs w:val="18"/>
          <w:u w:val="none"/>
        </w:rPr>
      </w:pPr>
      <w:bookmarkStart w:colFirst="0" w:colLast="0" w:name="_nvvcob1yo25d" w:id="29"/>
      <w:bookmarkEnd w:id="29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  <w:rtl w:val="0"/>
        </w:rPr>
        <w:t xml:space="preserve">Desarrollo: </w:t>
      </w:r>
      <w:r w:rsidDel="00000000" w:rsidR="00000000" w:rsidRPr="00000000">
        <w:rPr>
          <w:rFonts w:ascii="Open Sans" w:cs="Open Sans" w:eastAsia="Open Sans" w:hAnsi="Open Sans"/>
          <w:color w:val="000000"/>
          <w:sz w:val="18"/>
          <w:szCs w:val="18"/>
          <w:rtl w:val="0"/>
        </w:rPr>
        <w:t xml:space="preserve">Python, PowerShell, Bash, Go, JavaScript, PHP, HTML, CSS, SQL.</w:t>
      </w:r>
    </w:p>
    <w:p w:rsidR="00000000" w:rsidDel="00000000" w:rsidP="00000000" w:rsidRDefault="00000000" w:rsidRPr="00000000" w14:paraId="00000036">
      <w:pPr>
        <w:pStyle w:val="Subtitle"/>
        <w:keepNext w:val="0"/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rFonts w:ascii="Open Sans" w:cs="Open Sans" w:eastAsia="Open Sans" w:hAnsi="Open Sans"/>
          <w:color w:val="000000"/>
          <w:sz w:val="18"/>
          <w:szCs w:val="18"/>
          <w:u w:val="none"/>
        </w:rPr>
      </w:pPr>
      <w:bookmarkStart w:colFirst="0" w:colLast="0" w:name="_owesabl5y5n0" w:id="30"/>
      <w:bookmarkEnd w:id="30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  <w:rtl w:val="0"/>
        </w:rPr>
        <w:t xml:space="preserve">Bases de datos: </w:t>
      </w:r>
      <w:r w:rsidDel="00000000" w:rsidR="00000000" w:rsidRPr="00000000">
        <w:rPr>
          <w:rFonts w:ascii="Open Sans" w:cs="Open Sans" w:eastAsia="Open Sans" w:hAnsi="Open Sans"/>
          <w:color w:val="000000"/>
          <w:sz w:val="18"/>
          <w:szCs w:val="18"/>
          <w:rtl w:val="0"/>
        </w:rPr>
        <w:t xml:space="preserve">PostgreSQL, MySQL, SQL Server, MongoDB, Redis, DynamoDB.</w:t>
      </w:r>
    </w:p>
    <w:p w:rsidR="00000000" w:rsidDel="00000000" w:rsidP="00000000" w:rsidRDefault="00000000" w:rsidRPr="00000000" w14:paraId="00000037">
      <w:pPr>
        <w:pStyle w:val="Subtitle"/>
        <w:keepNext w:val="0"/>
        <w:keepLines w:val="0"/>
        <w:widowControl w:val="0"/>
        <w:numPr>
          <w:ilvl w:val="0"/>
          <w:numId w:val="1"/>
        </w:numPr>
        <w:spacing w:after="0" w:lineRule="auto"/>
        <w:ind w:left="720" w:hanging="360"/>
        <w:rPr>
          <w:rFonts w:ascii="Open Sans" w:cs="Open Sans" w:eastAsia="Open Sans" w:hAnsi="Open Sans"/>
          <w:color w:val="000000"/>
          <w:sz w:val="18"/>
          <w:szCs w:val="18"/>
          <w:u w:val="none"/>
        </w:rPr>
      </w:pPr>
      <w:bookmarkStart w:colFirst="0" w:colLast="0" w:name="_8guy2iuzuwh0" w:id="31"/>
      <w:bookmarkEnd w:id="31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  <w:rtl w:val="0"/>
        </w:rPr>
        <w:t xml:space="preserve">Idiomas: </w:t>
      </w:r>
      <w:r w:rsidDel="00000000" w:rsidR="00000000" w:rsidRPr="00000000">
        <w:rPr>
          <w:rFonts w:ascii="Open Sans" w:cs="Open Sans" w:eastAsia="Open Sans" w:hAnsi="Open Sans"/>
          <w:color w:val="000000"/>
          <w:sz w:val="18"/>
          <w:szCs w:val="18"/>
          <w:rtl w:val="0"/>
        </w:rPr>
        <w:t xml:space="preserve"> Español (Nativo) • Inglés (B1+ – Professional Working Proficiency)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Sub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color w:val="000000"/>
          <w:sz w:val="20"/>
          <w:szCs w:val="20"/>
        </w:rPr>
      </w:pPr>
      <w:bookmarkStart w:colFirst="0" w:colLast="0" w:name="_jzumhfpzget8" w:id="32"/>
      <w:bookmarkEnd w:id="3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0"/>
          <w:szCs w:val="20"/>
          <w:rtl w:val="0"/>
        </w:rPr>
        <w:t xml:space="preserve">EDUCACIÓN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6"/>
          <w:szCs w:val="16"/>
        </w:rPr>
      </w:pPr>
      <w:bookmarkStart w:colFirst="0" w:colLast="0" w:name="_53sw9exax5h8" w:id="33"/>
      <w:bookmarkEnd w:id="33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Certificaciones y 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widowControl w:val="0"/>
        <w:spacing w:after="0" w:before="0" w:line="240" w:lineRule="auto"/>
        <w:ind w:left="566.9291338582675" w:hanging="283.46456692913375"/>
        <w:rPr>
          <w:rFonts w:ascii="Open Sans" w:cs="Open Sans" w:eastAsia="Open Sans" w:hAnsi="Open Sans"/>
          <w:sz w:val="18"/>
          <w:szCs w:val="18"/>
        </w:rPr>
      </w:pPr>
      <w:bookmarkStart w:colFirst="0" w:colLast="0" w:name="_rk6erxr7z975" w:id="34"/>
      <w:bookmarkEnd w:id="34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OpenWebinars, Udemy, PluralSight, LinkedIn, Crashell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—  En curso desde Diciembre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Más de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100 certificaciones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en Cloud Computing, Infraestructura, DevOps, Arquitectura de Software, Ciberseguridad y Desarrollo.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Autor de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más de 60 artículos técnicos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sobre DevOps, Cloud Computing y Automatización.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widowControl w:val="0"/>
        <w:spacing w:after="0" w:before="0" w:line="240" w:lineRule="auto"/>
        <w:rPr>
          <w:rFonts w:ascii="Open Sans" w:cs="Open Sans" w:eastAsia="Open Sans" w:hAnsi="Open Sans"/>
          <w:b w:val="1"/>
          <w:bCs w:val="1"/>
          <w:sz w:val="16"/>
          <w:szCs w:val="16"/>
        </w:rPr>
      </w:pPr>
      <w:bookmarkStart w:colFirst="0" w:colLast="0" w:name="_9oacv9gzhmfo" w:id="35"/>
      <w:bookmarkEnd w:id="35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Ingeniero en Telemática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widowControl w:val="0"/>
        <w:spacing w:after="0" w:before="0" w:line="240" w:lineRule="auto"/>
        <w:ind w:left="566.9291338582675" w:hanging="283.46456692913375"/>
        <w:rPr>
          <w:rFonts w:ascii="Open Sans" w:cs="Open Sans" w:eastAsia="Open Sans" w:hAnsi="Open Sans"/>
          <w:sz w:val="18"/>
          <w:szCs w:val="18"/>
        </w:rPr>
      </w:pPr>
      <w:bookmarkStart w:colFirst="0" w:colLast="0" w:name="_ptafa271asyb" w:id="36"/>
      <w:bookmarkEnd w:id="36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UNAN - León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—  Enero 2013 - Diciembre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Graduado con honores, defendiendo la tesis titulada "</w:t>
      </w:r>
      <w:hyperlink r:id="rId10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GNet, Sistema Web de Gestión de Red y dispositivos  Informáticos GNU/Linux</w:t>
        </w:r>
      </w:hyperlink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", obteniendo una excelente calificación de 100 puntos.</w:t>
      </w:r>
    </w:p>
    <w:p w:rsidR="00000000" w:rsidDel="00000000" w:rsidP="00000000" w:rsidRDefault="00000000" w:rsidRPr="00000000" w14:paraId="00000041">
      <w:pPr>
        <w:pStyle w:val="Subtitle"/>
        <w:keepNext w:val="0"/>
        <w:keepLines w:val="0"/>
        <w:widowControl w:val="0"/>
        <w:spacing w:after="0" w:lineRule="auto"/>
        <w:rPr>
          <w:rFonts w:ascii="Open Sans" w:cs="Open Sans" w:eastAsia="Open Sans" w:hAnsi="Open Sans"/>
          <w:b w:val="1"/>
          <w:bCs w:val="1"/>
          <w:color w:val="000000"/>
          <w:sz w:val="20"/>
          <w:szCs w:val="20"/>
        </w:rPr>
      </w:pPr>
      <w:bookmarkStart w:colFirst="0" w:colLast="0" w:name="_ot5qls9167x6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Subtitle"/>
        <w:keepNext w:val="0"/>
        <w:keepLines w:val="0"/>
        <w:widowControl w:val="0"/>
        <w:spacing w:after="0" w:lineRule="auto"/>
        <w:rPr/>
      </w:pPr>
      <w:bookmarkStart w:colFirst="0" w:colLast="0" w:name="_3tdfwp6g51va" w:id="38"/>
      <w:bookmarkEnd w:id="38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0"/>
          <w:szCs w:val="20"/>
          <w:rtl w:val="0"/>
        </w:rPr>
        <w:t xml:space="preserve">CERTIFICACIONES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Amazon Web Services (AWS):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AWS Certified DevOps Engineer – Professional  (</w:t>
      </w:r>
      <w:hyperlink r:id="rId11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DOP-C02</w:t>
        </w:r>
      </w:hyperlink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AWS Certified Solutions Architect – Associate  (</w:t>
      </w:r>
      <w:hyperlink r:id="rId12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SAA-C03</w:t>
        </w:r>
      </w:hyperlink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AWS Certified Cloud Practitioner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(</w:t>
      </w:r>
      <w:hyperlink r:id="rId13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CCP</w:t>
        </w:r>
      </w:hyperlink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7">
      <w:pPr>
        <w:ind w:left="1440" w:firstLine="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Microsoft Azure: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Azure Solutions Architect Expert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(</w:t>
      </w:r>
      <w:hyperlink r:id="rId14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AZ-305</w:t>
        </w:r>
      </w:hyperlink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Azure DevOps Engineer Expert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(</w:t>
      </w:r>
      <w:hyperlink r:id="rId15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AZ-400</w:t>
        </w:r>
      </w:hyperlink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Azure Administrator Associate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(</w:t>
      </w:r>
      <w:hyperlink r:id="rId16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AZ-104</w:t>
        </w:r>
      </w:hyperlink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Azure Security Engineer Associate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(</w:t>
      </w:r>
      <w:hyperlink r:id="rId17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AZ-500</w:t>
        </w:r>
      </w:hyperlink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Azure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Fundamentals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(</w:t>
      </w:r>
      <w:hyperlink r:id="rId18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AZ-900</w:t>
        </w:r>
      </w:hyperlink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Azure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Data Fundamentals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(</w:t>
      </w:r>
      <w:hyperlink r:id="rId19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DP-900</w:t>
        </w:r>
      </w:hyperlink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GitHub: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  <w:rPr>
          <w:rFonts w:ascii="Open Sans" w:cs="Open Sans" w:eastAsia="Open Sans" w:hAnsi="Open Sans"/>
          <w:sz w:val="18"/>
          <w:szCs w:val="18"/>
        </w:rPr>
      </w:pPr>
      <w:hyperlink r:id="rId20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Foundations</w:t>
        </w:r>
      </w:hyperlink>
      <w:r w:rsidDel="00000000" w:rsidR="00000000" w:rsidRPr="00000000">
        <w:rPr>
          <w:rtl w:val="0"/>
        </w:rPr>
      </w:r>
    </w:p>
    <w:sectPr>
      <w:footerReference r:id="rId21" w:type="default"/>
      <w:pgSz w:h="16838" w:w="11906" w:orient="portrait"/>
      <w:pgMar w:bottom="720.0000000000001" w:top="357.1653543307087" w:left="720.0000000000001" w:right="720.00000000000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right"/>
      <w:rPr>
        <w:rFonts w:ascii="Proxima Nova" w:cs="Proxima Nova" w:eastAsia="Proxima Nova" w:hAnsi="Proxima Nova"/>
        <w:b w:val="1"/>
        <w:bCs w:val="1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redly.com/badges/3e8cf8d4-00d5-4390-a338-d3a43a6f001e/linked_in?t=sjzzbr" TargetMode="External"/><Relationship Id="rId11" Type="http://schemas.openxmlformats.org/officeDocument/2006/relationships/hyperlink" Target="https://cp.certmetrics.com/amazon/en/public/verify/credential/bad6589844784db59d2b7da6385549ee" TargetMode="External"/><Relationship Id="rId10" Type="http://schemas.openxmlformats.org/officeDocument/2006/relationships/hyperlink" Target="https://crashell.com/gnet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cp.certmetrics.com/amazon/en/public/verify/credential/2HHK4HSBFFF118SH" TargetMode="External"/><Relationship Id="rId12" Type="http://schemas.openxmlformats.org/officeDocument/2006/relationships/hyperlink" Target="https://cp.certmetrics.com/amazon/en/public/verify/credential/9d4c32d819004186b71dd30d50cf81f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rsonmartinez.com" TargetMode="External"/><Relationship Id="rId15" Type="http://schemas.openxmlformats.org/officeDocument/2006/relationships/hyperlink" Target="https://learn.microsoft.com/api/credentials/share/en-us/jersonmartinezsm/28475D4E83BAE32B?sharingId=DD110D69941D2F8B" TargetMode="External"/><Relationship Id="rId14" Type="http://schemas.openxmlformats.org/officeDocument/2006/relationships/hyperlink" Target="https://learn.microsoft.com/api/credentials/share/en-us/jersonmartinezsm/E5C0D4227B7B6F37?sharingId=DD110D69941D2F8B" TargetMode="External"/><Relationship Id="rId17" Type="http://schemas.openxmlformats.org/officeDocument/2006/relationships/hyperlink" Target="https://learn.microsoft.com/api/credentials/share/en-us/jersonmartinezsm/7A377C3F6C178E4F?sharingId=DD110D69941D2F8B" TargetMode="External"/><Relationship Id="rId16" Type="http://schemas.openxmlformats.org/officeDocument/2006/relationships/hyperlink" Target="https://learn.microsoft.com/api/credentials/share/en-us/jersonmartinezsm/19489B0720DDF744?sharingId=DD110D69941D2F8B" TargetMode="External"/><Relationship Id="rId5" Type="http://schemas.openxmlformats.org/officeDocument/2006/relationships/styles" Target="styles.xml"/><Relationship Id="rId19" Type="http://schemas.openxmlformats.org/officeDocument/2006/relationships/hyperlink" Target="https://learn.microsoft.com/api/credentials/share/en-us/jersonmartinezsm/8093C64EDF8D16D1?sharingId=DD110D69941D2F8B" TargetMode="External"/><Relationship Id="rId6" Type="http://schemas.openxmlformats.org/officeDocument/2006/relationships/hyperlink" Target="https://wa.me/50589630866?text=Hola%2C%20un%20gusto%20saludarte.%20Te%20escribimos%20porque%20nos%20gustar%C3%ADa%20conocerte%20mejor%20y%20explorar%20una%20posible%20colaboraci%C3%B3n.%20%C2%BFEst%C3%A1s%20disponible%20para%20conversar%3F" TargetMode="External"/><Relationship Id="rId18" Type="http://schemas.openxmlformats.org/officeDocument/2006/relationships/hyperlink" Target="https://learn.microsoft.com/api/credentials/share/en-us/jersonmartinezsm/44AAF997D4FC41F1?sharingId=DD110D69941D2F8B" TargetMode="External"/><Relationship Id="rId7" Type="http://schemas.openxmlformats.org/officeDocument/2006/relationships/hyperlink" Target="mailto:jersonmartinezsm@gmail.com" TargetMode="External"/><Relationship Id="rId8" Type="http://schemas.openxmlformats.org/officeDocument/2006/relationships/hyperlink" Target="https://www.linkedin.com/in/jersonmartinezs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