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PROTOTIPO FUNCIONAL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13. Accesos rápidos y funcionalidades pendientes de definición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Documento funcional  ·  15 de septiembre de 2026</w:t>
      </w:r>
    </w:p>
    <w:p>
      <w:pPr>
        <w:pBdr>
          <w:left w:val="single" w:color="004481" w:sz="18" w:space="8"/>
        </w:pBdr>
        <w:spacing w:after="60"/>
        <w:ind w:left="200"/>
      </w:pPr>
      <w:r>
        <w:rPr>
          <w:i/>
          <w:iCs/>
          <w:color w:val="5B6B7A"/>
          <w:sz w:val="20"/>
          <w:szCs w:val="20"/>
        </w:rPr>
        <w:t xml:space="preserve">Nota de alcance: este documento describe el funcionamiento de una MAQUETA / PROTOTIPO FUNCIONAL de BBVA Mi Casa (una interfaz navegable con datos y reglas de ejemplo, sin backend ni integraciones reales), no la documentación de un proyecto en producción. Donde algo hoy está simulado, mockeado o pendiente de definición, se aclara explícitamente en las secciones de Integraciones, Seguridad y Pendientes.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Documentar explícitamente los puntos de la interfaz que ya están construidos visualmente pero cuyo contenido o funcionalidad real todavía no fue definido por negocio, para que ningún equipo los dé por "terminados".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 en este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Las 3 cards de accesos rápidos debajo del buscador de Inicio: "Conocer emprendimientos e inversiones", "Ser cliente BBVA para obtener una mejor tasa" y "Simular crédito para reformas" — hoy llevan a una pantalla genérica que muestra el título tocado y el texto "Contenido pendiente de definición".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botón "Contactar asesor" del header de desktop (entre "Simula tu Crédito" y "Ayuda") — hoy despliega las opciones "Contactar asesor hipotecario" / "Contactar asesor inmobiliario", pero ninguna tiene acción: no navegan ni abren WhatsApp.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No 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Ninguna lógica real — es, por diseño, la lista de "huecos" conocidos del prototipo a esta fecha.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Cualquier usuario puede tocar estos elementos, sin que ocurra nada más que ver el aviso de contenido pendiente.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toca cualquiera de los 3 accesos rápidos de Inicio → ve una pantalla con el título correspondiente y el texto "Contenido pendiente de definición".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abre "Contactar asesor" en el header de desktop → ve las 2 opciones, sin poder tocarlas.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Ninguna.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Datos que maneja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Ninguno.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y dependencias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Ninguna.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Consideraciones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Sin superficie de riesgo: no hay ninguna acción real detrás de estos elementos.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Limitaciones conocidas del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Este módulo ES, en sí mismo, la lista de limitaciones/pendientes — no aplica separar una sección de la otra.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10.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qué debe mostrar/hacer cada uno de los 3 accesos rápidos: ¿un catálogo de emprendimientos e inversiones? ¿información de beneficios de ser cliente BBVA? ¿un simulador de crédito para reformas, distinto al hipotecario del Módulo 4?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si "Contactar asesor" del header debe reusar el mismo flujo de WhatsApp del Módulo 9, o si necesita uno propio para consultas generales sin propiedad ni simulación asociada.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2026-09-15T13:27:04.041Z</dcterms:created>
  <dcterms:modified xsi:type="dcterms:W3CDTF">2026-09-15T13:27:04.041Z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