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64" w:rsidRPr="00EB1BF2" w:rsidRDefault="007D7477" w:rsidP="0075411E">
      <w:pPr>
        <w:spacing w:afterLines="50" w:after="156"/>
        <w:jc w:val="center"/>
        <w:rPr>
          <w:rFonts w:asciiTheme="minorEastAsia" w:eastAsiaTheme="minorEastAsia" w:hAnsiTheme="minorEastAsia"/>
          <w:sz w:val="30"/>
          <w:szCs w:val="30"/>
        </w:rPr>
      </w:pPr>
      <w:r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山东大学计算机科学与技术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学院</w:t>
      </w:r>
      <w:r w:rsidR="00DE3A64" w:rsidRPr="00EB1BF2">
        <w:rPr>
          <w:rFonts w:asciiTheme="minorEastAsia" w:eastAsiaTheme="minorEastAsia" w:hAnsiTheme="minorEastAsia"/>
          <w:b/>
          <w:bCs/>
          <w:sz w:val="30"/>
          <w:szCs w:val="30"/>
        </w:rPr>
        <w:br/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《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数据结构</w:t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与算法》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1565"/>
        <w:gridCol w:w="1117"/>
        <w:gridCol w:w="4047"/>
      </w:tblGrid>
      <w:tr w:rsidR="00DE3A64" w:rsidRPr="00EB1BF2" w:rsidTr="006F3172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学号：</w:t>
            </w:r>
            <w:r w:rsidR="00B251F3">
              <w:rPr>
                <w:rFonts w:asciiTheme="minorEastAsia" w:eastAsiaTheme="minorEastAsia" w:hAnsiTheme="minorEastAsia" w:hint="eastAsia"/>
              </w:rPr>
              <w:t>2</w:t>
            </w:r>
            <w:r w:rsidR="00B251F3">
              <w:rPr>
                <w:rFonts w:asciiTheme="minorEastAsia" w:eastAsiaTheme="minorEastAsia" w:hAnsiTheme="minorEastAsia"/>
              </w:rPr>
              <w:t>01705130113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姓名：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黄瑞哲</w:t>
            </w:r>
            <w:proofErr w:type="gramEnd"/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班级：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计科</w:t>
            </w:r>
            <w:proofErr w:type="gramEnd"/>
            <w:r w:rsidR="00B251F3">
              <w:rPr>
                <w:rFonts w:asciiTheme="minorEastAsia" w:eastAsiaTheme="minorEastAsia" w:hAnsiTheme="minorEastAsia" w:hint="eastAsia"/>
              </w:rPr>
              <w:t>17.3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DE3A64" w:rsidRPr="00EB1BF2" w:rsidTr="006F3172">
        <w:tc>
          <w:tcPr>
            <w:tcW w:w="4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上机学时：</w:t>
            </w:r>
            <w:r w:rsidR="00E30BF2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5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E30BF2">
            <w:pPr>
              <w:tabs>
                <w:tab w:val="left" w:pos="1716"/>
              </w:tabs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日期：    </w:t>
            </w:r>
            <w:r w:rsidR="00E30BF2">
              <w:rPr>
                <w:rFonts w:asciiTheme="minorEastAsia" w:eastAsiaTheme="minorEastAsia" w:hAnsiTheme="minorEastAsia"/>
              </w:rPr>
              <w:tab/>
              <w:t>2019.4.25</w:t>
            </w:r>
          </w:p>
        </w:tc>
      </w:tr>
      <w:tr w:rsidR="00CE6C07" w:rsidRPr="00EB1BF2" w:rsidTr="00B251F3">
        <w:trPr>
          <w:trHeight w:val="345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C07" w:rsidRPr="00EB1BF2" w:rsidRDefault="00CE6C07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课程设计题目：</w:t>
            </w:r>
            <w:r w:rsidR="00B251F3" w:rsidRPr="00B251F3">
              <w:rPr>
                <w:rFonts w:asciiTheme="minorEastAsia" w:eastAsiaTheme="minorEastAsia" w:hAnsiTheme="minorEastAsia" w:hint="eastAsia"/>
              </w:rPr>
              <w:t>基本数据结构及其应用</w:t>
            </w:r>
            <w:r w:rsidR="00B251F3">
              <w:rPr>
                <w:rFonts w:asciiTheme="minorEastAsia" w:eastAsiaTheme="minorEastAsia" w:hAnsiTheme="minorEastAsia" w:hint="eastAsia"/>
              </w:rPr>
              <w:t>之</w:t>
            </w:r>
            <w:r w:rsidR="00E30BF2" w:rsidRPr="00E30BF2">
              <w:rPr>
                <w:rFonts w:asciiTheme="minorEastAsia" w:eastAsiaTheme="minorEastAsia" w:hAnsiTheme="minorEastAsia" w:hint="eastAsia"/>
              </w:rPr>
              <w:t>残缺棋盘的问题</w:t>
            </w:r>
          </w:p>
        </w:tc>
      </w:tr>
      <w:tr w:rsidR="00DE3A64" w:rsidRPr="00EB1BF2" w:rsidTr="006F3172">
        <w:trPr>
          <w:trHeight w:val="653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F3" w:rsidRDefault="00DE3A64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软件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开发</w:t>
            </w:r>
            <w:r w:rsidRPr="00EB1BF2">
              <w:rPr>
                <w:rFonts w:asciiTheme="minorEastAsia" w:eastAsiaTheme="minorEastAsia" w:hAnsiTheme="minorEastAsia" w:hint="eastAsia"/>
              </w:rPr>
              <w:t>环境：</w:t>
            </w:r>
          </w:p>
          <w:p w:rsidR="00DE3A64" w:rsidRPr="00EB1BF2" w:rsidRDefault="00B251F3" w:rsidP="00B251F3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Microsoft Visual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Studio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201</w:t>
            </w:r>
            <w:r w:rsidR="00E30BF2">
              <w:rPr>
                <w:rFonts w:asciiTheme="minorEastAsia" w:eastAsiaTheme="minorEastAsia" w:hAnsiTheme="minorEastAsia"/>
              </w:rPr>
              <w:t>9</w:t>
            </w:r>
          </w:p>
        </w:tc>
      </w:tr>
      <w:tr w:rsidR="00DE3A64" w:rsidRPr="00EB1BF2" w:rsidTr="00586CB1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77" w:rsidRPr="00EB1BF2" w:rsidRDefault="007D7477" w:rsidP="00CE6C07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报告</w:t>
            </w:r>
            <w:r w:rsidRPr="00EB1BF2">
              <w:rPr>
                <w:rFonts w:asciiTheme="minorEastAsia" w:eastAsiaTheme="minorEastAsia" w:hAnsiTheme="minorEastAsia"/>
              </w:rPr>
              <w:t>内容</w:t>
            </w:r>
            <w:r w:rsidRPr="00EB1BF2">
              <w:rPr>
                <w:rFonts w:asciiTheme="minorEastAsia" w:eastAsiaTheme="minorEastAsia" w:hAnsiTheme="minorEastAsia" w:hint="eastAsia"/>
              </w:rPr>
              <w:t>：</w:t>
            </w:r>
          </w:p>
          <w:p w:rsidR="007D7477" w:rsidRPr="00EB1BF2" w:rsidRDefault="001D530D" w:rsidP="001D530D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</w:t>
            </w:r>
            <w:r w:rsidR="0004294F" w:rsidRPr="00EB1BF2">
              <w:rPr>
                <w:rFonts w:asciiTheme="minorEastAsia" w:eastAsiaTheme="minorEastAsia" w:hAnsiTheme="minorEastAsia" w:hint="eastAsia"/>
              </w:rPr>
              <w:t>需求描述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1.1 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问题</w:t>
            </w:r>
            <w:r w:rsidRPr="00EB1BF2">
              <w:rPr>
                <w:rFonts w:asciiTheme="minorEastAsia" w:eastAsiaTheme="minorEastAsia" w:hAnsiTheme="minorEastAsia" w:hint="eastAsia"/>
              </w:rPr>
              <w:t>描述</w:t>
            </w:r>
          </w:p>
          <w:p w:rsidR="00893FC9" w:rsidRDefault="00893FC9" w:rsidP="00893FC9">
            <w:pPr>
              <w:pStyle w:val="a3"/>
              <w:ind w:left="360"/>
              <w:rPr>
                <w:rFonts w:asciiTheme="minorEastAsia" w:eastAsiaTheme="minorEastAsia" w:hAnsiTheme="minorEastAsia" w:hint="eastAsia"/>
              </w:rPr>
            </w:pPr>
            <w:r w:rsidRPr="00893FC9">
              <w:rPr>
                <w:rFonts w:asciiTheme="minorEastAsia" w:eastAsiaTheme="minorEastAsia" w:hAnsiTheme="minorEastAsia" w:hint="eastAsia"/>
              </w:rPr>
              <w:t>残缺棋盘(defective chessboard)：是一个有 2</w:t>
            </w:r>
            <w:r>
              <w:rPr>
                <w:rFonts w:asciiTheme="minorEastAsia" w:eastAsiaTheme="minorEastAsia" w:hAnsiTheme="minorEastAsia"/>
              </w:rPr>
              <w:t>^</w:t>
            </w:r>
            <w:r w:rsidRPr="00893FC9">
              <w:rPr>
                <w:rFonts w:asciiTheme="minorEastAsia" w:eastAsiaTheme="minorEastAsia" w:hAnsiTheme="minorEastAsia" w:hint="eastAsia"/>
              </w:rPr>
              <w:t>k×2</w:t>
            </w:r>
            <w:r>
              <w:rPr>
                <w:rFonts w:asciiTheme="minorEastAsia" w:eastAsiaTheme="minorEastAsia" w:hAnsiTheme="minorEastAsia"/>
              </w:rPr>
              <w:t>^</w:t>
            </w:r>
            <w:r w:rsidRPr="00893FC9">
              <w:rPr>
                <w:rFonts w:asciiTheme="minorEastAsia" w:eastAsiaTheme="minorEastAsia" w:hAnsiTheme="minorEastAsia" w:hint="eastAsia"/>
              </w:rPr>
              <w:t>k</w:t>
            </w:r>
            <w:proofErr w:type="gramStart"/>
            <w:r w:rsidRPr="00893FC9">
              <w:rPr>
                <w:rFonts w:asciiTheme="minorEastAsia" w:eastAsiaTheme="minorEastAsia" w:hAnsiTheme="minorEastAsia" w:hint="eastAsia"/>
              </w:rPr>
              <w:t>个</w:t>
            </w:r>
            <w:proofErr w:type="gramEnd"/>
            <w:r w:rsidRPr="00893FC9">
              <w:rPr>
                <w:rFonts w:asciiTheme="minorEastAsia" w:eastAsiaTheme="minorEastAsia" w:hAnsiTheme="minorEastAsia" w:hint="eastAsia"/>
              </w:rPr>
              <w:t>方格的棋盘，其中恰有一个方格残缺。对于任k，恰好存2</w:t>
            </w:r>
            <w:r>
              <w:rPr>
                <w:rFonts w:asciiTheme="minorEastAsia" w:eastAsiaTheme="minorEastAsia" w:hAnsiTheme="minorEastAsia"/>
              </w:rPr>
              <w:t>^</w:t>
            </w:r>
            <w:r w:rsidRPr="00893FC9">
              <w:rPr>
                <w:rFonts w:asciiTheme="minorEastAsia" w:eastAsiaTheme="minorEastAsia" w:hAnsiTheme="minorEastAsia" w:hint="eastAsia"/>
              </w:rPr>
              <w:t>k种不同的残缺棋盘。在残缺棋盘中，要求用三格板(</w:t>
            </w:r>
            <w:proofErr w:type="spellStart"/>
            <w:r w:rsidRPr="00893FC9">
              <w:rPr>
                <w:rFonts w:asciiTheme="minorEastAsia" w:eastAsiaTheme="minorEastAsia" w:hAnsiTheme="minorEastAsia" w:hint="eastAsia"/>
              </w:rPr>
              <w:t>triominoes</w:t>
            </w:r>
            <w:proofErr w:type="spellEnd"/>
            <w:r w:rsidRPr="00893FC9">
              <w:rPr>
                <w:rFonts w:asciiTheme="minorEastAsia" w:eastAsiaTheme="minorEastAsia" w:hAnsiTheme="minorEastAsia" w:hint="eastAsia"/>
              </w:rPr>
              <w:t>)覆盖残缺棋盘。在覆盖中，任意两个三格板不能重叠，任意一个三格板不能覆盖残缺方格，但三格板必须覆盖其他所有方格。</w:t>
            </w:r>
          </w:p>
          <w:p w:rsidR="00D916FA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1.2 基本要求</w:t>
            </w:r>
          </w:p>
          <w:p w:rsidR="00686510" w:rsidRPr="00EB1BF2" w:rsidRDefault="00686510" w:rsidP="00686510">
            <w:pPr>
              <w:pStyle w:val="a3"/>
              <w:ind w:left="360"/>
              <w:rPr>
                <w:rFonts w:asciiTheme="minorEastAsia" w:eastAsiaTheme="minorEastAsia" w:hAnsiTheme="minorEastAsia" w:hint="eastAsia"/>
              </w:rPr>
            </w:pPr>
            <w:r w:rsidRPr="00686510">
              <w:rPr>
                <w:rFonts w:asciiTheme="minorEastAsia" w:eastAsiaTheme="minorEastAsia" w:hAnsiTheme="minorEastAsia" w:hint="eastAsia"/>
              </w:rPr>
              <w:t>输入棋盘大小和残缺方格的位置，输出覆盖后的棋 盘，输出棋盘时要着色，共享同一边界的覆盖应着不 同的颜色。棋盘是平面图，因此最多只需4种颜色，为 覆盖着色，要求设计贪婪着色启发式方法，以尽量使 用较少的颜色。</w:t>
            </w:r>
          </w:p>
          <w:p w:rsidR="004B02AD" w:rsidRDefault="00D916FA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1.3</w:t>
            </w:r>
            <w:r w:rsidR="0022702D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输入</w:t>
            </w:r>
            <w:r w:rsidR="0039684C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686510" w:rsidRDefault="00686510" w:rsidP="00686510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第一行输入一个整数k</w:t>
            </w:r>
          </w:p>
          <w:p w:rsidR="00686510" w:rsidRPr="00626FDF" w:rsidRDefault="00686510" w:rsidP="00686510">
            <w:pPr>
              <w:pStyle w:val="a3"/>
              <w:ind w:left="360" w:firstLineChars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第二行输入残缺格的坐标</w:t>
            </w:r>
          </w:p>
          <w:p w:rsidR="001D530D" w:rsidRDefault="00D916FA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1.4</w:t>
            </w:r>
            <w:r w:rsidR="0039684C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1D530D" w:rsidRPr="00EB1BF2">
              <w:rPr>
                <w:rFonts w:asciiTheme="minorEastAsia" w:eastAsiaTheme="minorEastAsia" w:hAnsiTheme="minorEastAsia" w:hint="eastAsia"/>
              </w:rPr>
              <w:t>输出</w:t>
            </w:r>
            <w:r w:rsidR="004B02AD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D270A2" w:rsidRPr="00626FDF" w:rsidRDefault="00D270A2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输出一个2</w:t>
            </w:r>
            <w:r>
              <w:rPr>
                <w:rFonts w:asciiTheme="minorEastAsia" w:eastAsiaTheme="minorEastAsia" w:hAnsiTheme="minorEastAsia"/>
              </w:rPr>
              <w:t>^k*2^k</w:t>
            </w:r>
            <w:r>
              <w:rPr>
                <w:rFonts w:asciiTheme="minorEastAsia" w:eastAsiaTheme="minorEastAsia" w:hAnsiTheme="minorEastAsia" w:hint="eastAsia"/>
              </w:rPr>
              <w:t>的矩阵表示答案</w:t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2.1 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系统</w:t>
            </w:r>
            <w:r w:rsidR="00475EA9" w:rsidRPr="00EB1BF2">
              <w:rPr>
                <w:rFonts w:asciiTheme="minorEastAsia" w:eastAsiaTheme="minorEastAsia" w:hAnsiTheme="minorEastAsia" w:hint="eastAsia"/>
              </w:rPr>
              <w:t>结构</w:t>
            </w:r>
            <w:r w:rsidRPr="00EB1BF2">
              <w:rPr>
                <w:rFonts w:asciiTheme="minorEastAsia" w:eastAsiaTheme="minorEastAsia" w:hAnsiTheme="minorEastAsia" w:hint="eastAsia"/>
              </w:rPr>
              <w:t>设计</w:t>
            </w:r>
          </w:p>
          <w:p w:rsidR="00E25FD6" w:rsidRDefault="00E25FD6" w:rsidP="006255AE">
            <w:pPr>
              <w:pStyle w:val="a3"/>
              <w:ind w:left="3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使用标准输入输出读入数据和输出答案。</w:t>
            </w:r>
          </w:p>
          <w:p w:rsidR="00E25FD6" w:rsidRPr="00EB1BF2" w:rsidRDefault="00E25FD6" w:rsidP="006255AE">
            <w:pPr>
              <w:pStyle w:val="a3"/>
              <w:ind w:left="36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使用分治思想求解问题。</w:t>
            </w:r>
          </w:p>
          <w:p w:rsidR="0022702D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2.2 </w:t>
            </w:r>
            <w:r w:rsidR="0036755A" w:rsidRPr="00EB1BF2">
              <w:rPr>
                <w:rFonts w:asciiTheme="minorEastAsia" w:eastAsiaTheme="minorEastAsia" w:hAnsiTheme="minorEastAsia" w:hint="eastAsia"/>
              </w:rPr>
              <w:t>设计思路</w:t>
            </w:r>
          </w:p>
          <w:p w:rsidR="006255AE" w:rsidRDefault="006255AE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如果棋盘大小为2*2，则将另外3个不是不是残缺的格子填充即可。</w:t>
            </w:r>
          </w:p>
          <w:p w:rsidR="006255AE" w:rsidRPr="00EB1BF2" w:rsidRDefault="006255AE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否则将棋盘按照中轴线分割成左上/右上/左下/右下4个小的棋盘，残缺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格一定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存在于其中一个。假设残缺格在右下的小棋盘中，用一个三格板覆盖左上棋盘的右下角，右上棋盘的左下角，左下棋盘的右上角，并将其</w:t>
            </w:r>
            <w:r w:rsidR="00CB0EFF">
              <w:rPr>
                <w:rFonts w:asciiTheme="minorEastAsia" w:eastAsiaTheme="minorEastAsia" w:hAnsiTheme="minorEastAsia" w:hint="eastAsia"/>
              </w:rPr>
              <w:t>视</w:t>
            </w:r>
            <w:r>
              <w:rPr>
                <w:rFonts w:asciiTheme="minorEastAsia" w:eastAsiaTheme="minorEastAsia" w:hAnsiTheme="minorEastAsia" w:hint="eastAsia"/>
              </w:rPr>
              <w:t>为残缺格递归求解即可。</w:t>
            </w:r>
          </w:p>
          <w:p w:rsidR="00CE6C07" w:rsidRDefault="0022702D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0741DB" w:rsidRPr="00EB1BF2">
              <w:rPr>
                <w:rFonts w:asciiTheme="minorEastAsia" w:eastAsiaTheme="minorEastAsia" w:hAnsiTheme="minorEastAsia" w:hint="eastAsia"/>
              </w:rPr>
              <w:t>数据及</w:t>
            </w:r>
            <w:r w:rsidR="000741DB" w:rsidRPr="00EB1BF2">
              <w:rPr>
                <w:rFonts w:asciiTheme="minorEastAsia" w:eastAsiaTheme="minorEastAsia" w:hAnsiTheme="minorEastAsia"/>
              </w:rPr>
              <w:t>数据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类</w:t>
            </w:r>
            <w:r w:rsidR="00AA55C9" w:rsidRPr="00EB1BF2">
              <w:rPr>
                <w:rFonts w:asciiTheme="minorEastAsia" w:eastAsiaTheme="minorEastAsia" w:hAnsiTheme="minorEastAsia" w:hint="eastAsia"/>
              </w:rPr>
              <w:t>(型)定义</w:t>
            </w:r>
          </w:p>
          <w:p w:rsidR="00506D28" w:rsidRDefault="00506D28" w:rsidP="00506D28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使用二维数组表示棋盘。采用递归函数进行求解。</w:t>
            </w:r>
          </w:p>
          <w:p w:rsidR="00506D28" w:rsidRPr="00626FDF" w:rsidRDefault="00506D28" w:rsidP="00506D28">
            <w:pPr>
              <w:pStyle w:val="a3"/>
              <w:ind w:left="360" w:firstLineChars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递归函数定义为v</w:t>
            </w:r>
            <w:r>
              <w:rPr>
                <w:rFonts w:asciiTheme="minorEastAsia" w:eastAsiaTheme="minorEastAsia" w:hAnsiTheme="minorEastAsia"/>
              </w:rPr>
              <w:t xml:space="preserve">oid </w:t>
            </w:r>
            <w:proofErr w:type="spellStart"/>
            <w:r>
              <w:rPr>
                <w:rFonts w:asciiTheme="minorEastAsia" w:eastAsiaTheme="minorEastAsia" w:hAnsiTheme="minorEastAsia"/>
              </w:rPr>
              <w:t>dfs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(int x, int y, int l, int px, int </w:t>
            </w:r>
            <w:proofErr w:type="spellStart"/>
            <w:r>
              <w:rPr>
                <w:rFonts w:asciiTheme="minorEastAsia" w:eastAsiaTheme="minorEastAsia" w:hAnsiTheme="minorEastAsia"/>
              </w:rPr>
              <w:t>py</w:t>
            </w:r>
            <w:proofErr w:type="spellEnd"/>
            <w:r>
              <w:rPr>
                <w:rFonts w:asciiTheme="minorEastAsia" w:eastAsiaTheme="minorEastAsia" w:hAnsiTheme="minor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表示求解左上角坐标为(</w:t>
            </w:r>
            <w:r>
              <w:rPr>
                <w:rFonts w:asciiTheme="minorEastAsia" w:eastAsiaTheme="minorEastAsia" w:hAnsiTheme="minorEastAsia"/>
              </w:rPr>
              <w:t>x, y),</w:t>
            </w:r>
            <w:r>
              <w:rPr>
                <w:rFonts w:asciiTheme="minorEastAsia" w:eastAsiaTheme="minorEastAsia" w:hAnsiTheme="minorEastAsia" w:hint="eastAsia"/>
              </w:rPr>
              <w:t>长度为2</w:t>
            </w:r>
            <w:r>
              <w:rPr>
                <w:rFonts w:asciiTheme="minorEastAsia" w:eastAsiaTheme="minorEastAsia" w:hAnsiTheme="minorEastAsia"/>
              </w:rPr>
              <w:t>^l</w:t>
            </w:r>
            <w:r>
              <w:rPr>
                <w:rFonts w:asciiTheme="minorEastAsia" w:eastAsiaTheme="minorEastAsia" w:hAnsiTheme="minorEastAsia" w:hint="eastAsia"/>
              </w:rPr>
              <w:t>，残缺格坐标为（px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</w:rPr>
              <w:t>py</w:t>
            </w:r>
            <w:proofErr w:type="spellEnd"/>
            <w:r>
              <w:rPr>
                <w:rFonts w:asciiTheme="minorEastAsia" w:eastAsiaTheme="minorEastAsia" w:hAnsiTheme="minorEastAsia"/>
              </w:rPr>
              <w:t>）</w:t>
            </w:r>
            <w:r>
              <w:rPr>
                <w:rFonts w:asciiTheme="minorEastAsia" w:eastAsiaTheme="minorEastAsia" w:hAnsiTheme="minorEastAsia" w:hint="eastAsia"/>
              </w:rPr>
              <w:t>的递归程序。</w:t>
            </w:r>
          </w:p>
          <w:p w:rsidR="007D7477" w:rsidRPr="00EB1BF2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4</w:t>
            </w:r>
            <w:r w:rsidRPr="00EB1BF2">
              <w:rPr>
                <w:rFonts w:asciiTheme="minorEastAsia" w:eastAsiaTheme="minorEastAsia" w:hAnsiTheme="minorEastAsia" w:hint="eastAsia"/>
              </w:rPr>
              <w:t>.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算法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设计及分析</w:t>
            </w:r>
          </w:p>
          <w:p w:rsidR="007D7477" w:rsidRDefault="00D916FA" w:rsidP="0084692B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（各模块算法及类</w:t>
            </w:r>
            <w:proofErr w:type="gramStart"/>
            <w:r w:rsidRPr="00EB1BF2">
              <w:rPr>
                <w:rFonts w:asciiTheme="minorEastAsia" w:eastAsiaTheme="minorEastAsia" w:hAnsiTheme="minorEastAsia" w:hint="eastAsia"/>
              </w:rPr>
              <w:t>内函</w:t>
            </w:r>
            <w:proofErr w:type="gramEnd"/>
            <w:r w:rsidRPr="00EB1BF2">
              <w:rPr>
                <w:rFonts w:asciiTheme="minorEastAsia" w:eastAsiaTheme="minorEastAsia" w:hAnsiTheme="minorEastAsia" w:hint="eastAsia"/>
              </w:rPr>
              <w:t>数的算法伪码表示）</w:t>
            </w:r>
          </w:p>
          <w:p w:rsidR="0084692B" w:rsidRDefault="00A75726" w:rsidP="0084692B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当l=1时先检测每个方格四周已经用哪些颜色填充过然后确定当前三格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板应当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用什么颜色填充。</w:t>
            </w:r>
          </w:p>
          <w:p w:rsidR="00A75726" w:rsidRDefault="00A75726" w:rsidP="00A75726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A64BA4" wp14:editId="1600AB16">
                  <wp:extent cx="4282746" cy="36728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494" cy="36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726" w:rsidRDefault="00A75726" w:rsidP="00A75726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否则就分情况讨论判断残缺格在左上/左下/右上/右下哪个小棋盘中</w:t>
            </w:r>
          </w:p>
          <w:p w:rsidR="00A75726" w:rsidRPr="00A75726" w:rsidRDefault="00A75726" w:rsidP="00A75726">
            <w:pPr>
              <w:pStyle w:val="a3"/>
              <w:ind w:left="360" w:firstLineChars="0"/>
              <w:rPr>
                <w:rFonts w:asciiTheme="minorEastAsia" w:eastAsia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0476288A" wp14:editId="15862607">
                  <wp:extent cx="4937304" cy="46329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77" cy="46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477" w:rsidRPr="00626FDF" w:rsidRDefault="001D530D" w:rsidP="00626FDF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lastRenderedPageBreak/>
              <w:t xml:space="preserve">3.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测试结果</w:t>
            </w:r>
          </w:p>
          <w:p w:rsidR="00CE6C07" w:rsidRPr="00EB1BF2" w:rsidRDefault="000542C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7A7E479" wp14:editId="17C15603">
                  <wp:extent cx="2613660" cy="209092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232" cy="210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分析与探讨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CE6C07" w:rsidRPr="00EB1BF2" w:rsidRDefault="008B24D9" w:rsidP="00CE6C07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该方法利用了分而治之的思想，将一个大的棋盘分为4个小的棋盘，4个小棋盘的答案可以组合成大棋盘的答案，且每个小棋盘的求解模式与大棋盘的求解模式类似，因此可以递归求解问题，时间复杂度为O</w:t>
            </w:r>
            <w:r>
              <w:rPr>
                <w:rFonts w:asciiTheme="minorEastAsia" w:eastAsiaTheme="minorEastAsia" w:hAnsiTheme="minorEastAsia"/>
              </w:rPr>
              <w:t>(k)</w:t>
            </w:r>
            <w:bookmarkStart w:id="0" w:name="_GoBack"/>
            <w:bookmarkEnd w:id="0"/>
          </w:p>
          <w:p w:rsidR="00E16BE3" w:rsidRDefault="00CE6C07" w:rsidP="00626FDF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5.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E16BE3" w:rsidRPr="00EB1BF2">
              <w:rPr>
                <w:rFonts w:asciiTheme="minorEastAsia" w:eastAsiaTheme="minorEastAsia" w:hAnsiTheme="minorEastAsia" w:hint="eastAsia"/>
              </w:rPr>
              <w:t>附录：实现源代码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>#include &lt;iostream&gt;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cassert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&gt;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>using namespace std;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int x, int y, int l, int px, int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, int** e)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if (l == 1)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 xml:space="preserve">bool </w:t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vis[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>5] = { false };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dx[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>] = { 0, -1, 0, 1 };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>] = { 1, 0, -1, 0 };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 x;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 x + (1 &lt;&lt; l); ++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for (int j = y; j &lt; y + (1 &lt;&lt; l); ++j)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for (int k = 0; k &lt; 4; ++k)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tx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+ dx[k];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 xml:space="preserve">int ty = j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dy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[k];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vis[e[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tx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][ty]] = true;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int col;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for (col = 1; col &lt;= 4 &amp;&amp; vis[col]; ++col);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 x;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 x + (1 &lt;&lt; l); ++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for (int j = y; j &lt; y + (1 &lt;&lt; l); ++j)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== px &amp;&amp; j ==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)</w:t>
            </w:r>
            <w:r w:rsidRPr="00F979BE">
              <w:rPr>
                <w:rFonts w:asciiTheme="minorEastAsia" w:eastAsiaTheme="minorEastAsia" w:hAnsiTheme="minorEastAsia"/>
              </w:rPr>
              <w:tab/>
              <w:t>continue;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e[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][j] = col;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lastRenderedPageBreak/>
              <w:tab/>
              <w:t xml:space="preserve">int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 1 &lt;&lt; l;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 xml:space="preserve">if (px &lt;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&amp;&amp;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x, y, l - 1, px,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 xml:space="preserve">else if (px &lt;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&amp;&amp;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&gt;=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x, y,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l - 1, px,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 xml:space="preserve">else if (px &gt;= x + (1 &lt;&lt; (l - 1)) &amp;&amp;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 y + (1 &lt;&lt; (l - 1)))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x, y,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y, l - 1, px,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else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2][y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2 - 1] = 1;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x, y,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y, l - 1, 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2 - 1,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x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y +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/ 2, l - 1, px,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 xml:space="preserve">int </w:t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main(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>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 xml:space="preserve">int k,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 xml:space="preserve">int px,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&gt;&gt; k;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&gt;&gt; px &gt;&gt;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 1 &lt;&lt; k;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lastRenderedPageBreak/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assert(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px &gt; 0 &amp;&amp; px &lt;=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&amp;&amp;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&gt; 0 &amp;&amp;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int** e = new int* [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+ 2];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 0;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+ 1; ++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)</w:t>
            </w:r>
            <w:r w:rsidRPr="00F979BE">
              <w:rPr>
                <w:rFonts w:asciiTheme="minorEastAsia" w:eastAsiaTheme="minorEastAsia" w:hAnsiTheme="minorEastAsia"/>
              </w:rPr>
              <w:tab/>
              <w:t>e[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] = new </w:t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int[</w:t>
            </w:r>
            <w:proofErr w:type="spellStart"/>
            <w:proofErr w:type="gramEnd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+ 2];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 0;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+ 1; ++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)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 xml:space="preserve">for (int j = 0; j &lt;=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+ 1; ++j)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>e[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][j] = 0;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F979BE">
              <w:rPr>
                <w:rFonts w:asciiTheme="minorEastAsia" w:eastAsiaTheme="minorEastAsia" w:hAnsiTheme="minorEastAsia"/>
              </w:rPr>
              <w:t>dfs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 xml:space="preserve">1, 1, k, px,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py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, e);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; ++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) {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  <w:t xml:space="preserve">for (int j = 1; j &lt;=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; ++j)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&lt;&lt; e[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][j] &lt;&lt; ' ';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&lt;&lt;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}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= 0;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len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 xml:space="preserve"> + 1; ++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)</w:t>
            </w: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delete[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>] e[</w:t>
            </w:r>
            <w:proofErr w:type="spellStart"/>
            <w:r w:rsidRPr="00F979BE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F979BE">
              <w:rPr>
                <w:rFonts w:asciiTheme="minorEastAsia" w:eastAsiaTheme="minorEastAsia" w:hAnsiTheme="minorEastAsia"/>
              </w:rPr>
              <w:t>];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F979BE">
              <w:rPr>
                <w:rFonts w:asciiTheme="minorEastAsia" w:eastAsiaTheme="minorEastAsia" w:hAnsiTheme="minorEastAsia"/>
              </w:rPr>
              <w:t>delete[</w:t>
            </w:r>
            <w:proofErr w:type="gramEnd"/>
            <w:r w:rsidRPr="00F979BE">
              <w:rPr>
                <w:rFonts w:asciiTheme="minorEastAsia" w:eastAsiaTheme="minorEastAsia" w:hAnsiTheme="minorEastAsia"/>
              </w:rPr>
              <w:t>] e;</w:t>
            </w:r>
          </w:p>
          <w:p w:rsidR="00F979BE" w:rsidRPr="00F979BE" w:rsidRDefault="00F979BE" w:rsidP="00F979BE">
            <w:pPr>
              <w:rPr>
                <w:rFonts w:asciiTheme="minorEastAsia" w:eastAsiaTheme="minorEastAsia" w:hAnsiTheme="minorEastAsia"/>
              </w:rPr>
            </w:pPr>
            <w:r w:rsidRPr="00F979BE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F979BE" w:rsidRPr="00626FDF" w:rsidRDefault="00F979BE" w:rsidP="00F979BE">
            <w:pPr>
              <w:rPr>
                <w:rFonts w:asciiTheme="minorEastAsia" w:eastAsiaTheme="minorEastAsia" w:hAnsiTheme="minorEastAsia" w:hint="eastAsia"/>
              </w:rPr>
            </w:pPr>
            <w:r w:rsidRPr="00F979BE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791912" w:rsidRPr="00EB1BF2" w:rsidTr="00586CB1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12" w:rsidRPr="00EB1BF2" w:rsidRDefault="00791912" w:rsidP="00CE6C07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DE3A64" w:rsidRPr="0075411E" w:rsidRDefault="00DE3A64" w:rsidP="00DE3A64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2E2" w:rsidRDefault="00F002E2" w:rsidP="0075411E">
      <w:r>
        <w:separator/>
      </w:r>
    </w:p>
  </w:endnote>
  <w:endnote w:type="continuationSeparator" w:id="0">
    <w:p w:rsidR="00F002E2" w:rsidRDefault="00F002E2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2E2" w:rsidRDefault="00F002E2" w:rsidP="0075411E">
      <w:r>
        <w:separator/>
      </w:r>
    </w:p>
  </w:footnote>
  <w:footnote w:type="continuationSeparator" w:id="0">
    <w:p w:rsidR="00F002E2" w:rsidRDefault="00F002E2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A64"/>
    <w:rsid w:val="0004294F"/>
    <w:rsid w:val="000542C7"/>
    <w:rsid w:val="00072664"/>
    <w:rsid w:val="000741DB"/>
    <w:rsid w:val="00084889"/>
    <w:rsid w:val="0009772B"/>
    <w:rsid w:val="000A6DBD"/>
    <w:rsid w:val="000B46BF"/>
    <w:rsid w:val="0011229B"/>
    <w:rsid w:val="0017140E"/>
    <w:rsid w:val="001726BE"/>
    <w:rsid w:val="0018115F"/>
    <w:rsid w:val="00196510"/>
    <w:rsid w:val="001D530D"/>
    <w:rsid w:val="0022702D"/>
    <w:rsid w:val="002309B7"/>
    <w:rsid w:val="00323EB5"/>
    <w:rsid w:val="0036755A"/>
    <w:rsid w:val="0039684C"/>
    <w:rsid w:val="00437FC5"/>
    <w:rsid w:val="00467F36"/>
    <w:rsid w:val="00475EA9"/>
    <w:rsid w:val="004B02AD"/>
    <w:rsid w:val="004B46C0"/>
    <w:rsid w:val="00506D28"/>
    <w:rsid w:val="0052062D"/>
    <w:rsid w:val="00526EAA"/>
    <w:rsid w:val="00531A5F"/>
    <w:rsid w:val="00586CB1"/>
    <w:rsid w:val="00600BF3"/>
    <w:rsid w:val="006255AE"/>
    <w:rsid w:val="00626FDF"/>
    <w:rsid w:val="00686510"/>
    <w:rsid w:val="006C3359"/>
    <w:rsid w:val="006F3172"/>
    <w:rsid w:val="0075411E"/>
    <w:rsid w:val="007901E7"/>
    <w:rsid w:val="00791912"/>
    <w:rsid w:val="007A7A07"/>
    <w:rsid w:val="007D1D4A"/>
    <w:rsid w:val="007D7477"/>
    <w:rsid w:val="007E09C4"/>
    <w:rsid w:val="007E0FEB"/>
    <w:rsid w:val="0084692B"/>
    <w:rsid w:val="00893FC9"/>
    <w:rsid w:val="008B24D9"/>
    <w:rsid w:val="008C4874"/>
    <w:rsid w:val="009228DE"/>
    <w:rsid w:val="009D2D95"/>
    <w:rsid w:val="00A42F9C"/>
    <w:rsid w:val="00A75726"/>
    <w:rsid w:val="00A922C2"/>
    <w:rsid w:val="00AA55C9"/>
    <w:rsid w:val="00B22C7C"/>
    <w:rsid w:val="00B251F3"/>
    <w:rsid w:val="00B82E57"/>
    <w:rsid w:val="00B94556"/>
    <w:rsid w:val="00BB4739"/>
    <w:rsid w:val="00BF566F"/>
    <w:rsid w:val="00C139A3"/>
    <w:rsid w:val="00C20890"/>
    <w:rsid w:val="00C30BA1"/>
    <w:rsid w:val="00C74F6A"/>
    <w:rsid w:val="00C86212"/>
    <w:rsid w:val="00CB0EFF"/>
    <w:rsid w:val="00CE69AA"/>
    <w:rsid w:val="00CE6C07"/>
    <w:rsid w:val="00CF122B"/>
    <w:rsid w:val="00D270A2"/>
    <w:rsid w:val="00D72288"/>
    <w:rsid w:val="00D916FA"/>
    <w:rsid w:val="00DA3D04"/>
    <w:rsid w:val="00DB271C"/>
    <w:rsid w:val="00DE3A64"/>
    <w:rsid w:val="00E16BE3"/>
    <w:rsid w:val="00E25FD6"/>
    <w:rsid w:val="00E30BF2"/>
    <w:rsid w:val="00E63CC2"/>
    <w:rsid w:val="00E84C53"/>
    <w:rsid w:val="00EB1BF2"/>
    <w:rsid w:val="00F002E2"/>
    <w:rsid w:val="00F979BE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D3F17"/>
  <w15:docId w15:val="{A7AF68C7-8F13-4F5D-9712-B23B62F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B46B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46BF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579</Words>
  <Characters>3301</Characters>
  <Application>Microsoft Office Word</Application>
  <DocSecurity>0</DocSecurity>
  <Lines>27</Lines>
  <Paragraphs>7</Paragraphs>
  <ScaleCrop>false</ScaleCrop>
  <Company>sdu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瑞哲 黄</cp:lastModifiedBy>
  <cp:revision>46</cp:revision>
  <dcterms:created xsi:type="dcterms:W3CDTF">2019-03-04T16:48:00Z</dcterms:created>
  <dcterms:modified xsi:type="dcterms:W3CDTF">2019-04-23T06:36:00Z</dcterms:modified>
</cp:coreProperties>
</file>