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Universidad de las Artes de Yucatán, Mérida, Yucatán</w:t>
      </w:r>
    </w:p>
    <w:p>
      <w:pPr>
        <w:pStyle w:val="NoSpacing"/>
        <w:jc w:val="both"/>
        <w:rPr>
          <w:rFonts w:ascii="Noto Sans" w:hAnsi="Noto Sans" w:cs="Noto Sans"/>
        </w:rPr>
      </w:pPr>
      <w:r>
        <w:rPr>
          <w:rFonts w:cs="Noto Sans" w:ascii="Noto Sans" w:hAnsi="Noto Sans"/>
        </w:rPr>
        <w:t>Viernes 13 de noviembre, 19:30 h</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Programa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Eduardo Rivas </w:t>
      </w:r>
    </w:p>
    <w:p>
      <w:pPr>
        <w:pStyle w:val="NoSpacing"/>
        <w:jc w:val="both"/>
        <w:rPr>
          <w:rFonts w:ascii="Noto Sans" w:hAnsi="Noto Sans" w:cs="Noto Sans"/>
          <w:lang w:val="fr-FR"/>
        </w:rPr>
      </w:pPr>
      <w:r>
        <w:rPr>
          <w:rFonts w:cs="Noto Sans" w:ascii="Noto Sans" w:hAnsi="Noto Sans"/>
          <w:i/>
          <w:iCs/>
          <w:lang w:val="fr-FR"/>
        </w:rPr>
        <w:t>Extremidad ausente</w:t>
      </w:r>
      <w:r>
        <w:rPr>
          <w:rFonts w:cs="Noto Sans" w:ascii="Noto Sans" w:hAnsi="Noto Sans"/>
          <w:lang w:val="fr-FR"/>
        </w:rPr>
        <w:t xml:space="preserve"> (2025)</w:t>
        <w:tab/>
        <w:tab/>
        <w:tab/>
        <w:tab/>
        <w:tab/>
        <w:tab/>
        <w:tab/>
        <w:t>8’</w:t>
      </w:r>
    </w:p>
    <w:p>
      <w:pPr>
        <w:pStyle w:val="NoSpacing"/>
        <w:jc w:val="both"/>
        <w:rPr>
          <w:rFonts w:ascii="Noto Sans" w:hAnsi="Noto Sans" w:cs="Noto Sans"/>
          <w:lang w:val="fr-FR"/>
        </w:rPr>
      </w:pPr>
      <w:r>
        <w:rPr>
          <w:rFonts w:cs="Noto Sans" w:ascii="Noto Sans" w:hAnsi="Noto Sans"/>
          <w:lang w:val="fr-FR"/>
        </w:rPr>
      </w:r>
    </w:p>
    <w:p>
      <w:pPr>
        <w:pStyle w:val="NoSpacing"/>
        <w:jc w:val="both"/>
        <w:rPr>
          <w:rFonts w:ascii="Noto Sans" w:hAnsi="Noto Sans" w:cs="Noto Sans"/>
          <w:b/>
          <w:b/>
          <w:bCs/>
          <w:lang w:val="fr-FR"/>
        </w:rPr>
      </w:pPr>
      <w:r>
        <w:rPr>
          <w:rFonts w:cs="Noto Sans" w:ascii="Noto Sans" w:hAnsi="Noto Sans"/>
          <w:b/>
          <w:bCs/>
          <w:lang w:val="fr-FR"/>
        </w:rPr>
        <w:t xml:space="preserve">David Puc </w:t>
      </w:r>
    </w:p>
    <w:p>
      <w:pPr>
        <w:pStyle w:val="NoSpacing"/>
        <w:jc w:val="both"/>
        <w:rPr>
          <w:rFonts w:ascii="Noto Sans" w:hAnsi="Noto Sans" w:cs="Noto Sans"/>
          <w:lang w:val="fr-FR"/>
        </w:rPr>
      </w:pPr>
      <w:r>
        <w:rPr>
          <w:rFonts w:cs="Noto Sans" w:ascii="Noto Sans" w:hAnsi="Noto Sans"/>
          <w:i/>
          <w:iCs/>
          <w:lang w:val="fr-FR"/>
        </w:rPr>
        <w:t xml:space="preserve">Artibeus Jamaisensis </w:t>
      </w:r>
      <w:r>
        <w:rPr>
          <w:rFonts w:cs="Noto Sans" w:ascii="Noto Sans" w:hAnsi="Noto Sans"/>
          <w:i w:val="false"/>
          <w:iCs w:val="false"/>
          <w:lang w:val="fr-FR"/>
        </w:rPr>
        <w:t>(2023)</w:t>
      </w:r>
      <w:r>
        <w:rPr/>
        <w:tab/>
        <w:tab/>
        <w:tab/>
        <w:tab/>
        <w:tab/>
        <w:tab/>
        <w:tab/>
      </w:r>
      <w:r>
        <w:rPr>
          <w:rFonts w:cs="Noto Sans" w:ascii="Noto Sans" w:hAnsi="Noto Sans"/>
          <w:lang w:val="fr-FR"/>
        </w:rPr>
        <w:t>10’</w:t>
      </w:r>
    </w:p>
    <w:p>
      <w:pPr>
        <w:pStyle w:val="NoSpacing"/>
        <w:jc w:val="both"/>
        <w:rPr>
          <w:rFonts w:ascii="Noto Sans" w:hAnsi="Noto Sans" w:cs="Noto Sans"/>
          <w:lang w:val="fr-FR"/>
        </w:rPr>
      </w:pPr>
      <w:r>
        <w:rPr>
          <w:rFonts w:cs="Noto Sans" w:ascii="Noto Sans" w:hAnsi="Noto Sans"/>
          <w:lang w:val="fr-FR"/>
        </w:rPr>
      </w:r>
    </w:p>
    <w:p>
      <w:pPr>
        <w:pStyle w:val="NoSpacing"/>
        <w:jc w:val="both"/>
        <w:rPr>
          <w:rFonts w:ascii="Noto Sans" w:hAnsi="Noto Sans" w:cs="Noto Sans"/>
          <w:b/>
          <w:b/>
          <w:bCs/>
        </w:rPr>
      </w:pPr>
      <w:r>
        <w:rPr>
          <w:rFonts w:cs="Noto Sans" w:ascii="Noto Sans" w:hAnsi="Noto Sans"/>
          <w:b/>
          <w:bCs/>
        </w:rPr>
        <w:t xml:space="preserve">Amaury León </w:t>
      </w:r>
    </w:p>
    <w:p>
      <w:pPr>
        <w:pStyle w:val="NoSpacing"/>
        <w:jc w:val="both"/>
        <w:rPr>
          <w:rFonts w:ascii="Noto Sans" w:hAnsi="Noto Sans" w:cs="Noto Sans"/>
        </w:rPr>
      </w:pPr>
      <w:r>
        <w:rPr>
          <w:rFonts w:cs="Noto Sans" w:ascii="Noto Sans" w:hAnsi="Noto Sans"/>
          <w:i/>
          <w:iCs/>
        </w:rPr>
        <w:t>Agarrando señal</w:t>
      </w:r>
      <w:r>
        <w:rPr>
          <w:rFonts w:cs="Noto Sans" w:ascii="Noto Sans" w:hAnsi="Noto Sans"/>
        </w:rPr>
        <w:t xml:space="preserve"> (2025)**</w:t>
        <w:tab/>
        <w:t xml:space="preserve"> </w:t>
        <w:tab/>
        <w:tab/>
        <w:tab/>
        <w:tab/>
        <w:tab/>
        <w:tab/>
        <w:t>5’</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Manuel López </w:t>
      </w:r>
    </w:p>
    <w:p>
      <w:pPr>
        <w:pStyle w:val="NoSpacing"/>
        <w:jc w:val="both"/>
        <w:rPr>
          <w:rFonts w:ascii="Noto Sans" w:hAnsi="Noto Sans" w:cs="Noto Sans"/>
        </w:rPr>
      </w:pPr>
      <w:r>
        <w:rPr>
          <w:rFonts w:cs="Noto Sans" w:ascii="Noto Sans" w:hAnsi="Noto Sans"/>
          <w:i/>
          <w:iCs/>
        </w:rPr>
        <w:t>Homún</w:t>
      </w:r>
      <w:r>
        <w:rPr>
          <w:rFonts w:cs="Noto Sans" w:ascii="Noto Sans" w:hAnsi="Noto Sans"/>
        </w:rPr>
        <w:t xml:space="preserve"> [2a versión] (2024)</w:t>
        <w:tab/>
        <w:tab/>
        <w:tab/>
        <w:tab/>
        <w:tab/>
        <w:tab/>
        <w:tab/>
        <w:t>8’</w:t>
        <w:tab/>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Robert Constable </w:t>
      </w:r>
    </w:p>
    <w:p>
      <w:pPr>
        <w:pStyle w:val="NoSpacing"/>
        <w:jc w:val="both"/>
        <w:rPr>
          <w:rFonts w:ascii="Noto Sans" w:hAnsi="Noto Sans" w:cs="Noto Sans"/>
        </w:rPr>
      </w:pPr>
      <w:r>
        <w:rPr>
          <w:rFonts w:cs="Noto Sans" w:ascii="Noto Sans" w:hAnsi="Noto Sans"/>
          <w:i/>
          <w:iCs/>
        </w:rPr>
        <w:t xml:space="preserve">Dies Irae </w:t>
      </w:r>
      <w:r>
        <w:rPr>
          <w:rFonts w:cs="Noto Sans" w:ascii="Noto Sans" w:hAnsi="Noto Sans"/>
        </w:rPr>
        <w:t>(1996)</w:t>
        <w:tab/>
        <w:tab/>
        <w:tab/>
        <w:tab/>
        <w:tab/>
        <w:tab/>
        <w:tab/>
        <w:tab/>
        <w:t>10’</w:t>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 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Carmen Maldonado</w:t>
      </w:r>
      <w:r>
        <w:rPr>
          <w:rFonts w:cs="Noto Sans" w:ascii="Noto Sans" w:hAnsi="Noto Sans"/>
        </w:rPr>
        <w:t>, percusión teatral</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 xml:space="preserve">Eduardo Rivas </w:t>
      </w:r>
      <w:r>
        <w:rPr>
          <w:rFonts w:cs="Noto Sans" w:ascii="Noto Sans" w:hAnsi="Noto Sans"/>
        </w:rPr>
        <w:t>(México, 1995)</w:t>
      </w:r>
    </w:p>
    <w:p>
      <w:pPr>
        <w:pStyle w:val="NoSpacing"/>
        <w:jc w:val="both"/>
        <w:rPr>
          <w:rFonts w:ascii="Noto Sans" w:hAnsi="Noto Sans" w:cs="Noto Sans"/>
        </w:rPr>
      </w:pPr>
      <w:r>
        <w:rPr>
          <w:rFonts w:cs="Noto Sans" w:ascii="Noto Sans" w:hAnsi="Noto Sans"/>
        </w:rPr>
        <w:t xml:space="preserve">Compositor, improvisador y artista interdisciplinar de Mérida. Clarinetista formado con Paolo Dorio, ha sido músico invitado de la Sinfónica de Yucatán. Es licenciado y maestro en Artes Musicales por la UNAY, donde estudió con Javier Álvarez. Ha tenido revisión de obra, talleres y clases magistrales con Marcelo Toledo, Eva Zöllner, Heather Roche, Rodrigo Sigal, Juan Sebastián Lach Lau y Mauricio Valdés San Emeterio, entre otros. Su música la han interpretado los ensambles Zöllner-Roche y Sequenza Sur, en los festivales Aires Nacionales y Visiones Sonoras. Obtuvo la mención honorífica en el Primer Concurso Estatal de Composición </w:t>
      </w:r>
      <w:r>
        <w:rPr>
          <w:rFonts w:cs="Noto Sans" w:ascii="Noto Sans" w:hAnsi="Noto Sans"/>
          <w:i w:val="false"/>
          <w:iCs w:val="false"/>
        </w:rPr>
        <w:t>Dan</w:t>
      </w:r>
      <w:r>
        <w:rPr>
          <w:rFonts w:cs="Noto Sans" w:ascii="Noto Sans" w:hAnsi="Noto Sans"/>
          <w:i w:val="false"/>
          <w:iCs w:val="false"/>
        </w:rPr>
        <w:t>i</w:t>
      </w:r>
      <w:r>
        <w:rPr>
          <w:rFonts w:cs="Noto Sans" w:ascii="Noto Sans" w:hAnsi="Noto Sans"/>
          <w:i w:val="false"/>
          <w:iCs w:val="false"/>
        </w:rPr>
        <w:t>el Ayala Pérez</w:t>
      </w:r>
      <w:r>
        <w:rPr>
          <w:rFonts w:cs="Noto Sans" w:ascii="Noto Sans" w:hAnsi="Noto Sans"/>
        </w:rPr>
        <w:t xml:space="preserve"> con la obra </w:t>
      </w:r>
      <w:r>
        <w:rPr>
          <w:rFonts w:cs="Noto Sans" w:ascii="Noto Sans" w:hAnsi="Noto Sans"/>
          <w:i/>
          <w:iCs/>
        </w:rPr>
        <w:t>La luz empieza a vomitar</w:t>
      </w:r>
      <w:r>
        <w:rPr>
          <w:rFonts w:cs="Noto Sans" w:ascii="Noto Sans" w:hAnsi="Noto Sans"/>
        </w:rPr>
        <w:t>. Fue beneficiario de PECDA 2019 y Fortalecimiento a Jóvenes Creadores de Yucatán 2020. Su trabajo abarca creación, producción, docencia, difusión y aprendizaje, crítica de cultura, tecnología del arte y gestión.</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Extremidad ausente</w:t>
      </w:r>
    </w:p>
    <w:p>
      <w:pPr>
        <w:pStyle w:val="NoSpacing"/>
        <w:ind w:left="708" w:hanging="0"/>
        <w:jc w:val="both"/>
        <w:rPr>
          <w:rFonts w:ascii="Noto Sans" w:hAnsi="Noto Sans" w:cs="Noto Sans"/>
        </w:rPr>
      </w:pPr>
      <w:r>
        <w:rPr>
          <w:rFonts w:cs="Noto Sans" w:ascii="Noto Sans" w:hAnsi="Noto Sans"/>
        </w:rPr>
        <w:t>La obra explora el síndrome del miembro fantasma, una sensación persistente tras una amputación y su metáfora en la música. La música se presenta como una fantasía a través de la granulación de un material conductor, expandiéndose y contrayéndose tímbricamente, pero siempre hablando de algo ausente. Aunque la electrónica podría parecer el cuerpo perdido, la música difumina estos límites, cuestionando si la ausencia está en lo que se fue o en lo que queda. El título juega con la idea de la extremidad como límite y punto de no retorno, explorando la pulsión por lo perdido y la paradoja de lo que nunca se fue.</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David Puc </w:t>
      </w:r>
      <w:r>
        <w:rPr>
          <w:rFonts w:cs="Noto Sans" w:ascii="Noto Sans" w:hAnsi="Noto Sans"/>
        </w:rPr>
        <w:t>(México, 1995)</w:t>
      </w:r>
    </w:p>
    <w:p>
      <w:pPr>
        <w:pStyle w:val="NoSpacing"/>
        <w:jc w:val="both"/>
        <w:rPr>
          <w:rFonts w:ascii="Noto Sans" w:hAnsi="Noto Sans" w:cs="Noto Sans"/>
        </w:rPr>
      </w:pPr>
      <w:r>
        <w:rPr>
          <w:rFonts w:cs="Noto Sans" w:ascii="Noto Sans" w:hAnsi="Noto Sans"/>
        </w:rPr>
        <w:t>Compositor, artista sonoro e improvisador de Mérida. Es licenciado en Artes musicales con especialización en Composición por la UNAY. Su trabajo explora la música como acción, el sonido como flujo sensible, el ruido como táctica y la escucha como práctica vital. Se dedica a la interdisciplina, la creación colectiva, la improvisación libre, la música electroacústica y la escenofonía. Su música se ha presentado en festivales como Tsonami Arte Sonoro y Sur Aural. Actualmente forma parte del ensamble K’áak’náab y el colectivo Hifa. Trabaja en la Licenciatura en Danza contemporánea de la UNAY y realiza ensayos sobre metodología semiótica en el Cenidiap.</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Artibeus Jamaisensis</w:t>
      </w:r>
    </w:p>
    <w:p>
      <w:pPr>
        <w:pStyle w:val="NoSpacing"/>
        <w:ind w:left="708" w:hanging="0"/>
        <w:jc w:val="both"/>
        <w:rPr>
          <w:rFonts w:ascii="Noto Sans" w:hAnsi="Noto Sans" w:cs="Noto Sans"/>
        </w:rPr>
      </w:pPr>
      <w:r>
        <w:rPr>
          <w:rFonts w:cs="Noto Sans" w:ascii="Noto Sans" w:hAnsi="Noto Sans"/>
        </w:rPr>
        <w:t xml:space="preserve">Cenote en español, </w:t>
      </w:r>
      <w:r>
        <w:rPr>
          <w:rFonts w:cs="Noto Sans" w:ascii="Noto Sans" w:hAnsi="Noto Sans"/>
          <w:i/>
          <w:iCs/>
        </w:rPr>
        <w:t>dzonot</w:t>
      </w:r>
      <w:r>
        <w:rPr>
          <w:rFonts w:cs="Noto Sans" w:ascii="Noto Sans" w:hAnsi="Noto Sans"/>
        </w:rPr>
        <w:t xml:space="preserve"> en maya, es una especie de lago en cavernas interconectadas bajo la superficie de la península de Yucatán. Es ahí donde habita el </w:t>
      </w:r>
      <w:r>
        <w:rPr>
          <w:rFonts w:cs="Noto Sans" w:ascii="Noto Sans" w:hAnsi="Noto Sans"/>
          <w:i/>
          <w:iCs/>
        </w:rPr>
        <w:t>Artibeus jamaicensis</w:t>
      </w:r>
      <w:r>
        <w:rPr>
          <w:rFonts w:cs="Noto Sans" w:ascii="Noto Sans" w:hAnsi="Noto Sans"/>
        </w:rPr>
        <w:t>, una especie de murciélago pequeño y frugívoro que se encarga de polinizar el viejo y místico árbol, Ramón regenerando el espacio en caso de que la caverna colapse. La pieza es una inmersión en ese espacio sagrado desde la ecología acústica y la composición musical.</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Amaury León </w:t>
      </w:r>
      <w:r>
        <w:rPr>
          <w:rFonts w:cs="Noto Sans" w:ascii="Noto Sans" w:hAnsi="Noto Sans"/>
        </w:rPr>
        <w:t>(México, 1986)</w:t>
      </w:r>
    </w:p>
    <w:p>
      <w:pPr>
        <w:pStyle w:val="NoSpacing"/>
        <w:jc w:val="both"/>
        <w:rPr>
          <w:rFonts w:ascii="Noto Sans" w:hAnsi="Noto Sans" w:cs="Noto Sans"/>
        </w:rPr>
      </w:pPr>
      <w:r>
        <w:rPr>
          <w:rFonts w:cs="Noto Sans" w:ascii="Noto Sans" w:hAnsi="Noto Sans"/>
        </w:rPr>
        <w:t xml:space="preserve">Inició estudios de Composición en la UNAY en 2007 y Tuba en 2012, experimentando luego con trompeta y bombardino. En 2014 creó el proyecto de música electrónica </w:t>
      </w:r>
      <w:r>
        <w:rPr>
          <w:rFonts w:cs="Noto Sans" w:ascii="Noto Sans" w:hAnsi="Noto Sans"/>
        </w:rPr>
        <w:t>W</w:t>
      </w:r>
      <w:r>
        <w:rPr>
          <w:rFonts w:cs="Noto Sans" w:ascii="Noto Sans" w:hAnsi="Noto Sans"/>
        </w:rPr>
        <w:t>iro</w:t>
      </w:r>
      <w:r>
        <w:rPr>
          <w:rFonts w:cs="Noto Sans" w:ascii="Noto Sans" w:hAnsi="Noto Sans"/>
        </w:rPr>
        <w:t>W</w:t>
      </w:r>
      <w:r>
        <w:rPr>
          <w:rFonts w:cs="Noto Sans" w:ascii="Noto Sans" w:hAnsi="Noto Sans"/>
        </w:rPr>
        <w:t xml:space="preserve">ero. En 2017 compuso para la obra de teatro </w:t>
      </w:r>
      <w:r>
        <w:rPr>
          <w:rFonts w:cs="Noto Sans" w:ascii="Noto Sans" w:hAnsi="Noto Sans"/>
          <w:i/>
          <w:iCs/>
        </w:rPr>
        <w:t>Lunas mujeres que caminan bajo el agua</w:t>
      </w:r>
      <w:r>
        <w:rPr>
          <w:rFonts w:cs="Noto Sans" w:ascii="Noto Sans" w:hAnsi="Noto Sans"/>
        </w:rPr>
        <w:t xml:space="preserve"> y su obra </w:t>
      </w:r>
      <w:r>
        <w:rPr>
          <w:rFonts w:cs="Noto Sans" w:ascii="Noto Sans" w:hAnsi="Noto Sans"/>
          <w:i/>
          <w:iCs/>
        </w:rPr>
        <w:t>Energy</w:t>
      </w:r>
      <w:r>
        <w:rPr>
          <w:rFonts w:cs="Noto Sans" w:ascii="Noto Sans" w:hAnsi="Noto Sans"/>
        </w:rPr>
        <w:t xml:space="preserve"> apareció en el disco </w:t>
      </w:r>
      <w:r>
        <w:rPr>
          <w:rFonts w:cs="Noto Sans" w:ascii="Noto Sans" w:hAnsi="Noto Sans"/>
          <w:i/>
          <w:iCs/>
        </w:rPr>
        <w:t>Osmon</w:t>
      </w:r>
      <w:r>
        <w:rPr>
          <w:rFonts w:cs="Noto Sans" w:ascii="Noto Sans" w:hAnsi="Noto Sans"/>
        </w:rPr>
        <w:t xml:space="preserve"> vol.7 de la Universidad de Tennessee. En 2018 se unió al teatro Oveja Negra, componiendo para </w:t>
      </w:r>
      <w:r>
        <w:rPr>
          <w:rFonts w:cs="Noto Sans" w:ascii="Noto Sans" w:hAnsi="Noto Sans"/>
          <w:i/>
          <w:iCs/>
        </w:rPr>
        <w:t>Morritz y el pequeño Mons</w:t>
      </w:r>
      <w:r>
        <w:rPr>
          <w:rFonts w:cs="Noto Sans" w:ascii="Noto Sans" w:hAnsi="Noto Sans"/>
        </w:rPr>
        <w:t xml:space="preserve"> y </w:t>
      </w:r>
      <w:r>
        <w:rPr>
          <w:rFonts w:cs="Noto Sans" w:ascii="Noto Sans" w:hAnsi="Noto Sans"/>
          <w:i/>
          <w:iCs/>
        </w:rPr>
        <w:t>La niña de maíz y sal</w:t>
      </w:r>
      <w:r>
        <w:rPr>
          <w:rFonts w:cs="Noto Sans" w:ascii="Noto Sans" w:hAnsi="Noto Sans"/>
        </w:rPr>
        <w:t xml:space="preserve">. En 2019 estrenó </w:t>
      </w:r>
      <w:r>
        <w:rPr>
          <w:rFonts w:cs="Noto Sans" w:ascii="Noto Sans" w:hAnsi="Noto Sans"/>
          <w:i/>
          <w:iCs/>
        </w:rPr>
        <w:t>Bocanada</w:t>
      </w:r>
      <w:r>
        <w:rPr>
          <w:rFonts w:cs="Noto Sans" w:ascii="Noto Sans" w:hAnsi="Noto Sans"/>
        </w:rPr>
        <w:t xml:space="preserve"> con la Universidad de Tennessee y </w:t>
      </w:r>
      <w:r>
        <w:rPr>
          <w:rFonts w:cs="Noto Sans" w:ascii="Noto Sans" w:hAnsi="Noto Sans"/>
          <w:i/>
          <w:iCs/>
        </w:rPr>
        <w:t>Blue Underworld</w:t>
      </w:r>
      <w:r>
        <w:rPr>
          <w:rFonts w:cs="Noto Sans" w:ascii="Noto Sans" w:hAnsi="Noto Sans"/>
        </w:rPr>
        <w:t xml:space="preserve"> con la de Houston. En mayo estrenó </w:t>
      </w:r>
      <w:r>
        <w:rPr>
          <w:rFonts w:cs="Noto Sans" w:ascii="Noto Sans" w:hAnsi="Noto Sans"/>
          <w:i/>
          <w:iCs/>
        </w:rPr>
        <w:t>Río</w:t>
      </w:r>
      <w:r>
        <w:rPr>
          <w:rFonts w:cs="Noto Sans" w:ascii="Noto Sans" w:hAnsi="Noto Sans"/>
        </w:rPr>
        <w:t xml:space="preserve"> con la Universidad de Tennessee. Actualmente cursa la Maestría en Artes, haciendo cruce entre arte y ciencias mientras experimenta improvisación junto a Carmen Maldonado.</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Agarrando señal </w:t>
      </w:r>
    </w:p>
    <w:p>
      <w:pPr>
        <w:pStyle w:val="NoSpacing"/>
        <w:ind w:left="708" w:hanging="0"/>
        <w:jc w:val="both"/>
        <w:rPr>
          <w:rFonts w:ascii="Noto Sans" w:hAnsi="Noto Sans" w:cs="Noto Sans"/>
        </w:rPr>
      </w:pPr>
      <w:r>
        <w:rPr>
          <w:rFonts w:cs="Noto Sans" w:ascii="Noto Sans" w:hAnsi="Noto Sans"/>
        </w:rPr>
        <w:t>Pieza experimental para percusionista con tarola y theremín que plantea un diálogo interno y como este se interrumpe por distracciones del mundo moderno a través de señales que dejamos pasar desde lo digital o señales que interactúan con nuestro campo energético. Este dueto acentúa y reflexiona un mundo que día a día se moldea y enfoca.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Manuel López</w:t>
      </w:r>
      <w:r>
        <w:rPr>
          <w:rFonts w:cs="Noto Sans" w:ascii="Noto Sans" w:hAnsi="Noto Sans"/>
        </w:rPr>
        <w:t xml:space="preserve"> (México, 1982)</w:t>
      </w:r>
    </w:p>
    <w:p>
      <w:pPr>
        <w:pStyle w:val="NoSpacing"/>
        <w:jc w:val="both"/>
        <w:rPr>
          <w:rFonts w:ascii="Noto Sans" w:hAnsi="Noto Sans" w:cs="Noto Sans"/>
        </w:rPr>
      </w:pPr>
      <w:r>
        <w:rPr>
          <w:rFonts w:cs="Noto Sans" w:ascii="Noto Sans" w:hAnsi="Noto Sans"/>
        </w:rPr>
        <w:t xml:space="preserve">Compositor, docente y músico de Mérida. En 2016, obtuvo el segundo lugar en el Concurso de Composición del 150 Aniversario del Conservatorio Nacional con la obra </w:t>
      </w:r>
      <w:r>
        <w:rPr>
          <w:rFonts w:cs="Noto Sans" w:ascii="Noto Sans" w:hAnsi="Noto Sans"/>
          <w:i/>
          <w:iCs/>
        </w:rPr>
        <w:t>...Sabda...II</w:t>
      </w:r>
      <w:r>
        <w:rPr>
          <w:rFonts w:cs="Noto Sans" w:ascii="Noto Sans" w:hAnsi="Noto Sans"/>
        </w:rPr>
        <w:t xml:space="preserve"> y en 2022 fue finalista en el Primer Concurso Internacional de Orquestación de la asociación francesa Coups de Vents. Su trabajo ha sido seleccionado en tres ediciones del Foro Internacional de Música Nueva </w:t>
      </w:r>
      <w:r>
        <w:rPr>
          <w:rFonts w:cs="Noto Sans" w:ascii="Noto Sans" w:hAnsi="Noto Sans"/>
          <w:i w:val="false"/>
          <w:iCs w:val="false"/>
        </w:rPr>
        <w:t>Manuel Enríquez</w:t>
      </w:r>
      <w:r>
        <w:rPr>
          <w:rFonts w:cs="Noto Sans" w:ascii="Noto Sans" w:hAnsi="Noto Sans"/>
          <w:i/>
          <w:iCs/>
        </w:rPr>
        <w:t xml:space="preserve"> </w:t>
      </w:r>
      <w:r>
        <w:rPr>
          <w:rFonts w:cs="Noto Sans" w:ascii="Noto Sans" w:hAnsi="Noto Sans"/>
        </w:rPr>
        <w:t>y sus partituras han sido interpretadas por agrupaciones como la Orquesta de Cámara de Bellas Artes, el Ensamble Tempus Fugit, el Cuarteto de Cuerdas Untref y la Orquesta Sinfónica de la UNAY. Ejerce una sólida labor académica y creadora en la UNAY, donde es profesor y cursa la Maestría en Artes musicales bajo la tutoría de Julio Estrada. Es director artístico de SequenzaSUR, ensamble de música contemporánea en residencia de la universidad.</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cs="Noto Sans" w:ascii="Noto Sans" w:hAnsi="Noto Sans"/>
          <w:b/>
          <w:bCs/>
          <w:i/>
          <w:iCs/>
        </w:rPr>
        <w:t>Homún</w:t>
      </w:r>
      <w:r>
        <w:rPr>
          <w:rFonts w:cs="Noto Sans" w:ascii="Noto Sans" w:hAnsi="Noto Sans"/>
          <w:b/>
          <w:bCs/>
        </w:rPr>
        <w:t xml:space="preserve"> (2a versión)</w:t>
      </w:r>
    </w:p>
    <w:p>
      <w:pPr>
        <w:pStyle w:val="NoSpacing"/>
        <w:ind w:left="708" w:hanging="0"/>
        <w:jc w:val="both"/>
        <w:rPr>
          <w:rFonts w:ascii="Noto Sans" w:hAnsi="Noto Sans" w:cs="Noto Sans"/>
        </w:rPr>
      </w:pPr>
      <w:r>
        <w:rPr>
          <w:rFonts w:cs="Noto Sans" w:ascii="Noto Sans" w:hAnsi="Noto Sans"/>
        </w:rPr>
        <w:t>Es una obra que hace alusión al cenote Homún, que juega con la fonética del nombre, los materiales que evocan sonidos del cenote y la propia convivencia con el espacio geográfico. En esta versión, la flauta es sustituida electrónicamente para convertirla en solo de multipercusión y electrónica.</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Robert Constable </w:t>
      </w:r>
      <w:r>
        <w:rPr>
          <w:rFonts w:cs="Noto Sans" w:ascii="Noto Sans" w:hAnsi="Noto Sans"/>
        </w:rPr>
        <w:t>(Estados Unidos, 1958)</w:t>
      </w:r>
    </w:p>
    <w:p>
      <w:pPr>
        <w:pStyle w:val="NoSpacing"/>
        <w:jc w:val="both"/>
        <w:rPr>
          <w:rFonts w:ascii="Noto Sans" w:hAnsi="Noto Sans" w:cs="Noto Sans"/>
        </w:rPr>
      </w:pPr>
      <w:r>
        <w:rPr>
          <w:rFonts w:cs="Noto Sans" w:ascii="Noto Sans" w:hAnsi="Noto Sans"/>
        </w:rPr>
        <w:t xml:space="preserve">Lleva </w:t>
      </w:r>
      <w:r>
        <w:rPr>
          <w:rFonts w:cs="Noto Sans" w:ascii="Noto Sans" w:hAnsi="Noto Sans"/>
        </w:rPr>
        <w:t>cincuenta</w:t>
      </w:r>
      <w:r>
        <w:rPr>
          <w:rFonts w:cs="Noto Sans" w:ascii="Noto Sans" w:hAnsi="Noto Sans"/>
        </w:rPr>
        <w:t xml:space="preserve"> años componiendo música y sus obras se han interpretado en todo el mundo. Formado en la Universidad del Sur de Florida y en la Escuela de Música Eastman, recibió una beca Fulbright para estudiar con György Ligeti en Alemania. De 1993 a 2005 participó activamente como director y miembro del Festival Bonk de Música Nueva en Tampa Bay. Recibió el encargo de componer una fanfarria para metales con motivo de la inauguración del nuevo Museo </w:t>
      </w:r>
      <w:r>
        <w:rPr>
          <w:rFonts w:cs="Noto Sans" w:ascii="Noto Sans" w:hAnsi="Noto Sans"/>
          <w:i w:val="false"/>
          <w:iCs w:val="false"/>
        </w:rPr>
        <w:t>Salvador Dalí,</w:t>
      </w:r>
      <w:r>
        <w:rPr>
          <w:rFonts w:cs="Noto Sans" w:ascii="Noto Sans" w:hAnsi="Noto Sans"/>
          <w:i/>
          <w:iCs/>
        </w:rPr>
        <w:t xml:space="preserve"> </w:t>
      </w:r>
      <w:r>
        <w:rPr>
          <w:rFonts w:cs="Noto Sans" w:ascii="Noto Sans" w:hAnsi="Noto Sans"/>
        </w:rPr>
        <w:t xml:space="preserve">en San Petersburgo, Florida. Es miembro del Hermitage Artist Retreat desde 2019. En 2023 creó el festival de música de vanguardia Mérida Clásica Moderna, cuyos primeros conciertos tuvieron lugar en 2024. Actualmente está finalizando la banda sonora del innovador documental de Miguel Ventura Herrera </w:t>
      </w:r>
      <w:r>
        <w:rPr>
          <w:rFonts w:cs="Noto Sans" w:ascii="Noto Sans" w:hAnsi="Noto Sans"/>
          <w:i/>
          <w:iCs/>
        </w:rPr>
        <w:t>Encontrando a Felipa Poot</w:t>
      </w:r>
      <w:r>
        <w:rPr>
          <w:rFonts w:cs="Noto Sans" w:ascii="Noto Sans" w:hAnsi="Noto Sans"/>
        </w:rPr>
        <w:t>.</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Dies Irae</w:t>
      </w:r>
    </w:p>
    <w:p>
      <w:pPr>
        <w:pStyle w:val="NoSpacing"/>
        <w:ind w:left="708" w:hanging="0"/>
        <w:jc w:val="both"/>
        <w:rPr>
          <w:rFonts w:ascii="Noto Sans" w:hAnsi="Noto Sans" w:cs="Noto Sans"/>
        </w:rPr>
      </w:pPr>
      <w:r>
        <w:rPr>
          <w:rFonts w:cs="Noto Sans" w:ascii="Noto Sans" w:hAnsi="Noto Sans"/>
        </w:rPr>
        <w:t>Obra teatral dramática coreografiada en la cual se incluyen imágenes para facilitar su aprendizaje. La composición está impregnada de percusión al estilo de las marchas militares.</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w:t>
      </w:r>
    </w:p>
    <w:p>
      <w:pPr>
        <w:pStyle w:val="NoSpacing"/>
        <w:jc w:val="both"/>
        <w:rPr>
          <w:rFonts w:ascii="Noto Sans" w:hAnsi="Noto Sans" w:cs="Noto Sans"/>
        </w:rPr>
      </w:pPr>
      <w:r>
        <w:rPr>
          <w:rFonts w:cs="Noto Sans" w:ascii="Noto Sans" w:hAnsi="Noto Sans"/>
          <w:b/>
          <w:bCs/>
        </w:rPr>
        <w:t>Carmen Maldonado</w:t>
      </w:r>
      <w:r>
        <w:rPr>
          <w:rFonts w:cs="Noto Sans" w:ascii="Noto Sans" w:hAnsi="Noto Sans"/>
        </w:rPr>
        <w:t xml:space="preserve"> </w:t>
      </w:r>
    </w:p>
    <w:p>
      <w:pPr>
        <w:pStyle w:val="NoSpacing"/>
        <w:jc w:val="both"/>
        <w:rPr>
          <w:rFonts w:ascii="Noto Sans" w:hAnsi="Noto Sans" w:cs="Noto Sans"/>
        </w:rPr>
      </w:pPr>
      <w:r>
        <w:rPr>
          <w:rFonts w:cs="Noto Sans" w:ascii="Noto Sans" w:hAnsi="Noto Sans"/>
        </w:rPr>
        <w:t xml:space="preserve">Percusionista mexicana interesada en entender el mundo mediante el arte y otras disciplinas. Con enfoque en la percusión teatral, crea imágenes a partir de las posibilidades tímbricas de objetos, a veces llamados instrumentos, caracterizando lo audible con gestos y movimientos. Trabaja con la memoria universal y su impacto bio-psico-sociocultural-espiritual. Realizó su Licenciatura en la Escuela de Música Vida y Movimiento del Centro Cultural Ollin Yoliztli. Desde 2008 ha incursionado en el repertorio solista, orquestal y de cámara en diferentes agrupaciones. Actualmente reside en Mérida y es intérprete de Metamorfosis, música teatral para percusiones. </w:t>
      </w:r>
      <w:r>
        <w:rPr>
          <w:rFonts w:cs="Noto Sans" w:ascii="Noto Sans" w:hAnsi="Noto Sans"/>
        </w:rPr>
        <w:t>F</w:t>
      </w:r>
      <w:r>
        <w:rPr>
          <w:rFonts w:cs="Noto Sans" w:ascii="Noto Sans" w:hAnsi="Noto Sans"/>
        </w:rPr>
        <w:t>undadora del Colectivo Hifa, el dueto NóduloSA y equipos de trabajo experimentales involucrados en proyectos interdisciplinares entre arte y ciencia, forma parte del Ensamble Contemporáneo de la Universidad de las Artes de Yucatán en el área de percusiones, donde también es docente.</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94563f"/>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94563f"/>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94563f"/>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94563f"/>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94563f"/>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94563f"/>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94563f"/>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94563f"/>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94563f"/>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94563f"/>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94563f"/>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94563f"/>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94563f"/>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94563f"/>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94563f"/>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94563f"/>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94563f"/>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94563f"/>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94563f"/>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94563f"/>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94563f"/>
    <w:rPr>
      <w:i/>
      <w:iCs/>
      <w:color w:val="404040" w:themeColor="text1" w:themeTint="bf"/>
    </w:rPr>
  </w:style>
  <w:style w:type="character" w:styleId="IntenseEmphasis">
    <w:name w:val="Intense Emphasis"/>
    <w:basedOn w:val="DefaultParagraphFont"/>
    <w:uiPriority w:val="21"/>
    <w:qFormat/>
    <w:rsid w:val="0094563f"/>
    <w:rPr>
      <w:i/>
      <w:iCs/>
      <w:color w:val="0F4761" w:themeColor="accent1" w:themeShade="bf"/>
    </w:rPr>
  </w:style>
  <w:style w:type="character" w:styleId="CitadestacadaCar" w:customStyle="1">
    <w:name w:val="Cita destacada Car"/>
    <w:basedOn w:val="DefaultParagraphFont"/>
    <w:link w:val="Citadestacada"/>
    <w:uiPriority w:val="30"/>
    <w:qFormat/>
    <w:rsid w:val="0094563f"/>
    <w:rPr>
      <w:i/>
      <w:iCs/>
      <w:color w:val="0F4761" w:themeColor="accent1" w:themeShade="bf"/>
    </w:rPr>
  </w:style>
  <w:style w:type="character" w:styleId="IntenseReference">
    <w:name w:val="Intense Reference"/>
    <w:basedOn w:val="DefaultParagraphFont"/>
    <w:uiPriority w:val="32"/>
    <w:qFormat/>
    <w:rsid w:val="0094563f"/>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94563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4563f"/>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94563f"/>
    <w:pPr>
      <w:spacing w:before="160" w:after="160"/>
      <w:jc w:val="center"/>
    </w:pPr>
    <w:rPr>
      <w:i/>
      <w:iCs/>
      <w:color w:val="404040" w:themeColor="text1" w:themeTint="bf"/>
    </w:rPr>
  </w:style>
  <w:style w:type="paragraph" w:styleId="ListParagraph">
    <w:name w:val="List Paragraph"/>
    <w:basedOn w:val="Normal"/>
    <w:uiPriority w:val="34"/>
    <w:qFormat/>
    <w:rsid w:val="0094563f"/>
    <w:pPr>
      <w:spacing w:before="0" w:after="160"/>
      <w:ind w:left="720" w:hanging="0"/>
      <w:contextualSpacing/>
    </w:pPr>
    <w:rPr/>
  </w:style>
  <w:style w:type="paragraph" w:styleId="IntenseQuote">
    <w:name w:val="Intense Quote"/>
    <w:basedOn w:val="Normal"/>
    <w:next w:val="Normal"/>
    <w:link w:val="CitadestacadaCar"/>
    <w:uiPriority w:val="30"/>
    <w:qFormat/>
    <w:rsid w:val="0094563f"/>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94563f"/>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83b78da-7448-4969-944d-c3cf921fae8d" xsi:nil="true"/>
    <lcf76f155ced4ddcb4097134ff3c332f xmlns="193a93f3-5de0-446f-a621-3c8ca7f0d6c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C61896-CD35-4756-8911-A01BB1510FF9}"/>
</file>

<file path=customXml/itemProps2.xml><?xml version="1.0" encoding="utf-8"?>
<ds:datastoreItem xmlns:ds="http://schemas.openxmlformats.org/officeDocument/2006/customXml" ds:itemID="{9380A946-20BD-4DA0-9A0B-16CDB5997514}"/>
</file>

<file path=customXml/itemProps3.xml><?xml version="1.0" encoding="utf-8"?>
<ds:datastoreItem xmlns:ds="http://schemas.openxmlformats.org/officeDocument/2006/customXml" ds:itemID="{78208A86-41B7-40C2-97C5-94A3272D3AAD}"/>
</file>

<file path=docProps/app.xml><?xml version="1.0" encoding="utf-8"?>
<Properties xmlns="http://schemas.openxmlformats.org/officeDocument/2006/extended-properties" xmlns:vt="http://schemas.openxmlformats.org/officeDocument/2006/docPropsVTypes">
  <Template>Normal</Template>
  <TotalTime>8</TotalTime>
  <Application>LibreOffice/7.0.4.2$MacOSX_X86_64 LibreOffice_project/dcf040e67528d9187c66b2379df5ea4407429775</Application>
  <AppVersion>15.0000</AppVersion>
  <Pages>4</Pages>
  <Words>1157</Words>
  <Characters>6230</Characters>
  <CharactersWithSpaces>7388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2026-05-21T20:24:00Z</dcterms:created>
  <dc:creator>Xavier González Gómez</dc:creator>
  <dc:description/>
  <dc:language>es-ES</dc:language>
  <cp:lastModifiedBy/>
  <dcterms:modified xsi:type="dcterms:W3CDTF">2026-09-27T19:45:30Z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