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Museo Carrillo Gil</w:t>
      </w:r>
    </w:p>
    <w:p>
      <w:pPr>
        <w:pStyle w:val="NoSpacing"/>
        <w:rPr>
          <w:rFonts w:ascii="Noto Sans" w:hAnsi="Noto Sans" w:cs="Noto Sans"/>
        </w:rPr>
      </w:pPr>
      <w:r>
        <w:rPr>
          <w:rFonts w:cs="Noto Sans" w:ascii="Noto Sans" w:hAnsi="Noto Sans"/>
        </w:rPr>
        <w:t>Miércoles 11 de noviembre, 19:00 h</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Concierto del 20 aniversario de Generación Espontánea</w:t>
      </w:r>
    </w:p>
    <w:p>
      <w:pPr>
        <w:pStyle w:val="NoSpacing"/>
        <w:rPr>
          <w:rFonts w:ascii="Noto Sans" w:hAnsi="Noto Sans" w:cs="Noto Sans"/>
        </w:rPr>
      </w:pPr>
      <w:r>
        <w:rPr>
          <w:rFonts w:cs="Noto Sans" w:ascii="Noto Sans" w:hAnsi="Noto Sans"/>
        </w:rPr>
        <w:t>En homenaje a Natalia Pérez Turner</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Improvisación libre</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Generación Espontánea</w:t>
      </w:r>
    </w:p>
    <w:p>
      <w:pPr>
        <w:pStyle w:val="NoSpacing"/>
        <w:rPr>
          <w:rFonts w:ascii="Noto Sans" w:hAnsi="Noto Sans" w:cs="Noto Sans"/>
        </w:rPr>
      </w:pPr>
      <w:r>
        <w:rPr>
          <w:rFonts w:cs="Noto Sans" w:ascii="Noto Sans" w:hAnsi="Noto Sans"/>
        </w:rPr>
        <w:t>Carlos Alegre, violín</w:t>
      </w:r>
    </w:p>
    <w:p>
      <w:pPr>
        <w:pStyle w:val="NoSpacing"/>
        <w:rPr>
          <w:rFonts w:ascii="Noto Sans" w:hAnsi="Noto Sans" w:cs="Noto Sans"/>
        </w:rPr>
      </w:pPr>
      <w:r>
        <w:rPr>
          <w:rFonts w:cs="Noto Sans" w:ascii="Noto Sans" w:hAnsi="Noto Sans"/>
        </w:rPr>
        <w:t>Sarmen Almond, voz</w:t>
      </w:r>
    </w:p>
    <w:p>
      <w:pPr>
        <w:pStyle w:val="NoSpacing"/>
        <w:rPr>
          <w:rFonts w:ascii="Noto Sans" w:hAnsi="Noto Sans" w:cs="Noto Sans"/>
        </w:rPr>
      </w:pPr>
      <w:r>
        <w:rPr>
          <w:rFonts w:cs="Noto Sans" w:ascii="Noto Sans" w:hAnsi="Noto Sans"/>
        </w:rPr>
        <w:t xml:space="preserve">Darío Bernal Villegas, percusión </w:t>
      </w:r>
    </w:p>
    <w:p>
      <w:pPr>
        <w:pStyle w:val="NoSpacing"/>
        <w:rPr>
          <w:rFonts w:ascii="Noto Sans" w:hAnsi="Noto Sans" w:cs="Noto Sans"/>
        </w:rPr>
      </w:pPr>
      <w:r>
        <w:rPr>
          <w:rFonts w:cs="Noto Sans" w:ascii="Noto Sans" w:hAnsi="Noto Sans"/>
        </w:rPr>
        <w:t>Alexander Bruck, viola</w:t>
      </w:r>
    </w:p>
    <w:p>
      <w:pPr>
        <w:pStyle w:val="NoSpacing"/>
        <w:rPr>
          <w:rFonts w:ascii="Noto Sans" w:hAnsi="Noto Sans" w:cs="Noto Sans"/>
        </w:rPr>
      </w:pPr>
      <w:r>
        <w:rPr>
          <w:rFonts w:cs="Noto Sans" w:ascii="Noto Sans" w:hAnsi="Noto Sans"/>
        </w:rPr>
        <w:t>Ramón del Buey, clarinete bajo</w:t>
      </w:r>
    </w:p>
    <w:p>
      <w:pPr>
        <w:pStyle w:val="NoSpacing"/>
        <w:rPr>
          <w:rFonts w:ascii="Noto Sans" w:hAnsi="Noto Sans" w:cs="Noto Sans"/>
        </w:rPr>
      </w:pPr>
      <w:r>
        <w:rPr>
          <w:rFonts w:cs="Noto Sans" w:ascii="Noto Sans" w:hAnsi="Noto Sans"/>
        </w:rPr>
        <w:t xml:space="preserve">Misha Marks, latarra y bombardino </w:t>
      </w:r>
    </w:p>
    <w:p>
      <w:pPr>
        <w:pStyle w:val="NoSpacing"/>
        <w:rPr>
          <w:rFonts w:ascii="Noto Sans" w:hAnsi="Noto Sans" w:cs="Noto Sans"/>
        </w:rPr>
      </w:pPr>
      <w:r>
        <w:rPr>
          <w:rFonts w:cs="Noto Sans" w:ascii="Noto Sans" w:hAnsi="Noto Sans"/>
        </w:rPr>
        <w:t xml:space="preserve">Wilfrido Terrazas, flauta </w:t>
      </w:r>
    </w:p>
    <w:p>
      <w:pPr>
        <w:pStyle w:val="NoSpacing"/>
        <w:rPr>
          <w:rFonts w:ascii="Noto Sans" w:hAnsi="Noto Sans" w:cs="Noto Sans"/>
        </w:rPr>
      </w:pPr>
      <w:r>
        <w:rPr>
          <w:rFonts w:cs="Noto Sans" w:ascii="Noto Sans" w:hAnsi="Noto Sans"/>
        </w:rPr>
        <w:t xml:space="preserve">Fernando Vigueras, guitarra </w:t>
      </w:r>
    </w:p>
    <w:p>
      <w:pPr>
        <w:pStyle w:val="NoSpacing"/>
        <w:rPr>
          <w:rFonts w:ascii="Noto Sans" w:hAnsi="Noto Sans" w:cs="Noto Sans"/>
        </w:rPr>
      </w:pPr>
      <w:r>
        <w:rPr>
          <w:rFonts w:cs="Noto Sans" w:ascii="Noto Sans" w:hAnsi="Noto Sans"/>
        </w:rPr>
        <w:t xml:space="preserve">Jacob Wick, trompeta </w:t>
      </w:r>
    </w:p>
    <w:p>
      <w:pPr>
        <w:pStyle w:val="NoSpacing"/>
        <w:rPr>
          <w:rFonts w:ascii="Noto Sans" w:hAnsi="Noto Sans" w:cs="Noto Sans"/>
        </w:rPr>
      </w:pPr>
      <w:r>
        <w:rPr>
          <w:rFonts w:cs="Noto Sans" w:ascii="Noto Sans" w:hAnsi="Noto Sans"/>
        </w:rPr>
        <w:t>Ana Ruiz, piano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Generación Espontánea</w:t>
      </w:r>
    </w:p>
    <w:p>
      <w:pPr>
        <w:pStyle w:val="NoSpacing"/>
        <w:jc w:val="both"/>
        <w:rPr>
          <w:rFonts w:ascii="Noto Sans" w:hAnsi="Noto Sans" w:cs="Noto Sans"/>
        </w:rPr>
      </w:pPr>
      <w:r>
        <w:rPr>
          <w:rFonts w:cs="Noto Sans" w:ascii="Noto Sans" w:hAnsi="Noto Sans"/>
        </w:rPr>
        <w:t xml:space="preserve">Es una mítica antibanda de improvisación libre mexicana nacida en 2006. El colectivo ha grabado cuatro álbumes: </w:t>
      </w:r>
      <w:r>
        <w:rPr>
          <w:rFonts w:cs="Noto Sans" w:ascii="Noto Sans" w:hAnsi="Noto Sans"/>
          <w:i/>
          <w:iCs/>
        </w:rPr>
        <w:t xml:space="preserve">reVuelta </w:t>
      </w:r>
      <w:r>
        <w:rPr>
          <w:rFonts w:cs="Noto Sans" w:ascii="Noto Sans" w:hAnsi="Noto Sans"/>
        </w:rPr>
        <w:t xml:space="preserve">(2009), </w:t>
      </w:r>
      <w:r>
        <w:rPr>
          <w:rFonts w:cs="Noto Sans" w:ascii="Noto Sans" w:hAnsi="Noto Sans"/>
          <w:i/>
          <w:iCs/>
        </w:rPr>
        <w:t>Kiosco</w:t>
      </w:r>
      <w:r>
        <w:rPr>
          <w:rFonts w:cs="Noto Sans" w:ascii="Noto Sans" w:hAnsi="Noto Sans"/>
        </w:rPr>
        <w:t xml:space="preserve"> (2011), </w:t>
      </w:r>
      <w:r>
        <w:rPr>
          <w:rFonts w:cs="Noto Sans" w:ascii="Noto Sans" w:hAnsi="Noto Sans"/>
          <w:i/>
          <w:iCs/>
        </w:rPr>
        <w:t>Cátedra</w:t>
      </w:r>
      <w:r>
        <w:rPr>
          <w:rFonts w:cs="Noto Sans" w:ascii="Noto Sans" w:hAnsi="Noto Sans"/>
        </w:rPr>
        <w:t xml:space="preserve"> (2011) y </w:t>
      </w:r>
      <w:r>
        <w:rPr>
          <w:rFonts w:cs="Noto Sans" w:ascii="Noto Sans" w:hAnsi="Noto Sans"/>
          <w:i/>
          <w:iCs/>
        </w:rPr>
        <w:t>The Marvellous Transatlantic</w:t>
      </w:r>
      <w:r>
        <w:rPr>
          <w:rFonts w:cs="Noto Sans" w:ascii="Noto Sans" w:hAnsi="Noto Sans"/>
        </w:rPr>
        <w:t xml:space="preserve"> (2013). Ha realizado más de ciento cuarenta presentaciones, algunas de ellas en teatros y salas de concierto, pero la mayoría en espacios alternativos. También ha llevado a cabo colaboraciones con artistas de prácticamente todas las disciplinas, entre ellos los coreógrafos Evoé Sotelo y Benito González y el colectivo de artistas visuales Luz y Fuerza: Cine Expandido. Otros colaboradores e invitados del ensamble han sido Remi Álvarez, Angélica Castelló, Galia Eibenschutz, Carmina Escobar, Daniela Franco, Kenneth Goldsmith, Amanda Irarrázabal, Lê Quan Ninh, Jaime Lobato, Don Malfon, Wade Matthews, Iván Naranjo, G.T. Pellizzi, Carlos Sandoval, Robyn Schulkowsky, Milo Tamez, Artur Vidal, y Christian Wolff, entre muchos más. Entre los hitos de la trayectoria “genebria” también están haber sido corridos a medio concierto del campus de una prestigiada universidad privada mexicana, nunca haber terminado su legendario disco </w:t>
      </w:r>
      <w:r>
        <w:rPr>
          <w:rFonts w:cs="Noto Sans" w:ascii="Noto Sans" w:hAnsi="Noto Sans"/>
          <w:i/>
          <w:iCs/>
        </w:rPr>
        <w:t xml:space="preserve">comercial </w:t>
      </w:r>
      <w:r>
        <w:rPr>
          <w:rFonts w:cs="Noto Sans" w:ascii="Noto Sans" w:hAnsi="Noto Sans"/>
        </w:rPr>
        <w:t xml:space="preserve">intitulado </w:t>
      </w:r>
      <w:r>
        <w:rPr>
          <w:rFonts w:cs="Noto Sans" w:ascii="Noto Sans" w:hAnsi="Noto Sans"/>
          <w:i/>
          <w:iCs/>
        </w:rPr>
        <w:t xml:space="preserve">Se </w:t>
      </w:r>
      <w:r>
        <w:rPr>
          <w:rFonts w:cs="Noto Sans" w:ascii="Noto Sans" w:hAnsi="Noto Sans"/>
          <w:i/>
          <w:iCs/>
        </w:rPr>
        <w:t>v</w:t>
      </w:r>
      <w:r>
        <w:rPr>
          <w:rFonts w:cs="Noto Sans" w:ascii="Noto Sans" w:hAnsi="Noto Sans"/>
          <w:i/>
          <w:iCs/>
        </w:rPr>
        <w:t>ende</w:t>
      </w:r>
      <w:r>
        <w:rPr>
          <w:rFonts w:cs="Noto Sans" w:ascii="Noto Sans" w:hAnsi="Noto Sans"/>
        </w:rPr>
        <w:t xml:space="preserve">, recibir un pago de una entidad pública con dos años de retraso y, por encima de todo, haber fundado el honorable Sindicato Único de Trabajadores de la Improvisación Libre (SUTIL). El trabajo de Generación Espontánea se caracteriza por la experimentación con instrumentos y objetos sonoros acústicos, la exploración de distintas posibilidades de interacción entre músicos y público y la intervención sonora de los más diversos espacios. </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fc3f5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fc3f5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fc3f5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fc3f5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fc3f5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fc3f5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fc3f5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fc3f5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fc3f5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fc3f5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fc3f5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fc3f52"/>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fc3f52"/>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fc3f52"/>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fc3f52"/>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fc3f52"/>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fc3f52"/>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fc3f52"/>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fc3f5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fc3f5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fc3f52"/>
    <w:rPr>
      <w:i/>
      <w:iCs/>
      <w:color w:val="404040" w:themeColor="text1" w:themeTint="bf"/>
    </w:rPr>
  </w:style>
  <w:style w:type="character" w:styleId="IntenseEmphasis">
    <w:name w:val="Intense Emphasis"/>
    <w:basedOn w:val="DefaultParagraphFont"/>
    <w:uiPriority w:val="21"/>
    <w:qFormat/>
    <w:rsid w:val="00fc3f52"/>
    <w:rPr>
      <w:i/>
      <w:iCs/>
      <w:color w:val="0F4761" w:themeColor="accent1" w:themeShade="bf"/>
    </w:rPr>
  </w:style>
  <w:style w:type="character" w:styleId="CitadestacadaCar" w:customStyle="1">
    <w:name w:val="Cita destacada Car"/>
    <w:basedOn w:val="DefaultParagraphFont"/>
    <w:link w:val="Citadestacada"/>
    <w:uiPriority w:val="30"/>
    <w:qFormat/>
    <w:rsid w:val="00fc3f52"/>
    <w:rPr>
      <w:i/>
      <w:iCs/>
      <w:color w:val="0F4761" w:themeColor="accent1" w:themeShade="bf"/>
    </w:rPr>
  </w:style>
  <w:style w:type="character" w:styleId="IntenseReference">
    <w:name w:val="Intense Reference"/>
    <w:basedOn w:val="DefaultParagraphFont"/>
    <w:uiPriority w:val="32"/>
    <w:qFormat/>
    <w:rsid w:val="00fc3f52"/>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fc3f5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fc3f5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fc3f52"/>
    <w:pPr>
      <w:spacing w:before="160" w:after="160"/>
      <w:jc w:val="center"/>
    </w:pPr>
    <w:rPr>
      <w:i/>
      <w:iCs/>
      <w:color w:val="404040" w:themeColor="text1" w:themeTint="bf"/>
    </w:rPr>
  </w:style>
  <w:style w:type="paragraph" w:styleId="ListParagraph">
    <w:name w:val="List Paragraph"/>
    <w:basedOn w:val="Normal"/>
    <w:uiPriority w:val="34"/>
    <w:qFormat/>
    <w:rsid w:val="00fc3f52"/>
    <w:pPr>
      <w:spacing w:before="0" w:after="160"/>
      <w:ind w:left="720" w:hanging="0"/>
      <w:contextualSpacing/>
    </w:pPr>
    <w:rPr/>
  </w:style>
  <w:style w:type="paragraph" w:styleId="IntenseQuote">
    <w:name w:val="Intense Quote"/>
    <w:basedOn w:val="Normal"/>
    <w:next w:val="Normal"/>
    <w:link w:val="CitadestacadaCar"/>
    <w:uiPriority w:val="30"/>
    <w:qFormat/>
    <w:rsid w:val="00fc3f5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fc3f5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D1D9E-A92A-4E09-BB18-7A1332B565B8}"/>
</file>

<file path=customXml/itemProps2.xml><?xml version="1.0" encoding="utf-8"?>
<ds:datastoreItem xmlns:ds="http://schemas.openxmlformats.org/officeDocument/2006/customXml" ds:itemID="{BD355306-DA52-44C0-AD1B-91931FB7406A}"/>
</file>

<file path=customXml/itemProps3.xml><?xml version="1.0" encoding="utf-8"?>
<ds:datastoreItem xmlns:ds="http://schemas.openxmlformats.org/officeDocument/2006/customXml" ds:itemID="{31D7F985-8C5C-4468-BCBE-0D41CA06C4AE}"/>
</file>

<file path=docProps/app.xml><?xml version="1.0" encoding="utf-8"?>
<Properties xmlns="http://schemas.openxmlformats.org/officeDocument/2006/extended-properties" xmlns:vt="http://schemas.openxmlformats.org/officeDocument/2006/docPropsVTypes">
  <Template>Normal</Template>
  <TotalTime>2</TotalTime>
  <Application>LibreOffice/7.0.4.2$MacOSX_X86_64 LibreOffice_project/dcf040e67528d9187c66b2379df5ea4407429775</Application>
  <AppVersion>15.0000</AppVersion>
  <Pages>2</Pages>
  <Words>297</Words>
  <Characters>1762</Characters>
  <CharactersWithSpaces>2046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2026-07-17T19:49:00Z</dcterms:created>
  <dc:creator>Xavier González Gómez</dc:creator>
  <dc:description/>
  <dc:language>es-ES</dc:language>
  <cp:lastModifiedBy/>
  <dcterms:modified xsi:type="dcterms:W3CDTF">2026-09-25T18:56:12Z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