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Spacing"/>
        <w:rPr>
          <w:rFonts w:ascii="Noto Sans" w:hAnsi="Noto Sans" w:cs="Noto Sans"/>
        </w:rPr>
      </w:pPr>
      <w:r>
        <w:rPr>
          <w:rFonts w:cs="Noto Sans" w:ascii="Noto Sans" w:hAnsi="Noto Sans"/>
        </w:rPr>
        <w:t>Laboratorio Escénico, Jardín Escénico</w:t>
      </w:r>
    </w:p>
    <w:p>
      <w:pPr>
        <w:pStyle w:val="NoSpacing"/>
        <w:rPr>
          <w:rFonts w:ascii="Noto Sans" w:hAnsi="Noto Sans" w:cs="Noto Sans"/>
        </w:rPr>
      </w:pPr>
      <w:r>
        <w:rPr>
          <w:rFonts w:cs="Noto Sans" w:ascii="Noto Sans" w:hAnsi="Noto Sans"/>
        </w:rPr>
        <w:t>Viernes 13 de noviembre, 17:00 h</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t>Programa</w:t>
      </w:r>
    </w:p>
    <w:p>
      <w:pPr>
        <w:pStyle w:val="NoSpacing"/>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René Mayoral </w:t>
      </w:r>
    </w:p>
    <w:p>
      <w:pPr>
        <w:pStyle w:val="NoSpacing"/>
        <w:jc w:val="both"/>
        <w:rPr>
          <w:rFonts w:ascii="Noto Sans" w:hAnsi="Noto Sans" w:cs="Noto Sans"/>
        </w:rPr>
      </w:pPr>
      <w:r>
        <w:rPr>
          <w:rFonts w:cs="Noto Sans" w:ascii="Noto Sans" w:hAnsi="Noto Sans"/>
          <w:i/>
          <w:iCs/>
        </w:rPr>
        <w:t>Retornar</w:t>
      </w:r>
      <w:r>
        <w:rPr>
          <w:rFonts w:cs="Noto Sans" w:ascii="Noto Sans" w:hAnsi="Noto Sans"/>
        </w:rPr>
        <w:t xml:space="preserve"> (2024)</w:t>
      </w:r>
      <w:r>
        <w:rPr/>
        <w:tab/>
        <w:tab/>
        <w:tab/>
        <w:tab/>
        <w:tab/>
        <w:tab/>
        <w:tab/>
        <w:tab/>
        <w:tab/>
      </w:r>
      <w:r>
        <w:rPr>
          <w:rFonts w:cs="Noto Sans" w:ascii="Noto Sans" w:hAnsi="Noto Sans"/>
        </w:rPr>
        <w:t>6’</w:t>
      </w:r>
    </w:p>
    <w:p>
      <w:pPr>
        <w:pStyle w:val="NoSpacing"/>
        <w:jc w:val="both"/>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b/>
          <w:bCs/>
        </w:rPr>
        <w:t xml:space="preserve">Kaija Saariaho </w:t>
      </w:r>
    </w:p>
    <w:p>
      <w:pPr>
        <w:pStyle w:val="NoSpacing"/>
        <w:jc w:val="both"/>
        <w:rPr>
          <w:rFonts w:ascii="Noto Sans" w:hAnsi="Noto Sans" w:cs="Noto Sans"/>
        </w:rPr>
      </w:pPr>
      <w:r>
        <w:rPr>
          <w:rFonts w:cs="Noto Sans" w:ascii="Noto Sans" w:hAnsi="Noto Sans"/>
          <w:i/>
          <w:iCs/>
        </w:rPr>
        <w:t>Nocturno</w:t>
      </w:r>
      <w:r>
        <w:rPr>
          <w:rFonts w:cs="Noto Sans" w:ascii="Noto Sans" w:hAnsi="Noto Sans"/>
        </w:rPr>
        <w:t xml:space="preserve"> (1994)</w:t>
      </w:r>
      <w:r>
        <w:rPr/>
        <w:tab/>
        <w:tab/>
        <w:tab/>
        <w:tab/>
        <w:tab/>
        <w:tab/>
        <w:tab/>
        <w:tab/>
        <w:tab/>
      </w:r>
      <w:r>
        <w:rPr>
          <w:rFonts w:cs="Noto Sans" w:ascii="Noto Sans" w:hAnsi="Noto Sans"/>
        </w:rPr>
        <w:t>6’</w:t>
      </w:r>
      <w:r>
        <w:rPr>
          <w:rFonts w:cs="Noto Sans" w:ascii="Noto Sans" w:hAnsi="Noto Sans"/>
          <w:i/>
          <w:iCs/>
        </w:rPr>
        <w:t xml:space="preserve"> </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rPr>
      </w:pPr>
      <w:r>
        <w:rPr>
          <w:rFonts w:cs="Noto Sans" w:ascii="Noto Sans" w:hAnsi="Noto Sans"/>
          <w:b/>
          <w:bCs/>
        </w:rPr>
        <w:t xml:space="preserve">Fermín León </w:t>
      </w:r>
    </w:p>
    <w:p>
      <w:pPr>
        <w:pStyle w:val="NoSpacing"/>
        <w:jc w:val="both"/>
        <w:rPr>
          <w:rFonts w:ascii="Noto Sans" w:hAnsi="Noto Sans" w:cs="Noto Sans"/>
        </w:rPr>
      </w:pPr>
      <w:r>
        <w:rPr>
          <w:rFonts w:cs="Noto Sans" w:ascii="Noto Sans" w:hAnsi="Noto Sans"/>
          <w:i/>
          <w:iCs/>
        </w:rPr>
        <w:t>Parábola de la matriz</w:t>
      </w:r>
      <w:r>
        <w:rPr>
          <w:rFonts w:cs="Noto Sans" w:ascii="Noto Sans" w:hAnsi="Noto Sans"/>
        </w:rPr>
        <w:t xml:space="preserve"> (2024)</w:t>
      </w:r>
      <w:r>
        <w:rPr/>
        <w:tab/>
        <w:tab/>
        <w:tab/>
        <w:tab/>
        <w:tab/>
        <w:tab/>
        <w:tab/>
        <w:tab/>
      </w:r>
      <w:r>
        <w:rPr>
          <w:rFonts w:cs="Noto Sans" w:ascii="Noto Sans" w:hAnsi="Noto Sans"/>
        </w:rPr>
        <w:t>10’</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Guadalupe Perales </w:t>
      </w:r>
    </w:p>
    <w:p>
      <w:pPr>
        <w:pStyle w:val="NoSpacing"/>
        <w:jc w:val="both"/>
        <w:rPr/>
      </w:pPr>
      <w:r>
        <w:rPr>
          <w:rFonts w:cs="Noto Sans" w:ascii="Noto Sans" w:hAnsi="Noto Sans"/>
          <w:i/>
          <w:iCs/>
        </w:rPr>
        <w:t>Lamento</w:t>
      </w:r>
      <w:r>
        <w:rPr>
          <w:rFonts w:cs="Noto Sans" w:ascii="Noto Sans" w:hAnsi="Noto Sans"/>
        </w:rPr>
        <w:t xml:space="preserve"> (2016-rev. 2022)</w:t>
      </w:r>
      <w:r>
        <w:rPr/>
        <w:tab/>
        <w:tab/>
        <w:tab/>
        <w:tab/>
        <w:tab/>
        <w:tab/>
        <w:tab/>
        <w:tab/>
      </w:r>
      <w:r>
        <w:rPr>
          <w:rFonts w:cs="Noto Sans" w:ascii="Noto Sans" w:hAnsi="Noto Sans"/>
        </w:rPr>
        <w:t>6’</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Juan José Bárcenas</w:t>
      </w:r>
    </w:p>
    <w:p>
      <w:pPr>
        <w:pStyle w:val="NoSpacing"/>
        <w:jc w:val="both"/>
        <w:rPr/>
      </w:pPr>
      <w:r>
        <w:rPr>
          <w:rFonts w:cs="Noto Sans" w:ascii="Noto Sans" w:hAnsi="Noto Sans"/>
          <w:b w:val="false"/>
          <w:bCs w:val="false"/>
          <w:i/>
          <w:iCs/>
        </w:rPr>
        <w:t xml:space="preserve">Entrando en la noche [Rizoma II] </w:t>
      </w:r>
      <w:r>
        <w:rPr>
          <w:rFonts w:cs="Noto Sans" w:ascii="Noto Sans" w:hAnsi="Noto Sans"/>
          <w:b w:val="false"/>
          <w:bCs w:val="false"/>
          <w:i w:val="false"/>
          <w:iCs w:val="false"/>
        </w:rPr>
        <w:t>(2024)*</w:t>
      </w:r>
      <w:r>
        <w:rPr/>
        <w:tab/>
        <w:tab/>
        <w:tab/>
        <w:tab/>
        <w:tab/>
        <w:tab/>
      </w:r>
      <w:r>
        <w:rPr>
          <w:rFonts w:cs="Noto Sans" w:ascii="Noto Sans" w:hAnsi="Noto Sans"/>
          <w:b w:val="false"/>
          <w:bCs w:val="false"/>
          <w:i w:val="false"/>
          <w:iCs w:val="false"/>
        </w:rPr>
        <w:t>11’</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Intermedio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Morton Feldman </w:t>
      </w:r>
    </w:p>
    <w:p>
      <w:pPr>
        <w:pStyle w:val="NoSpacing"/>
        <w:jc w:val="both"/>
        <w:rPr>
          <w:rFonts w:ascii="Noto Sans" w:hAnsi="Noto Sans" w:cs="Noto Sans"/>
        </w:rPr>
      </w:pPr>
      <w:r>
        <w:rPr>
          <w:rFonts w:cs="Noto Sans" w:ascii="Noto Sans" w:hAnsi="Noto Sans"/>
          <w:i/>
          <w:iCs/>
        </w:rPr>
        <w:t>Para Aaron Copland</w:t>
      </w:r>
      <w:r>
        <w:rPr>
          <w:rFonts w:cs="Noto Sans" w:ascii="Noto Sans" w:hAnsi="Noto Sans"/>
        </w:rPr>
        <w:t xml:space="preserve"> (1981)</w:t>
      </w:r>
      <w:r>
        <w:rPr/>
        <w:tab/>
        <w:tab/>
        <w:tab/>
        <w:tab/>
        <w:tab/>
        <w:tab/>
        <w:tab/>
        <w:tab/>
      </w:r>
      <w:r>
        <w:rPr>
          <w:rFonts w:cs="Noto Sans" w:ascii="Noto Sans" w:hAnsi="Noto Sans"/>
        </w:rPr>
        <w:t>5’</w:t>
      </w:r>
    </w:p>
    <w:p>
      <w:pPr>
        <w:pStyle w:val="NoSpacing"/>
        <w:jc w:val="both"/>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b/>
          <w:bCs/>
        </w:rPr>
        <w:t xml:space="preserve">Kaija Saariaho </w:t>
      </w:r>
    </w:p>
    <w:p>
      <w:pPr>
        <w:pStyle w:val="NoSpacing"/>
        <w:rPr>
          <w:rFonts w:ascii="Noto Sans" w:hAnsi="Noto Sans" w:cs="Noto Sans"/>
        </w:rPr>
      </w:pPr>
      <w:r>
        <w:rPr>
          <w:rFonts w:cs="Noto Sans" w:ascii="Noto Sans" w:hAnsi="Noto Sans"/>
          <w:i/>
          <w:iCs/>
        </w:rPr>
        <w:t>Frises</w:t>
      </w:r>
      <w:r>
        <w:rPr>
          <w:rFonts w:cs="Noto Sans" w:ascii="Noto Sans" w:hAnsi="Noto Sans"/>
        </w:rPr>
        <w:t xml:space="preserve"> (2011)</w:t>
      </w:r>
      <w:r>
        <w:rPr/>
        <w:tab/>
        <w:tab/>
        <w:tab/>
        <w:tab/>
        <w:tab/>
        <w:tab/>
        <w:tab/>
        <w:tab/>
        <w:tab/>
        <w:tab/>
      </w:r>
      <w:r>
        <w:rPr>
          <w:rFonts w:cs="Noto Sans" w:ascii="Noto Sans" w:hAnsi="Noto Sans"/>
        </w:rPr>
        <w:t>23’</w:t>
      </w:r>
    </w:p>
    <w:p>
      <w:pPr>
        <w:pStyle w:val="NoSpacing"/>
        <w:ind w:left="284" w:hanging="0"/>
        <w:jc w:val="both"/>
        <w:rPr>
          <w:rFonts w:ascii="Noto Sans" w:hAnsi="Noto Sans" w:cs="Noto Sans"/>
          <w:i/>
          <w:i/>
          <w:iCs/>
          <w:lang w:val="fr-FR"/>
        </w:rPr>
      </w:pPr>
      <w:r>
        <w:rPr>
          <w:rFonts w:cs="Noto Sans" w:ascii="Noto Sans" w:hAnsi="Noto Sans"/>
          <w:i/>
          <w:iCs/>
          <w:lang w:val="fr-FR"/>
        </w:rPr>
        <w:t>Frise jaune</w:t>
      </w:r>
    </w:p>
    <w:p>
      <w:pPr>
        <w:pStyle w:val="NoSpacing"/>
        <w:ind w:left="284" w:hanging="0"/>
        <w:jc w:val="both"/>
        <w:rPr>
          <w:rFonts w:ascii="Noto Sans" w:hAnsi="Noto Sans" w:cs="Noto Sans"/>
          <w:i/>
          <w:i/>
          <w:iCs/>
          <w:lang w:val="fr-FR"/>
        </w:rPr>
      </w:pPr>
      <w:r>
        <w:rPr>
          <w:rFonts w:cs="Noto Sans" w:ascii="Noto Sans" w:hAnsi="Noto Sans"/>
          <w:i/>
          <w:iCs/>
          <w:lang w:val="fr-FR"/>
        </w:rPr>
        <w:t>Frise de fleurs</w:t>
      </w:r>
    </w:p>
    <w:p>
      <w:pPr>
        <w:pStyle w:val="NoSpacing"/>
        <w:ind w:left="284" w:hanging="0"/>
        <w:jc w:val="both"/>
        <w:rPr>
          <w:rFonts w:ascii="Noto Sans" w:hAnsi="Noto Sans" w:cs="Noto Sans"/>
          <w:i/>
          <w:i/>
          <w:iCs/>
          <w:lang w:val="fr-FR"/>
        </w:rPr>
      </w:pPr>
      <w:r>
        <w:rPr>
          <w:rFonts w:cs="Noto Sans" w:ascii="Noto Sans" w:hAnsi="Noto Sans"/>
          <w:i/>
          <w:iCs/>
          <w:lang w:val="fr-FR"/>
        </w:rPr>
        <w:t>Pavage</w:t>
      </w:r>
    </w:p>
    <w:p>
      <w:pPr>
        <w:pStyle w:val="NoSpacing"/>
        <w:ind w:left="284" w:hanging="0"/>
        <w:jc w:val="both"/>
        <w:rPr>
          <w:rFonts w:ascii="Noto Sans" w:hAnsi="Noto Sans" w:cs="Noto Sans"/>
          <w:i/>
          <w:i/>
          <w:iCs/>
          <w:lang w:val="fr-FR"/>
        </w:rPr>
      </w:pPr>
      <w:r>
        <w:rPr>
          <w:rFonts w:cs="Noto Sans" w:ascii="Noto Sans" w:hAnsi="Noto Sans"/>
          <w:i/>
          <w:iCs/>
        </w:rPr>
        <w:t>Frise grise</w:t>
      </w:r>
    </w:p>
    <w:p>
      <w:pPr>
        <w:pStyle w:val="NoSpacing"/>
        <w:jc w:val="both"/>
        <w:rPr>
          <w:rFonts w:ascii="Noto Sans" w:hAnsi="Noto Sans" w:cs="Noto Sans"/>
        </w:rPr>
      </w:pPr>
      <w:r>
        <w:rPr>
          <w:rFonts w:cs="Noto Sans" w:ascii="Noto Sans" w:hAnsi="Noto Sans"/>
        </w:rPr>
      </w:r>
    </w:p>
    <w:p>
      <w:pPr>
        <w:pStyle w:val="NoSpacing"/>
        <w:ind w:left="0" w:hanging="0"/>
        <w:jc w:val="right"/>
        <w:rPr>
          <w:rFonts w:ascii="Noto Sans" w:hAnsi="Noto Sans" w:cs="Noto Sans"/>
          <w:sz w:val="20"/>
          <w:szCs w:val="20"/>
        </w:rPr>
      </w:pPr>
      <w:r>
        <w:rPr>
          <w:rFonts w:cs="Noto Sans" w:ascii="Noto Sans" w:hAnsi="Noto Sans"/>
          <w:sz w:val="20"/>
          <w:szCs w:val="20"/>
        </w:rPr>
        <w:t>*Estreno mundial</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b/>
          <w:bCs/>
        </w:rPr>
        <w:t>Dirén Checa</w:t>
      </w:r>
      <w:r>
        <w:rPr>
          <w:rFonts w:cs="Noto Sans" w:ascii="Noto Sans" w:hAnsi="Noto Sans"/>
        </w:rPr>
        <w:t>, violín y electrónica</w:t>
      </w:r>
    </w:p>
    <w:p>
      <w:pPr>
        <w:pStyle w:val="NoSpacing"/>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René Mayoral</w:t>
      </w:r>
      <w:r>
        <w:rPr>
          <w:rFonts w:cs="Noto Sans" w:ascii="Noto Sans" w:hAnsi="Noto Sans"/>
        </w:rPr>
        <w:t xml:space="preserve"> (México 1993)</w:t>
      </w:r>
    </w:p>
    <w:p>
      <w:pPr>
        <w:pStyle w:val="NoSpacing"/>
        <w:jc w:val="both"/>
        <w:rPr>
          <w:rFonts w:ascii="Noto Sans" w:hAnsi="Noto Sans" w:cs="Noto Sans"/>
        </w:rPr>
      </w:pPr>
      <w:r>
        <w:rPr>
          <w:rFonts w:cs="Noto Sans" w:ascii="Noto Sans" w:hAnsi="Noto Sans"/>
        </w:rPr>
        <w:t>Es un violonchelista, escritor y cantautor mexicano de Hermosillo, Sonora. Estudió música contemporánea en Israel.</w:t>
      </w:r>
    </w:p>
    <w:p>
      <w:pPr>
        <w:pStyle w:val="NoSpacing"/>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rPr>
      </w:pPr>
      <w:r>
        <w:rPr>
          <w:rFonts w:cs="Noto Sans" w:ascii="Noto Sans" w:hAnsi="Noto Sans"/>
          <w:b/>
          <w:bCs/>
          <w:i/>
          <w:iCs/>
        </w:rPr>
        <w:t xml:space="preserve">Retornar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Esta pieza es un acto de solidaridad con la gente de Palestina que ha sido violentamente desplazada de su tierra durante décadas por el ejército de Israel, gracias al financiamiento de las potencias del mundo occidental. Muchas de las víctimas, al ser obligadas a dejar su hogar, aunque la casa sea destruida, conservan la llave como un recordatorio de su derecho de retorno, una deuda que se les debe, una esperanza que permanece y se hereda en las familias de generación en generación. El primer gran éxodo que sufrieron fue en 1948, la llamada Nakba (en árabe, catástrofe). Desde entonces los despojos no han parado. Los símbolos de resistencia palestina </w:t>
      </w:r>
      <w:r>
        <w:rPr>
          <w:rFonts w:eastAsia="Liberation Serif" w:cs="Liberation Serif" w:ascii="Liberation Serif" w:hAnsi="Liberation Serif"/>
        </w:rPr>
        <w:t>—</w:t>
      </w:r>
      <w:r>
        <w:rPr>
          <w:rFonts w:cs="Noto Sans" w:ascii="Noto Sans" w:hAnsi="Noto Sans"/>
        </w:rPr>
        <w:t>la llave, la sandía como bandera, la sonrisa frente a un arresto, los cantos y el baile</w:t>
      </w:r>
      <w:r>
        <w:rPr>
          <w:rFonts w:eastAsia="Liberation Serif" w:cs="Liberation Serif" w:ascii="Liberation Serif" w:hAnsi="Liberation Serif"/>
        </w:rPr>
        <w:t>—</w:t>
      </w:r>
      <w:r>
        <w:rPr>
          <w:rFonts w:cs="Noto Sans" w:ascii="Noto Sans" w:hAnsi="Noto Sans"/>
        </w:rPr>
        <w:t xml:space="preserve"> son imágenes combativas llenas de vida. Este optimismo resiliente que se expresa como un aferrarse a la vida, incluso frente al genocidio que sufren desde octubre de 2023, es una especie de milagro. Esta pieza busca evocar eso”.</w:t>
      </w:r>
    </w:p>
    <w:p>
      <w:pPr>
        <w:pStyle w:val="NoSpacing"/>
        <w:ind w:left="708" w:hanging="0"/>
        <w:jc w:val="both"/>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 xml:space="preserve">Kaija Saariaho </w:t>
      </w:r>
      <w:r>
        <w:rPr>
          <w:rFonts w:cs="Noto Sans" w:ascii="Noto Sans" w:hAnsi="Noto Sans"/>
        </w:rPr>
        <w:t>(Finlandia, 1952 – Francia, 2023)</w:t>
      </w:r>
    </w:p>
    <w:p>
      <w:pPr>
        <w:pStyle w:val="NoSpacing"/>
        <w:jc w:val="both"/>
        <w:rPr>
          <w:rFonts w:ascii="Noto Sans" w:hAnsi="Noto Sans" w:cs="Noto Sans"/>
        </w:rPr>
      </w:pPr>
      <w:r>
        <w:rPr>
          <w:rFonts w:cs="Noto Sans" w:ascii="Noto Sans" w:hAnsi="Noto Sans"/>
        </w:rPr>
        <w:t xml:space="preserve">Fue una voz destacada de su generación de compositores, tanto en su país natal como en el mundo </w:t>
      </w:r>
      <w:r>
        <w:rPr>
          <w:rFonts w:cs="Noto Sans" w:ascii="Noto Sans" w:hAnsi="Noto Sans"/>
        </w:rPr>
        <w:t>entero</w:t>
      </w:r>
      <w:r>
        <w:rPr>
          <w:rFonts w:cs="Noto Sans" w:ascii="Noto Sans" w:hAnsi="Noto Sans"/>
        </w:rPr>
        <w:t>.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Nocturno</w:t>
      </w:r>
    </w:p>
    <w:p>
      <w:pPr>
        <w:pStyle w:val="NoSpacing"/>
        <w:ind w:left="708" w:hanging="0"/>
        <w:jc w:val="both"/>
        <w:rPr>
          <w:rFonts w:ascii="Noto Sans" w:hAnsi="Noto Sans" w:cs="Noto Sans"/>
        </w:rPr>
      </w:pPr>
      <w:r>
        <w:rPr>
          <w:rFonts w:cs="Noto Sans" w:ascii="Noto Sans" w:hAnsi="Noto Sans"/>
        </w:rPr>
        <w:t xml:space="preserve">Es una miniatura de seis minutos creada por Saariaho como homenaje tras el fallecimiento de Witold Lutoslawski. Sin embargo, no hace referencia a la obra del maestro polaco, sino que utiliza material del concierto para violín </w:t>
      </w:r>
      <w:r>
        <w:rPr>
          <w:rFonts w:cs="Noto Sans" w:ascii="Noto Sans" w:hAnsi="Noto Sans"/>
          <w:i/>
          <w:iCs/>
        </w:rPr>
        <w:t>Graal théâtre</w:t>
      </w:r>
      <w:r>
        <w:rPr>
          <w:rFonts w:cs="Noto Sans" w:ascii="Noto Sans" w:hAnsi="Noto Sans"/>
        </w:rPr>
        <w:t xml:space="preserve">, en el que trabajaba en aquel momento. El estreno de </w:t>
      </w:r>
      <w:r>
        <w:rPr>
          <w:rFonts w:cs="Noto Sans" w:ascii="Noto Sans" w:hAnsi="Noto Sans"/>
          <w:i/>
          <w:iCs/>
        </w:rPr>
        <w:t>Nocturno</w:t>
      </w:r>
      <w:r>
        <w:rPr>
          <w:rFonts w:cs="Noto Sans" w:ascii="Noto Sans" w:hAnsi="Noto Sans"/>
        </w:rPr>
        <w:t xml:space="preserve"> corrió a cargo de John Storgårds el 16 de febrero de 1994 en Helsinki. Lejos de ser una obra menor, </w:t>
      </w:r>
      <w:r>
        <w:rPr>
          <w:rFonts w:cs="Noto Sans" w:ascii="Noto Sans" w:hAnsi="Noto Sans"/>
          <w:i/>
          <w:iCs/>
        </w:rPr>
        <w:t>Nocturno</w:t>
      </w:r>
      <w:r>
        <w:rPr>
          <w:rFonts w:cs="Noto Sans" w:ascii="Noto Sans" w:hAnsi="Noto Sans"/>
        </w:rPr>
        <w:t xml:space="preserve"> es una de las demostraciones más concisas e íntimas del arte de Saariaho, que consiste en dejar emerger una voz singular del bullicio del mundo en una danza ascendente y vibrante, hasta que la oscuridad la envuelve de nuevo.</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Fermín León</w:t>
      </w:r>
      <w:r>
        <w:rPr>
          <w:rFonts w:cs="Noto Sans" w:ascii="Noto Sans" w:hAnsi="Noto Sans"/>
        </w:rPr>
        <w:t xml:space="preserve"> (México, 1998) </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 xml:space="preserve">Compositor cuya música conecta danzas, pinturas, mecanismos y memorias. Estudió en la Facultad de Música de la UNAM con Gabriela Ortiz y cursa la maestría en el Conservatorio </w:t>
      </w:r>
      <w:r>
        <w:rPr>
          <w:rFonts w:cs="Noto Sans" w:ascii="Noto Sans" w:hAnsi="Noto Sans"/>
          <w:i w:val="false"/>
          <w:iCs w:val="false"/>
        </w:rPr>
        <w:t>Giuseppe Verdi</w:t>
      </w:r>
      <w:r>
        <w:rPr>
          <w:rFonts w:cs="Noto Sans" w:ascii="Noto Sans" w:hAnsi="Noto Sans"/>
        </w:rPr>
        <w:t xml:space="preserve"> de Milán con Gabriele Manca. Su trabajo como compositor comunica diseños e imágenes que capturan en música el dramatismo de los patrones presentes en campos como la física, sicología, biología y artes visuales. La obra invita al escucha a explorar cómo pueden conectarse las fuentes musicales y extramusicales más dispares. Ejemplos de ello son </w:t>
      </w:r>
      <w:r>
        <w:rPr>
          <w:rFonts w:cs="Noto Sans" w:ascii="Noto Sans" w:hAnsi="Noto Sans"/>
          <w:i/>
          <w:iCs/>
        </w:rPr>
        <w:t>Farra</w:t>
      </w:r>
      <w:r>
        <w:rPr>
          <w:rFonts w:cs="Noto Sans" w:ascii="Noto Sans" w:hAnsi="Noto Sans"/>
        </w:rPr>
        <w:t xml:space="preserve"> (2024), premiada por el Concurso de Composición </w:t>
      </w:r>
      <w:r>
        <w:rPr>
          <w:rFonts w:cs="Noto Sans" w:ascii="Noto Sans" w:hAnsi="Noto Sans"/>
          <w:i w:val="false"/>
          <w:iCs w:val="false"/>
        </w:rPr>
        <w:t xml:space="preserve">Arturo Márquez </w:t>
      </w:r>
      <w:r>
        <w:rPr>
          <w:rFonts w:cs="Noto Sans" w:ascii="Noto Sans" w:hAnsi="Noto Sans"/>
        </w:rPr>
        <w:t xml:space="preserve">para Orquesta de Cámara y </w:t>
      </w:r>
      <w:r>
        <w:rPr>
          <w:rFonts w:cs="Noto Sans" w:ascii="Noto Sans" w:hAnsi="Noto Sans"/>
          <w:i/>
          <w:iCs/>
        </w:rPr>
        <w:t>Borubo Ka</w:t>
      </w:r>
      <w:r>
        <w:rPr>
          <w:rFonts w:cs="Noto Sans" w:ascii="Noto Sans" w:hAnsi="Noto Sans"/>
        </w:rPr>
        <w:t xml:space="preserve"> (2020), estrenada por Rodrigo Macías y la OJUEM. Su experiencia como guitarrista eléctrico lo ha motivado a utilizar una escritura basada en la ergonomía de cada instrumento para expresar su lenguaje poético.</w:t>
      </w:r>
    </w:p>
    <w:p>
      <w:pPr>
        <w:pStyle w:val="NoSpacing"/>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b/>
          <w:b/>
          <w:bCs/>
          <w:i/>
          <w:i/>
          <w:iCs/>
        </w:rPr>
      </w:pPr>
      <w:r>
        <w:rPr>
          <w:rFonts w:cs="Noto Sans" w:ascii="Noto Sans" w:hAnsi="Noto Sans"/>
          <w:b/>
          <w:bCs/>
          <w:i/>
          <w:iCs/>
        </w:rPr>
        <w:t xml:space="preserve">Parábola de la matriz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Objetos, plantas, animales; no más que patrones en nosotros mismos; habitamos un volumen definido por nuestro movimiento a través del tiempo. Una sombra que permanece en todos los lugares que pisamos, cada tacto un nicho en su superficie, cada nutriente una gota que la permea. Tras nosotros, caminos entrelazados una y otra vez por tensión y cariño; sus formas perfectamente adecuadas a la de los demás; ningún espacio queda vacante. Líneas, sonidos, gestos; no más que patrones en sí mismos. Las dimensiones del violín acogen pequeños seres autopoiéticos que, bailando, se entrelazan. Revolotean cambiando la posición del arco, deslizando la mano y aligerando la presión de los dedos, siempre nutridos del continuo enérgico que cubre cada momento; ningún espacio queda vacante”.</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Guadalupe Perales </w:t>
      </w:r>
      <w:r>
        <w:rPr>
          <w:rFonts w:cs="Noto Sans" w:ascii="Noto Sans" w:hAnsi="Noto Sans"/>
        </w:rPr>
        <w:t>(México, 1992)</w:t>
      </w:r>
    </w:p>
    <w:p>
      <w:pPr>
        <w:pStyle w:val="NoSpacing"/>
        <w:jc w:val="both"/>
        <w:rPr>
          <w:rFonts w:ascii="Noto Sans" w:hAnsi="Noto Sans" w:cs="Noto Sans"/>
        </w:rPr>
      </w:pPr>
      <w:r>
        <w:rPr>
          <w:rFonts w:cs="Noto Sans" w:ascii="Noto Sans" w:hAnsi="Noto Sans"/>
        </w:rPr>
        <w:t>Compositora motivada por las búsquedas tímbricas e involucrada con la improvisación sonora. Interesada especialmente en las prácticas y creaciones colaborativas, así como en la música china. Es integrante de la colectiva Las Montoneras, dedicada a la difusión y promoción del quehacer musical de mujeres mexicanas. Fue coordinadora del Festival Expresiones Contemporáneas sede Ciudad de México y de Female FEC Artists, mujeres compositoras, intérpretes y artistas sonoras del Festival Expresiones Contemporáneas. Recibió su formación musical en el Centro de Investigación y Estudios de la Música y es Licenciada en Teoría musical por la University of West London y en Composición musical por el Trinity College London. Estudió con la compositora e intérprete de laúd chino Gao Hong. Actualmente cursa la Maestría en Composición en el Conservatorio de Música de Tianjin, China, bajo la tutela de Xu Changjun.</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Lamento </w:t>
      </w:r>
    </w:p>
    <w:p>
      <w:pPr>
        <w:pStyle w:val="NoSpacing"/>
        <w:ind w:left="708" w:hanging="0"/>
        <w:jc w:val="both"/>
        <w:rPr>
          <w:rFonts w:ascii="Noto Sans" w:hAnsi="Noto Sans" w:cs="Noto Sans"/>
        </w:rPr>
      </w:pPr>
      <w:r>
        <w:rPr>
          <w:rFonts w:cs="Noto Sans" w:ascii="Noto Sans" w:hAnsi="Noto Sans"/>
        </w:rPr>
        <w:t>En la obra escuchamos una melodía que se desprende de una textura gris, borrosa, que gradualmente se va aclarando, para, finalmente volver a su lugar de origen. Escuchamos un llanto que se ha quedado guardado muy dentro; se escucha por un momento y, de manera irremediable, vuelve al lugar de donde salió.</w:t>
      </w:r>
    </w:p>
    <w:p>
      <w:pPr>
        <w:pStyle w:val="NoSpacing"/>
        <w:ind w:left="0" w:hanging="0"/>
        <w:jc w:val="both"/>
        <w:rPr>
          <w:rFonts w:ascii="Noto Sans" w:hAnsi="Noto Sans" w:cs="Noto Sans"/>
        </w:rPr>
      </w:pPr>
      <w:r>
        <w:rPr>
          <w:rFonts w:cs="Noto Sans" w:ascii="Noto Sans" w:hAnsi="Noto Sans"/>
        </w:rPr>
      </w:r>
    </w:p>
    <w:p>
      <w:pPr>
        <w:pStyle w:val="NoSpacing"/>
        <w:ind w:left="0" w:hanging="0"/>
        <w:jc w:val="both"/>
        <w:rPr/>
      </w:pPr>
      <w:r>
        <w:rPr>
          <w:rFonts w:cs="Noto Sans" w:ascii="Noto Sans" w:hAnsi="Noto Sans"/>
          <w:b/>
          <w:bCs/>
        </w:rPr>
        <w:t xml:space="preserve">Juan José Bárcenas </w:t>
      </w:r>
      <w:r>
        <w:rPr>
          <w:rFonts w:cs="Noto Sans" w:ascii="Noto Sans" w:hAnsi="Noto Sans"/>
        </w:rPr>
        <w:t xml:space="preserve">(México,1982) </w:t>
      </w:r>
    </w:p>
    <w:p>
      <w:pPr>
        <w:pStyle w:val="NoSpacing"/>
        <w:ind w:left="0" w:hanging="0"/>
        <w:jc w:val="both"/>
        <w:rPr/>
      </w:pPr>
      <w:r>
        <w:rPr>
          <w:rFonts w:cs="Noto Sans" w:ascii="Noto Sans" w:hAnsi="Noto Sans"/>
        </w:rPr>
        <w:t xml:space="preserve">Compositor y artista sonoro-multimedia originario de Querétaro. Estudió composición con Felipe de las Casas, Mauricio Beltrán Miranda e Ignacio Baca Lobera. Ha creado más de cincuenta obras que abarcan música de cámara, orquestal, electroacústica, multimedia, videoarte, animación e improvisación electrónica. Desde 2006 imparte composición, armonía, contrapunto y entrenamiento auditivo. Su obra ha sido presentada en Alemania, Argentina, Bélgica, Chile, Colombia, Corea, Costa Rica, Cuba, España, Estados Unidos, Francia, Países Bajos, Japón, Malasia, México, Perú, Reino Unido, Rusia y Venezuela. Entre sus reconocimientos destacan los premios </w:t>
      </w:r>
      <w:r>
        <w:rPr>
          <w:rFonts w:cs="Noto Sans" w:ascii="Noto Sans" w:hAnsi="Noto Sans"/>
          <w:i w:val="false"/>
          <w:iCs w:val="false"/>
        </w:rPr>
        <w:t>Rodolfo Halffter</w:t>
      </w:r>
      <w:r>
        <w:rPr>
          <w:rFonts w:cs="Noto Sans" w:ascii="Noto Sans" w:hAnsi="Noto Sans"/>
        </w:rPr>
        <w:t xml:space="preserve"> en 2010, ALEA III en 2017, Iconográfico del Quijote en 2015 e Ibermúsicas en 2014 y 2022. Es cofundador de Cronopio Ensamble y su obra ha sido publicada en siete discos.</w:t>
      </w:r>
    </w:p>
    <w:p>
      <w:pPr>
        <w:pStyle w:val="NoSpacing"/>
        <w:ind w:left="0"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Entrando en la noche  </w:t>
      </w:r>
    </w:p>
    <w:p>
      <w:pPr>
        <w:pStyle w:val="NoSpacing"/>
        <w:ind w:left="708" w:hanging="0"/>
        <w:jc w:val="both"/>
        <w:rPr/>
      </w:pPr>
      <w:r>
        <w:rPr>
          <w:rFonts w:cs="Noto Sans" w:ascii="Noto Sans" w:hAnsi="Noto Sans"/>
        </w:rPr>
        <w:t>En la obra el violín trasciende su condición instrumental para convertirse en un cuerpo sonoro que respira, se tensa y se transforma. Inspirada en la obra de Francisco Toledo, la pieza no pretende ilustrar imágenes, sino pintar con sonido. Como en la pintura del artista oaxaqueño, la materia, el gesto y la atmósfera son el centro de la experiencia. A través de diez miniaturas, el violín despliega un universo de texturas donde el arco puede ser plumilla o machete y cada sonido parece surgir de una materia viva, rugosa y cambiante. Más que una narración, la obra propone una sucesión de fragmentos y resonancias que exploran el tiempo como sustancia. Compuesta en 2024 con el apoyo del Sistema Nacional de Creadores de Arte y escrita para el violinista Abel Romero, la obra es una invitación a adentrarse en lo desconocido desde el umbral mismo del sonido.</w:t>
      </w:r>
    </w:p>
    <w:p>
      <w:pPr>
        <w:pStyle w:val="NoSpacing"/>
        <w:ind w:left="0"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Morton Feldman</w:t>
      </w:r>
      <w:r>
        <w:rPr>
          <w:rFonts w:cs="Noto Sans" w:ascii="Noto Sans" w:hAnsi="Noto Sans"/>
        </w:rPr>
        <w:t xml:space="preserve"> (Estados Unidos, 1926-1987) </w:t>
      </w:r>
    </w:p>
    <w:p>
      <w:pPr>
        <w:pStyle w:val="NoSpacing"/>
        <w:jc w:val="both"/>
        <w:rPr>
          <w:rFonts w:ascii="Noto Sans" w:hAnsi="Noto Sans" w:cs="Noto Sans"/>
        </w:rPr>
      </w:pPr>
      <w:r>
        <w:rPr>
          <w:rFonts w:cs="Noto Sans" w:ascii="Noto Sans" w:hAnsi="Noto Sans"/>
        </w:rPr>
        <w:t xml:space="preserve">Compositor considerado una de las figuras más influyentes de la música contemporánea del siglo XX. Nacido en Nueva York, Feldman estudió con Aaron Copland y Wolff. Su obra se caracteriza por un enfoque único hacia la textura sonora, la duración y el silencio, desafiando las nociones tradicionales de la forma musical. Es conocido por el uso de escuetas dinámicas y la creación de atmósferas etéreas, </w:t>
      </w:r>
      <w:r>
        <w:rPr>
          <w:rFonts w:cs="Noto Sans" w:ascii="Noto Sans" w:hAnsi="Noto Sans"/>
        </w:rPr>
        <w:t>y haber trabajado a</w:t>
      </w:r>
      <w:r>
        <w:rPr>
          <w:rFonts w:cs="Noto Sans" w:ascii="Noto Sans" w:hAnsi="Noto Sans"/>
        </w:rPr>
        <w:t xml:space="preserve"> menudo con instrumentos inusuales y estructuras no convencionales. Sus composiciones, como </w:t>
      </w:r>
      <w:r>
        <w:rPr>
          <w:rFonts w:cs="Noto Sans" w:ascii="Noto Sans" w:hAnsi="Noto Sans"/>
          <w:i/>
          <w:iCs/>
        </w:rPr>
        <w:t>Rothko Chapel</w:t>
      </w:r>
      <w:r>
        <w:rPr>
          <w:rFonts w:cs="Noto Sans" w:ascii="Noto Sans" w:hAnsi="Noto Sans"/>
        </w:rPr>
        <w:t xml:space="preserve"> y </w:t>
      </w:r>
      <w:r>
        <w:rPr>
          <w:rFonts w:cs="Noto Sans" w:ascii="Noto Sans" w:hAnsi="Noto Sans"/>
          <w:i/>
          <w:iCs/>
        </w:rPr>
        <w:t>Patterns</w:t>
      </w:r>
      <w:r>
        <w:rPr>
          <w:rFonts w:cs="Noto Sans" w:ascii="Noto Sans" w:hAnsi="Noto Sans"/>
        </w:rPr>
        <w:t xml:space="preserve"> </w:t>
      </w:r>
      <w:r>
        <w:rPr>
          <w:rFonts w:cs="Noto Sans" w:ascii="Noto Sans" w:hAnsi="Noto Sans"/>
          <w:i/>
          <w:iCs/>
        </w:rPr>
        <w:t>in a Chromatic Field,</w:t>
      </w:r>
      <w:r>
        <w:rPr>
          <w:rFonts w:cs="Noto Sans" w:ascii="Noto Sans" w:hAnsi="Noto Sans"/>
        </w:rPr>
        <w:t xml:space="preserve"> exploran la relación entre el tiempo y el sonido, favoreciendo la percepción del oyente. A lo largo de su carrera colaboró con artistas visuales y expandió los límites de la música contemporánea influyendo en generaciones de compositores y músicos. Su legado continúa resonando en la música experimental y contemporánea.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Para Aaron Copland </w:t>
      </w:r>
    </w:p>
    <w:p>
      <w:pPr>
        <w:pStyle w:val="NoSpacing"/>
        <w:ind w:left="708" w:hanging="0"/>
        <w:jc w:val="both"/>
        <w:rPr>
          <w:rFonts w:ascii="Noto Sans" w:hAnsi="Noto Sans" w:cs="Noto Sans"/>
        </w:rPr>
      </w:pPr>
      <w:r>
        <w:rPr>
          <w:rFonts w:cs="Noto Sans" w:ascii="Noto Sans" w:hAnsi="Noto Sans"/>
        </w:rPr>
        <w:t>Es una de las obras más reconocidas de Feldman, compuesta en 1981 como un homenaje al célebre compositor estad</w:t>
      </w:r>
      <w:r>
        <w:rPr>
          <w:rFonts w:cs="Noto Sans" w:ascii="Noto Sans" w:hAnsi="Noto Sans"/>
        </w:rPr>
        <w:t>o</w:t>
      </w:r>
      <w:r>
        <w:rPr>
          <w:rFonts w:cs="Noto Sans" w:ascii="Noto Sans" w:hAnsi="Noto Sans"/>
        </w:rPr>
        <w:t xml:space="preserve">unidense Aaron Copland, cuya influencia en la música del siglo XX fue fundamental. Esta pieza es un ejemplo del estilo típico de Feldman, que se caracteriza por su atmósfera introspectiva y su exploración de texturas sonoras. La obra presenta una estructura no convencional, enfocándose en la dinámica sutil y el uso del silencio, lo que invita a los oyentes a una experiencia auditiva contemplativa. Feldman utiliza un lenguaje musical minimalista, con elementos repetitivos y una paleta tímbrica rica, que refleja la sensibilidad de Copland hacia el paisaje sonoro americano. </w:t>
      </w:r>
      <w:r>
        <w:rPr>
          <w:rFonts w:cs="Noto Sans" w:ascii="Noto Sans" w:hAnsi="Noto Sans"/>
          <w:i/>
          <w:iCs/>
        </w:rPr>
        <w:t xml:space="preserve">Para Aaron Copland </w:t>
      </w:r>
      <w:r>
        <w:rPr>
          <w:rFonts w:cs="Noto Sans" w:ascii="Noto Sans" w:hAnsi="Noto Sans"/>
        </w:rPr>
        <w:t>es una obra que encapsula la esencia de la música de Feldman, celebrando la creatividad y la innovación en la composición, al tiempo que rinde homenaje a un maestro que influyó en su propia carrera y en la música contemporánea.</w:t>
      </w:r>
    </w:p>
    <w:p>
      <w:pPr>
        <w:pStyle w:val="NoSpacing"/>
        <w:ind w:left="0" w:hanging="0"/>
        <w:jc w:val="both"/>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 xml:space="preserve">Kaija Saariaho </w:t>
      </w:r>
      <w:r>
        <w:rPr>
          <w:rFonts w:cs="Noto Sans" w:ascii="Noto Sans" w:hAnsi="Noto Sans"/>
        </w:rPr>
        <w:t>(Finlandia, 1952 – Francia, 2023)</w:t>
      </w:r>
    </w:p>
    <w:p>
      <w:pPr>
        <w:pStyle w:val="NoSpacing"/>
        <w:jc w:val="both"/>
        <w:rPr>
          <w:rFonts w:ascii="Noto Sans" w:hAnsi="Noto Sans" w:cs="Noto Sans"/>
        </w:rPr>
      </w:pPr>
      <w:r>
        <w:rPr>
          <w:rFonts w:cs="Noto Sans" w:ascii="Noto Sans" w:hAnsi="Noto Sans"/>
        </w:rPr>
        <w:t xml:space="preserve">Fue una voz destacada de su generación de compositores, tanto en su país natal como en el mundo </w:t>
      </w:r>
      <w:r>
        <w:rPr>
          <w:rFonts w:cs="Noto Sans" w:ascii="Noto Sans" w:hAnsi="Noto Sans"/>
        </w:rPr>
        <w:t>entero</w:t>
      </w:r>
      <w:r>
        <w:rPr>
          <w:rFonts w:cs="Noto Sans" w:ascii="Noto Sans" w:hAnsi="Noto Sans"/>
        </w:rPr>
        <w:t>.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Frises</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Nació por encargo del violinista Richard Schmoucler, que propuso unir obras alrededor de la </w:t>
      </w:r>
      <w:r>
        <w:rPr>
          <w:rFonts w:cs="Noto Sans" w:ascii="Noto Sans" w:hAnsi="Noto Sans"/>
          <w:i/>
          <w:iCs/>
        </w:rPr>
        <w:t>Segunda Partita</w:t>
      </w:r>
      <w:r>
        <w:rPr>
          <w:rFonts w:cs="Noto Sans" w:ascii="Noto Sans" w:hAnsi="Noto Sans"/>
        </w:rPr>
        <w:t xml:space="preserve"> de Bach, especialmente la </w:t>
      </w:r>
      <w:r>
        <w:rPr>
          <w:rFonts w:cs="Noto Sans" w:ascii="Noto Sans" w:hAnsi="Noto Sans"/>
          <w:i/>
          <w:iCs/>
        </w:rPr>
        <w:t>Chacona</w:t>
      </w:r>
      <w:r>
        <w:rPr>
          <w:rFonts w:cs="Noto Sans" w:ascii="Noto Sans" w:hAnsi="Noto Sans"/>
        </w:rPr>
        <w:t xml:space="preserve">, y pidió que mi pieza empezara con la nota final, el re. La obra tiene cuatro partes, cada una inspirada en una forma </w:t>
      </w:r>
      <w:r>
        <w:rPr>
          <w:rFonts w:cs="Noto Sans" w:ascii="Noto Sans" w:hAnsi="Noto Sans"/>
          <w:i/>
          <w:iCs/>
        </w:rPr>
        <w:t>ostinata</w:t>
      </w:r>
      <w:r>
        <w:rPr>
          <w:rFonts w:cs="Noto Sans" w:ascii="Noto Sans" w:hAnsi="Noto Sans"/>
        </w:rPr>
        <w:t xml:space="preserve"> histórica: carillón, </w:t>
      </w:r>
      <w:r>
        <w:rPr>
          <w:rFonts w:cs="Noto Sans" w:ascii="Noto Sans" w:hAnsi="Noto Sans"/>
          <w:i/>
          <w:iCs/>
        </w:rPr>
        <w:t>passacaglia</w:t>
      </w:r>
      <w:r>
        <w:rPr>
          <w:rFonts w:cs="Noto Sans" w:ascii="Noto Sans" w:hAnsi="Noto Sans"/>
        </w:rPr>
        <w:t xml:space="preserve">, </w:t>
      </w:r>
      <w:r>
        <w:rPr>
          <w:rFonts w:cs="Noto Sans" w:ascii="Noto Sans" w:hAnsi="Noto Sans"/>
          <w:i/>
          <w:iCs/>
        </w:rPr>
        <w:t>ground bass</w:t>
      </w:r>
      <w:r>
        <w:rPr>
          <w:rFonts w:cs="Noto Sans" w:ascii="Noto Sans" w:hAnsi="Noto Sans"/>
        </w:rPr>
        <w:t xml:space="preserve"> y </w:t>
      </w:r>
      <w:r>
        <w:rPr>
          <w:rFonts w:cs="Noto Sans" w:ascii="Noto Sans" w:hAnsi="Noto Sans"/>
          <w:i/>
          <w:iCs/>
        </w:rPr>
        <w:t xml:space="preserve">chaconne, </w:t>
      </w:r>
      <w:r>
        <w:rPr>
          <w:rFonts w:cs="Noto Sans" w:ascii="Noto Sans" w:hAnsi="Noto Sans"/>
        </w:rPr>
        <w:t xml:space="preserve">cuatro variaciones sobre tema, proceso armónico u otro parámetro. Añadí electrónica: sonidos preparados activados por el intérprete y transformaciones en tiempo real, distintas en cada parte. </w:t>
      </w:r>
      <w:r>
        <w:rPr>
          <w:rFonts w:cs="Noto Sans" w:ascii="Noto Sans" w:hAnsi="Noto Sans"/>
          <w:i/>
          <w:iCs/>
        </w:rPr>
        <w:t>Frise jaune</w:t>
      </w:r>
      <w:r>
        <w:rPr>
          <w:rFonts w:cs="Noto Sans" w:ascii="Noto Sans" w:hAnsi="Noto Sans"/>
        </w:rPr>
        <w:t xml:space="preserve"> es un preludio-improvisación sobre re, con armónicos y campanas electrónicas (carillón). </w:t>
      </w:r>
      <w:r>
        <w:rPr>
          <w:rFonts w:cs="Noto Sans" w:ascii="Noto Sans" w:hAnsi="Noto Sans"/>
          <w:i/>
          <w:iCs/>
        </w:rPr>
        <w:t>Frise de fleurs</w:t>
      </w:r>
      <w:r>
        <w:rPr>
          <w:rFonts w:cs="Noto Sans" w:ascii="Noto Sans" w:hAnsi="Noto Sans"/>
        </w:rPr>
        <w:t xml:space="preserve"> usa un </w:t>
      </w:r>
      <w:r>
        <w:rPr>
          <w:rFonts w:cs="Noto Sans" w:ascii="Noto Sans" w:hAnsi="Noto Sans"/>
          <w:i/>
          <w:iCs/>
        </w:rPr>
        <w:t>ground bass</w:t>
      </w:r>
      <w:r>
        <w:rPr>
          <w:rFonts w:cs="Noto Sans" w:ascii="Noto Sans" w:hAnsi="Noto Sans"/>
        </w:rPr>
        <w:t xml:space="preserve"> que enriquece sus acordes hacia lo lírico. </w:t>
      </w:r>
      <w:r>
        <w:rPr>
          <w:rFonts w:cs="Noto Sans" w:ascii="Noto Sans" w:hAnsi="Noto Sans"/>
          <w:i/>
          <w:iCs/>
        </w:rPr>
        <w:t>Pavage</w:t>
      </w:r>
      <w:r>
        <w:rPr>
          <w:rFonts w:cs="Noto Sans" w:ascii="Noto Sans" w:hAnsi="Noto Sans"/>
        </w:rPr>
        <w:t xml:space="preserve"> trabaja transformaciones matemáticas del material, como un empedrado metamórfico. </w:t>
      </w:r>
      <w:r>
        <w:rPr>
          <w:rFonts w:cs="Noto Sans" w:ascii="Noto Sans" w:hAnsi="Noto Sans"/>
          <w:i/>
          <w:iCs/>
        </w:rPr>
        <w:t>Frise grise</w:t>
      </w:r>
      <w:r>
        <w:rPr>
          <w:rFonts w:cs="Noto Sans" w:ascii="Noto Sans" w:hAnsi="Noto Sans"/>
        </w:rPr>
        <w:t xml:space="preserve"> es una procesión solemne: </w:t>
      </w:r>
      <w:r>
        <w:rPr>
          <w:rFonts w:cs="Noto Sans" w:ascii="Noto Sans" w:hAnsi="Noto Sans"/>
          <w:i/>
          <w:iCs/>
        </w:rPr>
        <w:t>passacaglia</w:t>
      </w:r>
      <w:r>
        <w:rPr>
          <w:rFonts w:cs="Noto Sans" w:ascii="Noto Sans" w:hAnsi="Noto Sans"/>
        </w:rPr>
        <w:t xml:space="preserve"> con </w:t>
      </w:r>
      <w:r>
        <w:rPr>
          <w:rFonts w:cs="Noto Sans" w:ascii="Noto Sans" w:hAnsi="Noto Sans"/>
          <w:i/>
          <w:iCs/>
        </w:rPr>
        <w:t>pizzicati</w:t>
      </w:r>
      <w:r>
        <w:rPr>
          <w:rFonts w:cs="Noto Sans" w:ascii="Noto Sans" w:hAnsi="Noto Sans"/>
        </w:rPr>
        <w:t xml:space="preserve"> de la mano izquierda en tres cuerdas y melodía en la cuarta, descendiendo de mi a sol hasta volver al re en doble cuerda”.</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w:t>
      </w:r>
    </w:p>
    <w:p>
      <w:pPr>
        <w:pStyle w:val="NoSpacing"/>
        <w:jc w:val="both"/>
        <w:rPr>
          <w:rFonts w:ascii="Noto Sans" w:hAnsi="Noto Sans" w:cs="Noto Sans"/>
          <w:b/>
          <w:b/>
          <w:bCs/>
        </w:rPr>
      </w:pPr>
      <w:r>
        <w:rPr>
          <w:rFonts w:cs="Noto Sans" w:ascii="Noto Sans" w:hAnsi="Noto Sans"/>
          <w:b/>
          <w:bCs/>
        </w:rPr>
        <w:t>Dirén Checa</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 xml:space="preserve">Violinista mexicana que desarrolla </w:t>
      </w:r>
      <w:r>
        <w:rPr>
          <w:rFonts w:cs="Noto Sans" w:ascii="Noto Sans" w:hAnsi="Noto Sans"/>
        </w:rPr>
        <w:t>su</w:t>
      </w:r>
      <w:r>
        <w:rPr>
          <w:rFonts w:cs="Noto Sans" w:ascii="Noto Sans" w:hAnsi="Noto Sans"/>
        </w:rPr>
        <w:t xml:space="preserve"> carrera interpretando música nueva, trabajando con compositores vivos y creando experiencias sonoras de vanguardia. Es artista residente del Cepromusic, fue becaria de la OJUEM, ha tocado con la OFCM y es violinista invitada de la OSM. Estudió en Eastman School of Music e Interlochen Arts Academy y, entre otros, </w:t>
      </w:r>
      <w:r>
        <w:rPr>
          <w:rFonts w:cs="Noto Sans" w:ascii="Noto Sans" w:hAnsi="Noto Sans"/>
        </w:rPr>
        <w:t xml:space="preserve">se </w:t>
      </w:r>
      <w:r>
        <w:rPr>
          <w:rFonts w:cs="Noto Sans" w:ascii="Noto Sans" w:hAnsi="Noto Sans"/>
        </w:rPr>
        <w:t xml:space="preserve">ha </w:t>
      </w:r>
      <w:r>
        <w:rPr>
          <w:rFonts w:cs="Noto Sans" w:ascii="Noto Sans" w:hAnsi="Noto Sans"/>
        </w:rPr>
        <w:t>formado</w:t>
      </w:r>
      <w:r>
        <w:rPr>
          <w:rFonts w:cs="Noto Sans" w:ascii="Noto Sans" w:hAnsi="Noto Sans"/>
        </w:rPr>
        <w:t xml:space="preserve"> con Adrián Justus, Irvine Arditti, Carlo Chiarappa, Bin Huang y Mikhail Kopelman. Se ha presentado en México, Estados Unidos, Colombia, Costa Rica y Austria. Ha hecho estrenos en México y mundiales de múltiples obras, </w:t>
      </w:r>
      <w:r>
        <w:rPr>
          <w:rFonts w:cs="Noto Sans" w:ascii="Noto Sans" w:hAnsi="Noto Sans"/>
        </w:rPr>
        <w:t>algunas</w:t>
      </w:r>
      <w:r>
        <w:rPr>
          <w:rFonts w:cs="Noto Sans" w:ascii="Noto Sans" w:hAnsi="Noto Sans"/>
        </w:rPr>
        <w:t xml:space="preserve"> escritas para ella, y ha trabajado con algunos de los compositores más importantes de la escena actual. Su proyecto MUSIC OF SOUND está dedicado a la difusión de música contemporánea y experimental de una forma accesible para todo público a través de conciertos, recursos académicos, conferencias y talleres.</w:t>
      </w:r>
    </w:p>
    <w:p>
      <w:pPr>
        <w:pStyle w:val="NoSpacing"/>
        <w:jc w:val="both"/>
        <w:rPr>
          <w:rFonts w:ascii="Noto Sans" w:hAnsi="Noto Sans" w:cs="Noto Sans"/>
        </w:rPr>
      </w:pPr>
      <w:r>
        <w:rPr>
          <w:rFonts w:cs="Noto Sans" w:ascii="Noto Sans" w:hAnsi="Noto Sans"/>
        </w:rPr>
      </w:r>
    </w:p>
    <w:p>
      <w:pPr>
        <w:pStyle w:val="NoSpacing"/>
        <w:rPr>
          <w:rFonts w:ascii="Noto Sans" w:hAnsi="Noto Sans" w:cs="Noto Sans"/>
        </w:rPr>
      </w:pPr>
      <w:r>
        <w:rPr/>
      </w:r>
    </w:p>
    <w:sectPr>
      <w:headerReference w:type="default" r:id="rId2"/>
      <w:type w:val="nextPage"/>
      <w:pgSz w:w="12240" w:h="15840"/>
      <w:pgMar w:left="1701" w:right="1701" w:header="708"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 w:name="Liberation Serif">
    <w:altName w:val="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47df"/>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fd75ea"/>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fd75ea"/>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fd75ea"/>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fd75ea"/>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fd75ea"/>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fd75ea"/>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fd75ea"/>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fd75ea"/>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fd75ea"/>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fd75ea"/>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fd75ea"/>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fd75ea"/>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fd75ea"/>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fd75ea"/>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fd75ea"/>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fd75ea"/>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fd75ea"/>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fd75ea"/>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fd75ea"/>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fd75ea"/>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fd75ea"/>
    <w:rPr>
      <w:i/>
      <w:iCs/>
      <w:color w:val="404040" w:themeColor="text1" w:themeTint="bf"/>
    </w:rPr>
  </w:style>
  <w:style w:type="character" w:styleId="IntenseEmphasis">
    <w:name w:val="Intense Emphasis"/>
    <w:basedOn w:val="DefaultParagraphFont"/>
    <w:uiPriority w:val="21"/>
    <w:qFormat/>
    <w:rsid w:val="00fd75ea"/>
    <w:rPr>
      <w:i/>
      <w:iCs/>
      <w:color w:val="0F4761" w:themeColor="accent1" w:themeShade="bf"/>
    </w:rPr>
  </w:style>
  <w:style w:type="character" w:styleId="CitadestacadaCar" w:customStyle="1">
    <w:name w:val="Cita destacada Car"/>
    <w:basedOn w:val="DefaultParagraphFont"/>
    <w:link w:val="Citadestacada"/>
    <w:uiPriority w:val="30"/>
    <w:qFormat/>
    <w:rsid w:val="00fd75ea"/>
    <w:rPr>
      <w:i/>
      <w:iCs/>
      <w:color w:val="0F4761" w:themeColor="accent1" w:themeShade="bf"/>
    </w:rPr>
  </w:style>
  <w:style w:type="character" w:styleId="IntenseReference">
    <w:name w:val="Intense Reference"/>
    <w:basedOn w:val="DefaultParagraphFont"/>
    <w:uiPriority w:val="32"/>
    <w:qFormat/>
    <w:rsid w:val="00fd75ea"/>
    <w:rPr>
      <w:b/>
      <w:bCs/>
      <w:smallCaps/>
      <w:color w:val="0F4761" w:themeColor="accent1" w:themeShade="bf"/>
      <w:spacing w:val="5"/>
    </w:rPr>
  </w:style>
  <w:style w:type="character" w:styleId="EncabezadoCar" w:customStyle="1">
    <w:name w:val="Encabezado Car"/>
    <w:basedOn w:val="DefaultParagraphFont"/>
    <w:link w:val="Encabezado"/>
    <w:uiPriority w:val="99"/>
    <w:qFormat/>
    <w:rsid w:val="00fd75ea"/>
    <w:rPr/>
  </w:style>
  <w:style w:type="character" w:styleId="PiedepginaCar" w:customStyle="1">
    <w:name w:val="Pie de página Car"/>
    <w:basedOn w:val="DefaultParagraphFont"/>
    <w:link w:val="Piedepgina"/>
    <w:uiPriority w:val="99"/>
    <w:qFormat/>
    <w:rsid w:val="00fd75ea"/>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fd75e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d75ea"/>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fd75ea"/>
    <w:pPr>
      <w:spacing w:before="160" w:after="160"/>
      <w:jc w:val="center"/>
    </w:pPr>
    <w:rPr>
      <w:i/>
      <w:iCs/>
      <w:color w:val="404040" w:themeColor="text1" w:themeTint="bf"/>
    </w:rPr>
  </w:style>
  <w:style w:type="paragraph" w:styleId="ListParagraph">
    <w:name w:val="List Paragraph"/>
    <w:basedOn w:val="Normal"/>
    <w:uiPriority w:val="34"/>
    <w:qFormat/>
    <w:rsid w:val="00fd75ea"/>
    <w:pPr>
      <w:spacing w:before="0" w:after="160"/>
      <w:ind w:left="720" w:hanging="0"/>
      <w:contextualSpacing/>
    </w:pPr>
    <w:rPr/>
  </w:style>
  <w:style w:type="paragraph" w:styleId="IntenseQuote">
    <w:name w:val="Intense Quote"/>
    <w:basedOn w:val="Normal"/>
    <w:next w:val="Normal"/>
    <w:link w:val="CitadestacadaCar"/>
    <w:uiPriority w:val="30"/>
    <w:qFormat/>
    <w:rsid w:val="00fd75e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fd75ea"/>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erandFooter">
    <w:name w:val="Header and Footer"/>
    <w:basedOn w:val="Normal"/>
    <w:qFormat/>
    <w:pPr/>
    <w:rPr/>
  </w:style>
  <w:style w:type="paragraph" w:styleId="Header">
    <w:name w:val="Header"/>
    <w:basedOn w:val="Normal"/>
    <w:link w:val="EncabezadoCar"/>
    <w:uiPriority w:val="99"/>
    <w:unhideWhenUsed/>
    <w:rsid w:val="00fd75ea"/>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fd75ea"/>
    <w:pPr>
      <w:tabs>
        <w:tab w:val="clear" w:pos="708"/>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AF7AFA-FAE2-4A4A-BF65-FCEB08204F3F}"/>
</file>

<file path=customXml/itemProps2.xml><?xml version="1.0" encoding="utf-8"?>
<ds:datastoreItem xmlns:ds="http://schemas.openxmlformats.org/officeDocument/2006/customXml" ds:itemID="{3FB96D4A-EFAD-4A05-B51E-022210F4919E}"/>
</file>

<file path=customXml/itemProps3.xml><?xml version="1.0" encoding="utf-8"?>
<ds:datastoreItem xmlns:ds="http://schemas.openxmlformats.org/officeDocument/2006/customXml" ds:itemID="{4EE7458C-2DFD-4FD8-925D-144B3F270B89}"/>
</file>

<file path=docProps/app.xml><?xml version="1.0" encoding="utf-8"?>
<Properties xmlns="http://schemas.openxmlformats.org/officeDocument/2006/extended-properties" xmlns:vt="http://schemas.openxmlformats.org/officeDocument/2006/docPropsVTypes">
  <Template>Normal</Template>
  <TotalTime>12</TotalTime>
  <Application>LibreOffice/7.0.4.2$MacOSX_X86_64 LibreOffice_project/dcf040e67528d9187c66b2379df5ea4407429775</Application>
  <AppVersion>15.0000</AppVersion>
  <Pages>6</Pages>
  <Words>1904</Words>
  <Characters>10296</Characters>
  <CharactersWithSpaces>12212</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2026-05-08T21:50:00Z</dcterms:created>
  <dc:creator>Xavier González Gómez</dc:creator>
  <dc:description/>
  <dc:language>es-ES</dc:language>
  <cp:lastModifiedBy/>
  <dcterms:modified xsi:type="dcterms:W3CDTF">2026-09-25T19:36:56Z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