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Salón de Recepciones, Museo Nacional de Arte</w:t>
      </w:r>
    </w:p>
    <w:p>
      <w:pPr>
        <w:pStyle w:val="NoSpacing"/>
        <w:rPr>
          <w:rFonts w:ascii="Noto Sans" w:hAnsi="Noto Sans" w:cs="Noto Sans"/>
          <w:sz w:val="22"/>
          <w:szCs w:val="22"/>
        </w:rPr>
      </w:pPr>
      <w:r>
        <w:rPr>
          <w:rFonts w:cs="Noto Sans" w:ascii="Noto Sans" w:hAnsi="Noto Sans"/>
          <w:sz w:val="22"/>
          <w:szCs w:val="22"/>
        </w:rPr>
        <w:t>Sábado 14 de noviembre, 11:30 h</w:t>
        <w:tab/>
        <w:tab/>
      </w:r>
    </w:p>
    <w:p>
      <w:pPr>
        <w:pStyle w:val="NoSpacing"/>
        <w:rPr>
          <w:rFonts w:ascii="Noto Sans" w:hAnsi="Noto Sans" w:cs="Noto Sans"/>
          <w:sz w:val="22"/>
          <w:szCs w:val="22"/>
        </w:rPr>
      </w:pPr>
      <w:r>
        <w:rPr>
          <w:rFonts w:cs="Noto Sans" w:ascii="Noto Sans" w:hAnsi="Noto Sans"/>
          <w:sz w:val="22"/>
          <w:szCs w:val="22"/>
        </w:rPr>
      </w:r>
    </w:p>
    <w:p>
      <w:pPr>
        <w:pStyle w:val="NoSpacing"/>
        <w:rPr/>
      </w:pPr>
      <w:r>
        <w:rPr>
          <w:rFonts w:cs="Noto Sans" w:ascii="Noto Sans" w:hAnsi="Noto Sans"/>
          <w:sz w:val="22"/>
          <w:szCs w:val="22"/>
        </w:rPr>
        <w:t>Lo fijo y lo volátil</w:t>
      </w:r>
    </w:p>
    <w:p>
      <w:pPr>
        <w:pStyle w:val="NoSpacing"/>
        <w:rPr/>
      </w:pPr>
      <w:r>
        <w:rPr>
          <w:rFonts w:cs="Noto Sans" w:ascii="Noto Sans" w:hAnsi="Noto Sans"/>
          <w:sz w:val="22"/>
          <w:szCs w:val="22"/>
        </w:rPr>
        <w:t>Tres décadas de creación pianística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José Manuel López López</w:t>
      </w:r>
      <w:r>
        <w:rPr/>
        <w:tab/>
      </w:r>
    </w:p>
    <w:p>
      <w:pPr>
        <w:pStyle w:val="NoSpacing"/>
        <w:rPr>
          <w:rFonts w:ascii="Noto Sans" w:hAnsi="Noto Sans" w:cs="Noto Sans"/>
          <w:sz w:val="22"/>
          <w:szCs w:val="22"/>
        </w:rPr>
      </w:pPr>
      <w:r>
        <w:rPr>
          <w:rFonts w:cs="Noto Sans" w:ascii="Noto Sans" w:hAnsi="Noto Sans"/>
          <w:i/>
          <w:iCs/>
          <w:sz w:val="22"/>
          <w:szCs w:val="22"/>
        </w:rPr>
        <w:t xml:space="preserve">Lo fijo y lo volátil </w:t>
      </w:r>
      <w:r>
        <w:rPr>
          <w:rFonts w:cs="Noto Sans" w:ascii="Noto Sans" w:hAnsi="Noto Sans"/>
          <w:i w:val="false"/>
          <w:iCs w:val="false"/>
          <w:sz w:val="22"/>
          <w:szCs w:val="22"/>
        </w:rPr>
        <w:t>(1996)</w:t>
      </w:r>
      <w:r>
        <w:rPr/>
        <w:tab/>
        <w:tab/>
        <w:tab/>
        <w:tab/>
        <w:tab/>
        <w:tab/>
        <w:tab/>
      </w:r>
      <w:r>
        <w:rPr>
          <w:rFonts w:cs="Noto Sans" w:ascii="Noto Sans" w:hAnsi="Noto Sans"/>
          <w:sz w:val="22"/>
          <w:szCs w:val="22"/>
        </w:rPr>
        <w:t>8’</w:t>
      </w:r>
    </w:p>
    <w:p>
      <w:pPr>
        <w:pStyle w:val="NoSpacing"/>
        <w:rPr>
          <w:rFonts w:ascii="Noto Sans" w:hAnsi="Noto Sans" w:cs="Noto Sans"/>
          <w:sz w:val="22"/>
          <w:szCs w:val="22"/>
        </w:rPr>
      </w:pPr>
      <w:r>
        <w:rPr>
          <w:rFonts w:cs="Noto Sans" w:ascii="Noto Sans" w:hAnsi="Noto Sans"/>
          <w:sz w:val="22"/>
          <w:szCs w:val="22"/>
        </w:rPr>
        <w:tab/>
        <w:tab/>
        <w:tab/>
        <w:tab/>
        <w:tab/>
        <w:tab/>
        <w:tab/>
        <w:tab/>
      </w:r>
    </w:p>
    <w:p>
      <w:pPr>
        <w:pStyle w:val="NoSpacing"/>
        <w:rPr>
          <w:rFonts w:ascii="Noto Sans" w:hAnsi="Noto Sans" w:cs="Noto Sans"/>
          <w:b/>
          <w:b/>
          <w:bCs/>
          <w:sz w:val="22"/>
          <w:szCs w:val="22"/>
        </w:rPr>
      </w:pPr>
      <w:r>
        <w:rPr>
          <w:rFonts w:cs="Noto Sans" w:ascii="Noto Sans" w:hAnsi="Noto Sans"/>
          <w:b/>
          <w:bCs/>
          <w:sz w:val="22"/>
          <w:szCs w:val="22"/>
        </w:rPr>
        <w:t>Javier Torres Maldonado</w:t>
        <w:tab/>
      </w:r>
    </w:p>
    <w:p>
      <w:pPr>
        <w:pStyle w:val="NoSpacing"/>
        <w:rPr>
          <w:rFonts w:ascii="Noto Sans" w:hAnsi="Noto Sans" w:cs="Noto Sans"/>
          <w:sz w:val="22"/>
          <w:szCs w:val="22"/>
        </w:rPr>
      </w:pPr>
      <w:r>
        <w:rPr>
          <w:rFonts w:cs="Noto Sans" w:ascii="Noto Sans" w:hAnsi="Noto Sans"/>
          <w:i/>
          <w:iCs/>
          <w:sz w:val="22"/>
          <w:szCs w:val="22"/>
        </w:rPr>
        <w:t>Inoltre</w:t>
      </w:r>
      <w:r>
        <w:rPr/>
        <w:tab/>
      </w:r>
      <w:r>
        <w:rPr>
          <w:rFonts w:cs="Noto Sans" w:ascii="Noto Sans" w:hAnsi="Noto Sans"/>
          <w:i w:val="false"/>
          <w:iCs w:val="false"/>
          <w:sz w:val="22"/>
          <w:szCs w:val="22"/>
        </w:rPr>
        <w:t>(2017)</w:t>
      </w:r>
      <w:r>
        <w:rPr/>
        <w:tab/>
        <w:tab/>
        <w:tab/>
        <w:tab/>
        <w:tab/>
        <w:tab/>
        <w:tab/>
        <w:tab/>
        <w:tab/>
      </w:r>
      <w:r>
        <w:rPr>
          <w:rFonts w:cs="Noto Sans" w:ascii="Noto Sans" w:hAnsi="Noto Sans"/>
          <w:sz w:val="22"/>
          <w:szCs w:val="22"/>
        </w:rPr>
        <w:t>9’</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Alejandro Romero</w:t>
        <w:tab/>
      </w:r>
    </w:p>
    <w:p>
      <w:pPr>
        <w:pStyle w:val="NoSpacing"/>
        <w:rPr>
          <w:rFonts w:ascii="Noto Sans" w:hAnsi="Noto Sans" w:cs="Noto Sans"/>
          <w:sz w:val="22"/>
          <w:szCs w:val="22"/>
        </w:rPr>
      </w:pPr>
      <w:r>
        <w:rPr>
          <w:rFonts w:cs="Noto Sans" w:ascii="Noto Sans" w:hAnsi="Noto Sans"/>
          <w:i/>
          <w:iCs/>
          <w:sz w:val="22"/>
          <w:szCs w:val="22"/>
        </w:rPr>
        <w:t xml:space="preserve">Deformación y artificio </w:t>
      </w:r>
      <w:r>
        <w:rPr>
          <w:rFonts w:cs="Noto Sans" w:ascii="Noto Sans" w:hAnsi="Noto Sans"/>
          <w:i w:val="false"/>
          <w:iCs w:val="false"/>
          <w:sz w:val="22"/>
          <w:szCs w:val="22"/>
        </w:rPr>
        <w:t>(2021)</w:t>
      </w:r>
      <w:r>
        <w:rPr/>
        <w:tab/>
        <w:tab/>
        <w:tab/>
        <w:tab/>
        <w:tab/>
        <w:tab/>
      </w:r>
      <w:r>
        <w:rPr>
          <w:rFonts w:cs="Noto Sans" w:ascii="Noto Sans" w:hAnsi="Noto Sans"/>
          <w:sz w:val="22"/>
          <w:szCs w:val="22"/>
        </w:rPr>
        <w:t>6’</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lang w:val="en-US"/>
        </w:rPr>
      </w:pPr>
      <w:r>
        <w:rPr>
          <w:rFonts w:cs="Noto Sans" w:ascii="Noto Sans" w:hAnsi="Noto Sans"/>
          <w:b/>
          <w:bCs/>
          <w:sz w:val="22"/>
          <w:szCs w:val="22"/>
          <w:lang w:val="en-US"/>
        </w:rPr>
        <w:t>Inés Badalo</w:t>
        <w:tab/>
      </w:r>
    </w:p>
    <w:p>
      <w:pPr>
        <w:pStyle w:val="NoSpacing"/>
        <w:rPr>
          <w:rFonts w:ascii="Noto Sans" w:hAnsi="Noto Sans" w:cs="Noto Sans"/>
          <w:sz w:val="22"/>
          <w:szCs w:val="22"/>
          <w:lang w:val="en-US"/>
        </w:rPr>
      </w:pPr>
      <w:r>
        <w:rPr>
          <w:rFonts w:cs="Noto Sans" w:ascii="Noto Sans" w:hAnsi="Noto Sans"/>
          <w:i/>
          <w:iCs/>
          <w:sz w:val="22"/>
          <w:szCs w:val="22"/>
          <w:lang w:val="en-US"/>
        </w:rPr>
        <w:t>Zafre [study]</w:t>
      </w:r>
      <w:r>
        <w:rPr>
          <w:rFonts w:cs="Noto Sans" w:ascii="Noto Sans" w:hAnsi="Noto Sans"/>
          <w:i/>
          <w:iCs/>
          <w:sz w:val="22"/>
          <w:szCs w:val="22"/>
        </w:rPr>
        <w:t xml:space="preserve"> </w:t>
      </w:r>
      <w:r>
        <w:rPr>
          <w:rFonts w:cs="Noto Sans" w:ascii="Noto Sans" w:hAnsi="Noto Sans"/>
          <w:i w:val="false"/>
          <w:iCs w:val="false"/>
          <w:sz w:val="22"/>
          <w:szCs w:val="22"/>
        </w:rPr>
        <w:t>(2021)</w:t>
      </w:r>
      <w:r>
        <w:rPr/>
        <w:tab/>
        <w:tab/>
        <w:tab/>
        <w:tab/>
        <w:tab/>
        <w:tab/>
        <w:tab/>
        <w:tab/>
      </w:r>
      <w:r>
        <w:rPr>
          <w:rFonts w:cs="Noto Sans" w:ascii="Noto Sans" w:hAnsi="Noto Sans"/>
          <w:sz w:val="22"/>
          <w:szCs w:val="22"/>
          <w:lang w:val="en-US"/>
        </w:rPr>
        <w:t>10’</w:t>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rPr>
      </w:pPr>
      <w:r>
        <w:rPr>
          <w:rFonts w:cs="Noto Sans" w:ascii="Noto Sans" w:hAnsi="Noto Sans"/>
          <w:b/>
          <w:bCs/>
          <w:sz w:val="22"/>
          <w:szCs w:val="22"/>
        </w:rPr>
        <w:t>Gabriela Ortiz</w:t>
        <w:tab/>
      </w:r>
    </w:p>
    <w:p>
      <w:pPr>
        <w:pStyle w:val="NoSpacing"/>
        <w:rPr>
          <w:rFonts w:ascii="Noto Sans" w:hAnsi="Noto Sans" w:cs="Noto Sans"/>
          <w:sz w:val="22"/>
          <w:szCs w:val="22"/>
        </w:rPr>
      </w:pPr>
      <w:r>
        <w:rPr>
          <w:rFonts w:cs="Noto Sans" w:ascii="Noto Sans" w:hAnsi="Noto Sans"/>
          <w:i/>
          <w:iCs/>
          <w:sz w:val="22"/>
          <w:szCs w:val="22"/>
        </w:rPr>
        <w:t>Estudios entre preludios</w:t>
      </w:r>
      <w:r>
        <w:rPr>
          <w:rFonts w:cs="Noto Sans" w:ascii="Noto Sans" w:hAnsi="Noto Sans"/>
          <w:sz w:val="22"/>
          <w:szCs w:val="22"/>
        </w:rPr>
        <w:t xml:space="preserve"> </w:t>
      </w:r>
      <w:r>
        <w:rPr>
          <w:rFonts w:cs="Noto Sans" w:ascii="Noto Sans" w:hAnsi="Noto Sans"/>
          <w:i w:val="false"/>
          <w:iCs w:val="false"/>
          <w:sz w:val="22"/>
          <w:szCs w:val="22"/>
        </w:rPr>
        <w:t>(2017)</w:t>
      </w:r>
    </w:p>
    <w:p>
      <w:pPr>
        <w:pStyle w:val="NoSpacing"/>
        <w:rPr>
          <w:rFonts w:ascii="Noto Sans" w:hAnsi="Noto Sans" w:cs="Noto Sans"/>
          <w:sz w:val="22"/>
          <w:szCs w:val="22"/>
        </w:rPr>
      </w:pPr>
      <w:r>
        <w:rPr>
          <w:rFonts w:cs="Noto Sans" w:ascii="Noto Sans" w:hAnsi="Noto Sans"/>
          <w:sz w:val="22"/>
          <w:szCs w:val="22"/>
        </w:rPr>
        <w:t xml:space="preserve">     </w:t>
      </w:r>
      <w:r>
        <w:rPr>
          <w:rFonts w:cs="Noto Sans" w:ascii="Noto Sans" w:hAnsi="Noto Sans"/>
          <w:sz w:val="22"/>
          <w:szCs w:val="22"/>
        </w:rPr>
        <w:t>Preludio 1 y Estudio 1 (Homenaje a Ligeti)</w:t>
        <w:tab/>
        <w:tab/>
        <w:tab/>
        <w:tab/>
        <w:t>5’</w:t>
      </w:r>
    </w:p>
    <w:p>
      <w:pPr>
        <w:pStyle w:val="NoSpacing"/>
        <w:rPr>
          <w:rFonts w:ascii="Noto Sans" w:hAnsi="Noto Sans" w:cs="Noto Sans"/>
          <w:i/>
          <w:i/>
          <w:iCs/>
          <w:sz w:val="22"/>
          <w:szCs w:val="22"/>
        </w:rPr>
      </w:pPr>
      <w:r>
        <w:rPr>
          <w:rFonts w:cs="Noto Sans" w:ascii="Noto Sans" w:hAnsi="Noto Sans"/>
          <w:i/>
          <w:iCs/>
          <w:sz w:val="22"/>
          <w:szCs w:val="22"/>
        </w:rPr>
      </w:r>
    </w:p>
    <w:p>
      <w:pPr>
        <w:pStyle w:val="NoSpacing"/>
        <w:rPr>
          <w:rFonts w:ascii="Noto Sans" w:hAnsi="Noto Sans" w:cs="Noto Sans"/>
          <w:sz w:val="22"/>
          <w:szCs w:val="22"/>
        </w:rPr>
      </w:pPr>
      <w:r>
        <w:rPr>
          <w:rFonts w:cs="Noto Sans" w:ascii="Noto Sans" w:hAnsi="Noto Sans"/>
          <w:i/>
          <w:iCs/>
          <w:sz w:val="22"/>
          <w:szCs w:val="22"/>
        </w:rPr>
        <w:t xml:space="preserve">Su-Muy-Key </w:t>
      </w:r>
      <w:r>
        <w:rPr>
          <w:rFonts w:cs="Noto Sans" w:ascii="Noto Sans" w:hAnsi="Noto Sans"/>
          <w:i w:val="false"/>
          <w:iCs w:val="false"/>
          <w:sz w:val="22"/>
          <w:szCs w:val="22"/>
        </w:rPr>
        <w:t>(2004)</w:t>
      </w:r>
      <w:r>
        <w:rPr/>
        <w:tab/>
        <w:tab/>
        <w:tab/>
        <w:tab/>
        <w:tab/>
        <w:tab/>
        <w:tab/>
        <w:tab/>
      </w:r>
      <w:r>
        <w:rPr>
          <w:rFonts w:cs="Noto Sans" w:ascii="Noto Sans" w:hAnsi="Noto Sans"/>
          <w:sz w:val="22"/>
          <w:szCs w:val="22"/>
        </w:rPr>
        <w:t>7’</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b/>
          <w:bCs/>
          <w:sz w:val="22"/>
          <w:szCs w:val="22"/>
        </w:rPr>
        <w:t>Mauricio Sotelo</w:t>
      </w:r>
    </w:p>
    <w:p>
      <w:pPr>
        <w:pStyle w:val="NoSpacing"/>
        <w:rPr/>
      </w:pPr>
      <w:r>
        <w:rPr>
          <w:rFonts w:cs="Noto Sans" w:ascii="Noto Sans" w:hAnsi="Noto Sans"/>
          <w:i/>
          <w:iCs/>
          <w:sz w:val="22"/>
          <w:szCs w:val="22"/>
        </w:rPr>
        <w:t>Entra el alba en la Alhambra</w:t>
      </w:r>
      <w:r>
        <w:rPr>
          <w:rFonts w:cs="Noto Sans" w:ascii="Noto Sans" w:hAnsi="Noto Sans"/>
          <w:sz w:val="22"/>
          <w:szCs w:val="22"/>
        </w:rPr>
        <w:t xml:space="preserve"> (2022)</w:t>
      </w:r>
      <w:r>
        <w:rPr/>
        <w:tab/>
        <w:tab/>
        <w:tab/>
        <w:tab/>
        <w:tab/>
        <w:tab/>
      </w:r>
      <w:r>
        <w:rPr>
          <w:rFonts w:cs="Noto Sans" w:ascii="Noto Sans" w:hAnsi="Noto Sans"/>
          <w:sz w:val="22"/>
          <w:szCs w:val="22"/>
        </w:rPr>
        <w:t>5'</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lang w:val="it-IT"/>
        </w:rPr>
      </w:pPr>
      <w:r>
        <w:rPr>
          <w:rFonts w:cs="Noto Sans" w:ascii="Noto Sans" w:hAnsi="Noto Sans"/>
          <w:b/>
          <w:bCs/>
          <w:sz w:val="22"/>
          <w:szCs w:val="22"/>
          <w:lang w:val="it-IT"/>
        </w:rPr>
        <w:t>Carlos D. Perales</w:t>
      </w:r>
      <w:r>
        <w:rPr/>
        <w:tab/>
      </w:r>
    </w:p>
    <w:p>
      <w:pPr>
        <w:pStyle w:val="NoSpacing"/>
        <w:rPr>
          <w:rFonts w:ascii="Noto Sans" w:hAnsi="Noto Sans" w:cs="Noto Sans"/>
          <w:sz w:val="22"/>
          <w:szCs w:val="22"/>
          <w:lang w:val="it-IT"/>
        </w:rPr>
      </w:pPr>
      <w:r>
        <w:rPr>
          <w:rFonts w:cs="Noto Sans" w:ascii="Noto Sans" w:hAnsi="Noto Sans"/>
          <w:i/>
          <w:iCs/>
          <w:sz w:val="22"/>
          <w:szCs w:val="22"/>
          <w:lang w:val="it-IT"/>
        </w:rPr>
        <w:t>Legatissimo- in termini estremi</w:t>
      </w:r>
      <w:r>
        <w:rPr>
          <w:rFonts w:cs="Noto Sans" w:ascii="Noto Sans" w:hAnsi="Noto Sans"/>
          <w:sz w:val="22"/>
          <w:szCs w:val="22"/>
          <w:lang w:val="it-IT"/>
        </w:rPr>
        <w:t>, no. 2 (2019)</w:t>
      </w:r>
      <w:r>
        <w:rPr/>
        <w:tab/>
        <w:tab/>
        <w:tab/>
        <w:tab/>
      </w:r>
      <w:r>
        <w:rPr>
          <w:rFonts w:cs="Noto Sans" w:ascii="Noto Sans" w:hAnsi="Noto Sans"/>
          <w:sz w:val="22"/>
          <w:szCs w:val="22"/>
          <w:lang w:val="it-IT"/>
        </w:rPr>
        <w:t>6’</w:t>
      </w:r>
    </w:p>
    <w:p>
      <w:pPr>
        <w:pStyle w:val="NoSpacing"/>
        <w:rPr>
          <w:rFonts w:ascii="Noto Sans" w:hAnsi="Noto Sans" w:cs="Noto Sans"/>
          <w:sz w:val="22"/>
          <w:szCs w:val="22"/>
          <w:lang w:val="it-IT"/>
        </w:rPr>
      </w:pPr>
      <w:r>
        <w:rPr>
          <w:rFonts w:cs="Noto Sans" w:ascii="Noto Sans" w:hAnsi="Noto Sans"/>
          <w:i/>
          <w:iCs/>
          <w:sz w:val="22"/>
          <w:szCs w:val="22"/>
          <w:lang w:val="it-IT"/>
        </w:rPr>
        <w:t>Pochissimo- in termini estremi</w:t>
      </w:r>
      <w:r>
        <w:rPr>
          <w:rFonts w:cs="Noto Sans" w:ascii="Noto Sans" w:hAnsi="Noto Sans"/>
          <w:sz w:val="22"/>
          <w:szCs w:val="22"/>
          <w:lang w:val="it-IT"/>
        </w:rPr>
        <w:t>, no. 4 (2020)</w:t>
      </w:r>
      <w:r>
        <w:rPr/>
        <w:tab/>
        <w:tab/>
        <w:tab/>
        <w:tab/>
      </w:r>
      <w:r>
        <w:rPr>
          <w:rFonts w:cs="Noto Sans" w:ascii="Noto Sans" w:hAnsi="Noto Sans"/>
          <w:sz w:val="22"/>
          <w:szCs w:val="22"/>
          <w:lang w:val="it-IT"/>
        </w:rPr>
        <w:t>6’</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rPr>
      </w:pPr>
      <w:r>
        <w:rPr>
          <w:rFonts w:cs="Noto Sans" w:ascii="Noto Sans" w:hAnsi="Noto Sans"/>
          <w:b/>
          <w:bCs/>
          <w:sz w:val="22"/>
          <w:szCs w:val="22"/>
        </w:rPr>
        <w:t>Alberto Rosado</w:t>
      </w:r>
      <w:r>
        <w:rPr>
          <w:rFonts w:cs="Noto Sans" w:ascii="Noto Sans" w:hAnsi="Noto Sans"/>
          <w:sz w:val="22"/>
          <w:szCs w:val="22"/>
        </w:rPr>
        <w:t>, piano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jc w:val="both"/>
        <w:rPr/>
      </w:pPr>
      <w:r>
        <w:rPr>
          <w:rFonts w:cs="Noto Sans" w:ascii="Noto Sans" w:hAnsi="Noto Sans"/>
          <w:sz w:val="22"/>
          <w:szCs w:val="22"/>
        </w:rPr>
        <w:t>Compositores</w:t>
      </w:r>
    </w:p>
    <w:p>
      <w:pPr>
        <w:pStyle w:val="NoSpacing"/>
        <w:bidi w:val="0"/>
        <w:spacing w:lineRule="auto" w:line="240" w:beforeAutospacing="0" w:before="0" w:afterAutospacing="0" w:after="0"/>
        <w:ind w:left="0" w:right="0" w:hanging="0"/>
        <w:jc w:val="both"/>
        <w:rPr/>
      </w:pPr>
      <w:r>
        <w:rPr>
          <w:rFonts w:cs="Noto Sans" w:ascii="Noto Sans" w:hAnsi="Noto Sans"/>
          <w:b/>
          <w:bCs/>
          <w:sz w:val="22"/>
          <w:szCs w:val="22"/>
        </w:rPr>
        <w:t>José Manuel López López</w:t>
      </w:r>
      <w:r>
        <w:rPr>
          <w:rFonts w:cs="Noto Sans" w:ascii="Noto Sans" w:hAnsi="Noto Sans"/>
          <w:sz w:val="22"/>
          <w:szCs w:val="22"/>
        </w:rPr>
        <w:t xml:space="preserve"> (España, 1956)</w:t>
      </w:r>
    </w:p>
    <w:p>
      <w:pPr>
        <w:pStyle w:val="NoSpacing"/>
        <w:spacing w:lineRule="auto" w:line="240" w:beforeAutospacing="0" w:before="0" w:afterAutospacing="0" w:after="0"/>
        <w:ind w:left="0" w:right="0" w:hanging="0"/>
        <w:jc w:val="both"/>
        <w:rPr/>
      </w:pPr>
      <w:r>
        <w:rPr>
          <w:rFonts w:cs="Noto Sans" w:ascii="Noto Sans" w:hAnsi="Noto Sans"/>
          <w:sz w:val="22"/>
          <w:szCs w:val="22"/>
        </w:rPr>
        <w:t xml:space="preserve">Estudió piano, composición y dirección de orquesta en Madrid, donde fue alumno de Luis de Pablo. Recibió las enseñanzas de Luigi Nono en los Cursos </w:t>
      </w:r>
      <w:r>
        <w:rPr>
          <w:rFonts w:cs="Noto Sans" w:ascii="Noto Sans" w:hAnsi="Noto Sans"/>
          <w:i w:val="false"/>
          <w:iCs w:val="false"/>
          <w:sz w:val="22"/>
          <w:szCs w:val="22"/>
        </w:rPr>
        <w:t>Manuel de Falla</w:t>
      </w:r>
      <w:r>
        <w:rPr>
          <w:rFonts w:cs="Noto Sans" w:ascii="Noto Sans" w:hAnsi="Noto Sans"/>
          <w:i/>
          <w:iCs/>
          <w:sz w:val="22"/>
          <w:szCs w:val="22"/>
        </w:rPr>
        <w:t xml:space="preserve"> </w:t>
      </w:r>
      <w:r>
        <w:rPr>
          <w:rFonts w:cs="Noto Sans" w:ascii="Noto Sans" w:hAnsi="Noto Sans"/>
          <w:sz w:val="22"/>
          <w:szCs w:val="22"/>
        </w:rPr>
        <w:t xml:space="preserve">de Granada y de Franco Donatoni en la Academia Chigiana de Siena. En Francia amplió su formación en el GMB de Bourges y Aviñón, en los cursos Acanthes de análisis y composición con Olivier Messiaen y Pierre Boulez. Estudió música electrónica en la Universidad París 8 con Horacio Vaggione y en el IRCAM, donde trabajó con Tristan Murail, Philippe Manoury y Hugues Dufourt. Ha representado a España en la Tribuna Internacional de Compositores de la UNESCO. En 2000 el Gobierno español le otorgó el Premio Nacional de Música y en 2013 recibió el premio de Música </w:t>
      </w:r>
      <w:r>
        <w:rPr>
          <w:rFonts w:cs="Noto Sans" w:ascii="Noto Sans" w:hAnsi="Noto Sans"/>
          <w:i w:val="false"/>
          <w:iCs w:val="false"/>
          <w:sz w:val="22"/>
          <w:szCs w:val="22"/>
        </w:rPr>
        <w:t>René Dumesnil</w:t>
      </w:r>
      <w:r>
        <w:rPr>
          <w:rFonts w:cs="Noto Sans" w:ascii="Noto Sans" w:hAnsi="Noto Sans"/>
          <w:sz w:val="22"/>
          <w:szCs w:val="22"/>
        </w:rPr>
        <w:t xml:space="preserve">, concedido por la Academia Francesa de Bellas Artes. Fue director artístico del Auditorio Nacional de Música de Madrid. Fue compositor residente en la Cátedra </w:t>
      </w:r>
      <w:r>
        <w:rPr>
          <w:rFonts w:cs="Noto Sans" w:ascii="Noto Sans" w:hAnsi="Noto Sans"/>
          <w:i w:val="false"/>
          <w:iCs w:val="false"/>
          <w:sz w:val="22"/>
          <w:szCs w:val="22"/>
        </w:rPr>
        <w:t xml:space="preserve">Manuel de Falla </w:t>
      </w:r>
      <w:r>
        <w:rPr>
          <w:rFonts w:cs="Noto Sans" w:ascii="Noto Sans" w:hAnsi="Noto Sans"/>
          <w:sz w:val="22"/>
          <w:szCs w:val="22"/>
        </w:rPr>
        <w:t>en Cádiz y profesor invitado por el Mozarteum de Salzburgo en 2011. Enseñó Composición en el Conservatorio Superior de Música de Aragón y es profesor-investigador y director del Atelier de composition en la Universidad París 8 y en el Conservatorio regional de París.</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Javier Torres Maldonado</w:t>
      </w:r>
      <w:r>
        <w:rPr>
          <w:rFonts w:cs="Noto Sans" w:ascii="Noto Sans" w:hAnsi="Noto Sans"/>
          <w:sz w:val="22"/>
          <w:szCs w:val="22"/>
        </w:rPr>
        <w:t xml:space="preserve"> (México, 1968)</w:t>
      </w:r>
    </w:p>
    <w:p>
      <w:pPr>
        <w:pStyle w:val="NoSpacing"/>
        <w:jc w:val="both"/>
        <w:rPr/>
      </w:pPr>
      <w:r>
        <w:rPr>
          <w:rFonts w:cs="Noto Sans" w:ascii="Noto Sans" w:hAnsi="Noto Sans"/>
          <w:sz w:val="22"/>
          <w:szCs w:val="22"/>
        </w:rPr>
        <w:t xml:space="preserve">Estudió con Franco Donatoni, Ivan Fedele y Azio Corghi. Realizó estudios de música electroacústica en el Conservatorio de Milán y por un breve periodo en el IRCAM de París. Ha realizado una importante labor de enseñanza como profesor de Composición electroacústica y por computadora en los conservatorios de Milán, Alejandría y Parma. Ha sido ganador de los premios internacionales de composición: Grame Centro Nacional para la Creación Musical de Lyon, Reina Elisabeth de Bruselas, </w:t>
      </w:r>
      <w:r>
        <w:rPr>
          <w:rFonts w:cs="Noto Sans" w:ascii="Noto Sans" w:hAnsi="Noto Sans"/>
          <w:i w:val="false"/>
          <w:iCs w:val="false"/>
          <w:sz w:val="22"/>
          <w:szCs w:val="22"/>
        </w:rPr>
        <w:t xml:space="preserve">Alfredo Casella </w:t>
      </w:r>
      <w:r>
        <w:rPr>
          <w:rFonts w:cs="Noto Sans" w:ascii="Noto Sans" w:hAnsi="Noto Sans"/>
          <w:sz w:val="22"/>
          <w:szCs w:val="22"/>
        </w:rPr>
        <w:t xml:space="preserve">de Siena, Reina Marie Jose de Ginebra y </w:t>
      </w:r>
      <w:r>
        <w:rPr>
          <w:rFonts w:cs="Noto Sans" w:ascii="Noto Sans" w:hAnsi="Noto Sans"/>
          <w:i w:val="false"/>
          <w:iCs w:val="false"/>
          <w:sz w:val="22"/>
          <w:szCs w:val="22"/>
        </w:rPr>
        <w:t>Mozart</w:t>
      </w:r>
      <w:r>
        <w:rPr>
          <w:rFonts w:cs="Noto Sans" w:ascii="Noto Sans" w:hAnsi="Noto Sans"/>
          <w:i/>
          <w:iCs/>
          <w:sz w:val="22"/>
          <w:szCs w:val="22"/>
        </w:rPr>
        <w:t xml:space="preserve"> </w:t>
      </w:r>
      <w:r>
        <w:rPr>
          <w:rFonts w:cs="Noto Sans" w:ascii="Noto Sans" w:hAnsi="Noto Sans"/>
          <w:sz w:val="22"/>
          <w:szCs w:val="22"/>
        </w:rPr>
        <w:t xml:space="preserve">de Salzburgo, entre otros. Ha recibido encargos de diferentes instituciones internacionales como el premio Da Capo de la Bienal de Brandeburgo y el premio Ibermúsicas/Iberescena. Su música </w:t>
      </w:r>
      <w:r>
        <w:rPr>
          <w:rFonts w:cs="Noto Sans" w:ascii="Noto Sans" w:hAnsi="Noto Sans"/>
          <w:sz w:val="22"/>
          <w:szCs w:val="22"/>
        </w:rPr>
        <w:t>se</w:t>
      </w:r>
      <w:r>
        <w:rPr>
          <w:rFonts w:cs="Noto Sans" w:ascii="Noto Sans" w:hAnsi="Noto Sans"/>
          <w:sz w:val="22"/>
          <w:szCs w:val="22"/>
        </w:rPr>
        <w:t xml:space="preserve"> program</w:t>
      </w:r>
      <w:r>
        <w:rPr>
          <w:rFonts w:cs="Noto Sans" w:ascii="Noto Sans" w:hAnsi="Noto Sans"/>
          <w:sz w:val="22"/>
          <w:szCs w:val="22"/>
        </w:rPr>
        <w:t>a</w:t>
      </w:r>
      <w:r>
        <w:rPr>
          <w:rFonts w:cs="Noto Sans" w:ascii="Noto Sans" w:hAnsi="Noto Sans"/>
          <w:sz w:val="22"/>
          <w:szCs w:val="22"/>
        </w:rPr>
        <w:t xml:space="preserve"> constantemente en festivales internacionales y por renombrados intérpretes especializados en el repertorio contemporáneo.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pPr>
      <w:r>
        <w:rPr>
          <w:rFonts w:cs="Noto Sans" w:ascii="Noto Sans" w:hAnsi="Noto Sans"/>
          <w:b/>
          <w:bCs/>
          <w:sz w:val="22"/>
          <w:szCs w:val="22"/>
        </w:rPr>
        <w:t>Mauricio Sotelo</w:t>
      </w:r>
      <w:r>
        <w:rPr>
          <w:rFonts w:cs="Noto Sans" w:ascii="Noto Sans" w:hAnsi="Noto Sans"/>
          <w:sz w:val="22"/>
          <w:szCs w:val="22"/>
        </w:rPr>
        <w:t xml:space="preserve"> (España, 1961)</w:t>
      </w:r>
    </w:p>
    <w:p>
      <w:pPr>
        <w:pStyle w:val="NoSpacing"/>
        <w:bidi w:val="0"/>
        <w:spacing w:lineRule="auto" w:line="240" w:beforeAutospacing="0" w:before="0" w:afterAutospacing="0" w:after="0"/>
        <w:ind w:left="0" w:right="0" w:hanging="0"/>
        <w:jc w:val="both"/>
        <w:rPr/>
      </w:pPr>
      <w:r>
        <w:rPr>
          <w:rFonts w:cs="Noto Sans" w:ascii="Noto Sans" w:hAnsi="Noto Sans"/>
          <w:sz w:val="22"/>
          <w:szCs w:val="22"/>
        </w:rPr>
        <w:t xml:space="preserve">Nació en Madrid. Realizó sus estudios de Composición con Francis Burt en la Universidad de Música de Viena, </w:t>
      </w:r>
      <w:r>
        <w:rPr>
          <w:rFonts w:cs="Noto Sans" w:ascii="Noto Sans" w:hAnsi="Noto Sans"/>
          <w:sz w:val="22"/>
          <w:szCs w:val="22"/>
        </w:rPr>
        <w:t xml:space="preserve">y se </w:t>
      </w:r>
      <w:r>
        <w:rPr>
          <w:rFonts w:cs="Noto Sans" w:ascii="Noto Sans" w:hAnsi="Noto Sans"/>
          <w:sz w:val="22"/>
          <w:szCs w:val="22"/>
        </w:rPr>
        <w:t xml:space="preserve">graduó en 1987 con premio extraordinario. Estudió Música electroacústica con Dieter Kaufmann y Dirección de orquesta con Karl Österreicher. Posteriormente profundizó sus conocimientos con Luigi Nono. Su música ha sido reconocida con los premios Nacional de Música (2001), Internacional de Composición Reina Sofía (2000), Composers’ Price de la Fundación Ernst von Siemens (1997) y de Composición de las ciudades de Hamburgo, Colonia y Viena. Su música </w:t>
      </w:r>
      <w:r>
        <w:rPr>
          <w:rFonts w:cs="Noto Sans" w:ascii="Noto Sans" w:hAnsi="Noto Sans"/>
          <w:sz w:val="22"/>
          <w:szCs w:val="22"/>
        </w:rPr>
        <w:t>se</w:t>
      </w:r>
      <w:r>
        <w:rPr>
          <w:rFonts w:cs="Noto Sans" w:ascii="Noto Sans" w:hAnsi="Noto Sans"/>
          <w:sz w:val="22"/>
          <w:szCs w:val="22"/>
        </w:rPr>
        <w:t xml:space="preserve"> publica desde 1991 en el catálogo de Universal Edition de Viena. Desde 2010 es Profesor Titular de Composición principal en la Escola Superior de Música de Catalunya y ha sido invitado como docente por instituciones de Austria, Alemania, Argentina, Italia, Estados Unidos, Japón y México. Ha recibido encargos de las más altas instituciones musicales europeas, </w:t>
      </w:r>
      <w:r>
        <w:rPr>
          <w:rFonts w:cs="Noto Sans" w:ascii="Noto Sans" w:hAnsi="Noto Sans"/>
          <w:sz w:val="22"/>
          <w:szCs w:val="22"/>
        </w:rPr>
        <w:t>como</w:t>
      </w:r>
      <w:r>
        <w:rPr>
          <w:rFonts w:cs="Noto Sans" w:ascii="Noto Sans" w:hAnsi="Noto Sans"/>
          <w:sz w:val="22"/>
          <w:szCs w:val="22"/>
        </w:rPr>
        <w:t xml:space="preserve"> Salzburgo, Viena, Berlín, Liceu de Barcelona, Teatro Real de Madrid o Teatro Real de LaMonnaie de Bruselas. Fue Compositor residente del Centro Nacional de Difusión Musical en 2021-2022 y del Festival Internacional de Música y Danza de Granada 2022.</w:t>
      </w:r>
    </w:p>
    <w:p>
      <w:pPr>
        <w:pStyle w:val="NoSpacing"/>
        <w:bidi w:val="0"/>
        <w:spacing w:lineRule="auto" w:line="240" w:beforeAutospacing="0" w:before="0" w:afterAutospacing="0" w:after="0"/>
        <w:ind w:left="0" w:right="0" w:hanging="0"/>
        <w:jc w:val="both"/>
        <w:rPr/>
      </w:pPr>
      <w:r>
        <w:rPr>
          <w:rFonts w:cs="Noto Sans" w:ascii="Noto Sans" w:hAnsi="Noto Sans"/>
          <w:sz w:val="22"/>
          <w:szCs w:val="22"/>
        </w:rPr>
        <w:t xml:space="preserve"> </w:t>
      </w:r>
    </w:p>
    <w:p>
      <w:pPr>
        <w:pStyle w:val="NoSpacing"/>
        <w:jc w:val="both"/>
        <w:rPr>
          <w:rFonts w:ascii="Noto Sans" w:hAnsi="Noto Sans" w:cs="Noto Sans"/>
          <w:sz w:val="22"/>
          <w:szCs w:val="22"/>
        </w:rPr>
      </w:pPr>
      <w:r>
        <w:rPr>
          <w:rFonts w:cs="Noto Sans" w:ascii="Noto Sans" w:hAnsi="Noto Sans"/>
          <w:b/>
          <w:bCs/>
          <w:sz w:val="22"/>
          <w:szCs w:val="22"/>
        </w:rPr>
        <w:t>Alejandro Romero</w:t>
      </w:r>
      <w:r>
        <w:rPr>
          <w:rFonts w:cs="Noto Sans" w:ascii="Noto Sans" w:hAnsi="Noto Sans"/>
          <w:sz w:val="22"/>
          <w:szCs w:val="22"/>
        </w:rPr>
        <w:t xml:space="preserve"> (México, 1970)</w:t>
      </w:r>
    </w:p>
    <w:p>
      <w:pPr>
        <w:pStyle w:val="NoSpacing"/>
        <w:jc w:val="both"/>
        <w:rPr>
          <w:rFonts w:ascii="Noto Sans" w:hAnsi="Noto Sans" w:cs="Noto Sans"/>
        </w:rPr>
      </w:pPr>
      <w:r>
        <w:rPr>
          <w:rFonts w:cs="Noto Sans" w:ascii="Noto Sans" w:hAnsi="Noto Sans"/>
          <w:sz w:val="22"/>
          <w:szCs w:val="22"/>
        </w:rPr>
        <w:t>Realizó la Licenciatura en Composición en la Escuela Superior de Música con Arturo Márquez y estudió de forma particular con Ana Lara e Hilda Paredes. Cursó la Maestría en Composición musical en la Facultad de Música de la UNAM. Tomó cursos de composición con Franco Donatoni. A lo largo de su formación desarrolló un fuerte interés por la significación musical, lo que lo orientó hacia la investigación semiológico-musical, formándose con músicos académicos como Jean-Jacques Nattiez, Gino Stefani, Francois Bernard Mâche, David Lidov y Raymond Monelle, en el marco del Seminario de Semiología Musical de la UNAM, del que fue miembro activo de 1998 a 2006. Fue integrante del Sistema Nacional de Creadores de Arte en 2005, 2010 y 2014. En el extranjero su música se ha interpretado en festivales en Alemania, Austria, Francia, España, Italia, Suiza, Canadá, Brasil, Chile y Argentina.</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Inés Badalo</w:t>
      </w:r>
      <w:r>
        <w:rPr>
          <w:rFonts w:cs="Noto Sans" w:ascii="Noto Sans" w:hAnsi="Noto Sans"/>
          <w:sz w:val="22"/>
          <w:szCs w:val="22"/>
        </w:rPr>
        <w:t xml:space="preserve"> (España, 1989)</w:t>
      </w:r>
    </w:p>
    <w:p>
      <w:pPr>
        <w:pStyle w:val="NoSpacing"/>
        <w:jc w:val="both"/>
        <w:rPr>
          <w:rFonts w:ascii="Noto Sans" w:hAnsi="Noto Sans" w:cs="Noto Sans"/>
          <w:sz w:val="22"/>
          <w:szCs w:val="22"/>
        </w:rPr>
      </w:pPr>
      <w:r>
        <w:rPr>
          <w:rFonts w:cs="Noto Sans" w:ascii="Noto Sans" w:hAnsi="Noto Sans"/>
          <w:sz w:val="22"/>
          <w:szCs w:val="22"/>
        </w:rPr>
        <w:t xml:space="preserve">Ha ganado los premios de Composición del Colegio de España en París y del Instituto Nacional de las Artes Escénicas y de la Música en Francia y España, de Composición de la Sociedad Portuguesa de Autores/Antena 2 RTP y FIDAPA del Concurso Internacional de Composición Città di Udine en Italia. Su música </w:t>
      </w:r>
      <w:r>
        <w:rPr>
          <w:rFonts w:cs="Noto Sans" w:ascii="Noto Sans" w:hAnsi="Noto Sans"/>
          <w:sz w:val="22"/>
          <w:szCs w:val="22"/>
        </w:rPr>
        <w:t>la</w:t>
      </w:r>
      <w:r>
        <w:rPr>
          <w:rFonts w:cs="Noto Sans" w:ascii="Noto Sans" w:hAnsi="Noto Sans"/>
          <w:sz w:val="22"/>
          <w:szCs w:val="22"/>
        </w:rPr>
        <w:t xml:space="preserve"> interpret</w:t>
      </w:r>
      <w:r>
        <w:rPr>
          <w:rFonts w:cs="Noto Sans" w:ascii="Noto Sans" w:hAnsi="Noto Sans"/>
          <w:sz w:val="22"/>
          <w:szCs w:val="22"/>
        </w:rPr>
        <w:t>an l</w:t>
      </w:r>
      <w:r>
        <w:rPr>
          <w:rFonts w:cs="Noto Sans" w:ascii="Noto Sans" w:hAnsi="Noto Sans"/>
          <w:sz w:val="22"/>
          <w:szCs w:val="22"/>
        </w:rPr>
        <w:t xml:space="preserve">as orquestas Sinfónica de la WDR de Colonia, Nacional de España, Sinfónica Nacional de México, Gulbenkian, Sinfónica del Principado de Asturias, Real Filharmonía de Galicia y los ensambles hand werk, Plural y Sigma Project, dirigidas por Baldur Brönnimann, Shiyeon Sung, Juanjo Mena, Nuno Coelho y Michael Wendeberg. Su </w:t>
      </w:r>
      <w:r>
        <w:rPr>
          <w:rFonts w:cs="Noto Sans" w:ascii="Noto Sans" w:hAnsi="Noto Sans"/>
          <w:sz w:val="22"/>
          <w:szCs w:val="22"/>
        </w:rPr>
        <w:t>obra se</w:t>
      </w:r>
      <w:r>
        <w:rPr>
          <w:rFonts w:cs="Noto Sans" w:ascii="Noto Sans" w:hAnsi="Noto Sans"/>
          <w:sz w:val="22"/>
          <w:szCs w:val="22"/>
        </w:rPr>
        <w:t xml:space="preserve"> programa en los festivales Wittener Tage für Neue Kammermusik, Internationalen Ferienkursen für Neue Musik Darmstadt, Mishima Contemporary Music Days, Japón, Riverview Performing Arts Center, Estados Unidos, Suena Festival für zeitgenössische Musik Wien, Austria y Contemporanea-Festival di Nuova Musica en Italia.</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Gabriela Ortiz</w:t>
      </w:r>
      <w:r>
        <w:rPr>
          <w:rFonts w:cs="Noto Sans" w:ascii="Noto Sans" w:hAnsi="Noto Sans"/>
          <w:sz w:val="22"/>
          <w:szCs w:val="22"/>
        </w:rPr>
        <w:t xml:space="preserve"> (México, 1964)</w:t>
      </w:r>
    </w:p>
    <w:p>
      <w:pPr>
        <w:pStyle w:val="NoSpacing"/>
        <w:spacing w:lineRule="auto" w:line="240" w:before="0" w:after="0"/>
        <w:jc w:val="both"/>
        <w:rPr>
          <w:rFonts w:ascii="Noto Sans" w:hAnsi="Noto Sans" w:cs="Noto Sans"/>
          <w:sz w:val="22"/>
          <w:szCs w:val="22"/>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Compositora mexicana de gran proyección internacional, es una de las figuras más relevantes de la música contemporánea. Su obra se distingue por una fusión vital entre tradiciones mexicanas, ritmos populares y técnicas actuales, con una escritura de gran fuerza rítmica y riqueza tímbrica. Ha recibido importantes reconocimientos, entre ellos el Premio Nacional de Artes y Literatura en México y el Latin Grammy Awards por su álbum </w:t>
      </w:r>
      <w:r>
        <w:rPr>
          <w:rFonts w:eastAsia="Noto Sans" w:cs="Noto Sans" w:ascii="Noto Sans" w:hAnsi="Noto Sans"/>
          <w:b w:val="false"/>
          <w:bCs w:val="false"/>
          <w:i/>
          <w:iCs/>
          <w:caps w:val="false"/>
          <w:smallCaps w:val="false"/>
          <w:color w:val="000000" w:themeColor="text1" w:themeShade="ff" w:themeTint="ff"/>
          <w:sz w:val="22"/>
          <w:szCs w:val="22"/>
          <w:lang w:val="es-MX"/>
        </w:rPr>
        <w:t>Revolución Diamantina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Su música ha sido interpretada por destacadas orquestas y ensambles a nivel mundial, consolidando una voz artística que combina identidad cultural, innovación y proyección global.</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pPr>
      <w:r>
        <w:rPr>
          <w:rFonts w:cs="Noto Sans" w:ascii="Noto Sans" w:hAnsi="Noto Sans"/>
          <w:b/>
          <w:bCs/>
          <w:sz w:val="22"/>
          <w:szCs w:val="22"/>
        </w:rPr>
        <w:t xml:space="preserve">Carlos D. Perales </w:t>
      </w:r>
      <w:r>
        <w:rPr>
          <w:rFonts w:cs="Noto Sans" w:ascii="Noto Sans" w:hAnsi="Noto Sans"/>
          <w:sz w:val="22"/>
          <w:szCs w:val="22"/>
        </w:rPr>
        <w:t>(España, 1979)</w:t>
      </w:r>
    </w:p>
    <w:p>
      <w:pPr>
        <w:pStyle w:val="NoSpacing"/>
        <w:jc w:val="both"/>
        <w:rPr/>
      </w:pPr>
      <w:r>
        <w:rPr>
          <w:rFonts w:cs="Noto Sans" w:ascii="Noto Sans" w:hAnsi="Noto Sans"/>
          <w:sz w:val="22"/>
          <w:szCs w:val="22"/>
        </w:rPr>
        <w:t xml:space="preserve">Nativo de Úbeda. Estudió Piano y Composición en el Conservatorio Superior de Música de Sevilla con Pilar Bilbao y Antonio J. Flores. Más tarde, en Viena, cursó Composición y Dirección de orquesta en la Universität für Musik und darstellende Kunst formándose con M. Jarrell, D. Schermann, W. Suppan, Y. Yuasa y L. Hager. Se especializó en Composición electroacústica con D. Kauffman en el Institut für Komposition, Elektroakustik und TonmeisterInnen-Ausbildung. Fue compositor residente en el Mixed Reality Lab de la Universidad Nacional de Singapur. Es doctor por la Universidad Politécnica de Valencia. Su principal línea de trabajo se centra en la extensión del sonido acústico mediante las posibilidades de expresión de los dispositivos electrónicos y la interacción humano-computador. Sus obras han sido interpretadas en Colombia, Suecia, Cuba, Grecia, China, Polonia, Suiza, Estados Unidos y Canadá. Es Catedrático de Tecnología musical en el Conservatorio Superior de Música </w:t>
      </w:r>
      <w:r>
        <w:rPr>
          <w:rFonts w:cs="Noto Sans" w:ascii="Noto Sans" w:hAnsi="Noto Sans"/>
          <w:i w:val="false"/>
          <w:iCs w:val="false"/>
          <w:sz w:val="22"/>
          <w:szCs w:val="22"/>
        </w:rPr>
        <w:t xml:space="preserve">Joaquín Rodrigo </w:t>
      </w:r>
      <w:r>
        <w:rPr>
          <w:rFonts w:cs="Noto Sans" w:ascii="Noto Sans" w:hAnsi="Noto Sans"/>
          <w:sz w:val="22"/>
          <w:szCs w:val="22"/>
        </w:rPr>
        <w:t>de Valencia y profesor en la Maestría de Composición Musical con Nuevas Tecnologías de la Universidad Internacional de la Rioja.</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bidi w:val="0"/>
        <w:spacing w:lineRule="auto" w:line="240" w:beforeAutospacing="0" w:before="0" w:afterAutospacing="0" w:after="0"/>
        <w:ind w:left="708" w:right="0" w:hanging="0"/>
        <w:jc w:val="both"/>
        <w:rPr/>
      </w:pPr>
      <w:r>
        <w:rPr>
          <w:rFonts w:cs="Noto Sans" w:ascii="Noto Sans" w:hAnsi="Noto Sans"/>
          <w:sz w:val="22"/>
          <w:szCs w:val="22"/>
        </w:rPr>
        <w:t xml:space="preserve">El programa que cierra la participación de Alberto Rosado en el 48º Foro Internacional de Música Nueva </w:t>
      </w:r>
      <w:r>
        <w:rPr>
          <w:rFonts w:cs="Noto Sans" w:ascii="Noto Sans" w:hAnsi="Noto Sans"/>
          <w:i w:val="false"/>
          <w:iCs w:val="false"/>
          <w:sz w:val="22"/>
          <w:szCs w:val="22"/>
        </w:rPr>
        <w:t>Manuel Enríquez</w:t>
      </w:r>
      <w:r>
        <w:rPr>
          <w:rFonts w:cs="Noto Sans" w:ascii="Noto Sans" w:hAnsi="Noto Sans"/>
          <w:sz w:val="22"/>
          <w:szCs w:val="22"/>
        </w:rPr>
        <w:t xml:space="preserve"> ofrece una panorámica sobre la creación pianística de los últimos </w:t>
      </w:r>
      <w:r>
        <w:rPr>
          <w:rFonts w:cs="Noto Sans" w:ascii="Noto Sans" w:hAnsi="Noto Sans"/>
          <w:sz w:val="22"/>
          <w:szCs w:val="22"/>
        </w:rPr>
        <w:t>treinta</w:t>
      </w:r>
      <w:r>
        <w:rPr>
          <w:rFonts w:cs="Noto Sans" w:ascii="Noto Sans" w:hAnsi="Noto Sans"/>
          <w:sz w:val="22"/>
          <w:szCs w:val="22"/>
        </w:rPr>
        <w:t xml:space="preserve"> años en España y México. Las obras aquí reunidas testimonian un momento de deslumbrante madurez técnica y expresiva. Lejos de adscribirse a un dogma estilístico único, los autores entienden el piano como un laboratorio de investigación acústica, perceptiva y gestual, donde conviven el rigor de la construcción formal, la microtonalidad, la exploración de la materia sonora y el diálogo sutil con la tradición.</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ind w:left="708" w:hanging="0"/>
        <w:jc w:val="both"/>
        <w:rPr/>
      </w:pPr>
      <w:r>
        <w:rPr>
          <w:rFonts w:cs="Noto Sans" w:ascii="Noto Sans" w:hAnsi="Noto Sans"/>
          <w:sz w:val="22"/>
          <w:szCs w:val="22"/>
        </w:rPr>
        <w:t xml:space="preserve">Abre el concierto </w:t>
      </w:r>
      <w:r>
        <w:rPr>
          <w:rFonts w:cs="Noto Sans" w:ascii="Noto Sans" w:hAnsi="Noto Sans"/>
          <w:i/>
          <w:iCs/>
          <w:sz w:val="22"/>
          <w:szCs w:val="22"/>
        </w:rPr>
        <w:t xml:space="preserve">Lo fijo y lo volátil </w:t>
      </w:r>
      <w:r>
        <w:rPr>
          <w:rFonts w:cs="Noto Sans" w:ascii="Noto Sans" w:hAnsi="Noto Sans"/>
          <w:sz w:val="22"/>
          <w:szCs w:val="22"/>
        </w:rPr>
        <w:t xml:space="preserve">(1996) del compositor madrileño José Manuel López López, obra referencial en cuanto a la creación para piano y electrónica que reflexiona sobre el contraste entre la articulación del sonido y la progresiva evaporación de la materia en resonancias suspendidas. Por su parte, el mexicano Alejandro Romero en </w:t>
      </w:r>
      <w:r>
        <w:rPr>
          <w:rFonts w:cs="Noto Sans" w:ascii="Noto Sans" w:hAnsi="Noto Sans"/>
          <w:i/>
          <w:iCs/>
          <w:sz w:val="22"/>
          <w:szCs w:val="22"/>
        </w:rPr>
        <w:t>Deformación y artificio</w:t>
      </w:r>
      <w:r>
        <w:rPr>
          <w:rFonts w:cs="Noto Sans" w:ascii="Noto Sans" w:hAnsi="Noto Sans"/>
          <w:sz w:val="22"/>
          <w:szCs w:val="22"/>
        </w:rPr>
        <w:t xml:space="preserve"> (2021) somete </w:t>
      </w:r>
      <w:r>
        <w:rPr>
          <w:rFonts w:cs="Noto Sans" w:ascii="Noto Sans" w:hAnsi="Noto Sans"/>
          <w:sz w:val="22"/>
          <w:szCs w:val="22"/>
        </w:rPr>
        <w:t>e</w:t>
      </w:r>
      <w:r>
        <w:rPr>
          <w:rFonts w:cs="Noto Sans" w:ascii="Noto Sans" w:hAnsi="Noto Sans"/>
          <w:sz w:val="22"/>
          <w:szCs w:val="22"/>
        </w:rPr>
        <w:t xml:space="preserve">l piano y la electrónica a un juego de anamorfosis musicales, distorsionando gestos, impulsos y estructuras con una agudeza rítmica e imaginación tímbrica desbordantes. En una línea de refinada especulación tímbrica se sitúa </w:t>
      </w:r>
      <w:r>
        <w:rPr>
          <w:rFonts w:cs="Noto Sans" w:ascii="Noto Sans" w:hAnsi="Noto Sans"/>
          <w:i/>
          <w:iCs/>
          <w:sz w:val="22"/>
          <w:szCs w:val="22"/>
        </w:rPr>
        <w:t xml:space="preserve">Inoltre </w:t>
      </w:r>
      <w:r>
        <w:rPr>
          <w:rFonts w:cs="Noto Sans" w:ascii="Noto Sans" w:hAnsi="Noto Sans"/>
          <w:sz w:val="22"/>
          <w:szCs w:val="22"/>
        </w:rPr>
        <w:t xml:space="preserve">(2017) del mexicano Javier Torres Maldonado, creador afincado en Italia cuya escritura profundiza en el control microscópico de la acústica del instrumento, desplegando un tejido de refracciones y armónicos de gran plasticidad.  </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ind w:left="708" w:hanging="0"/>
        <w:jc w:val="both"/>
        <w:rPr/>
      </w:pPr>
      <w:r>
        <w:rPr>
          <w:rFonts w:cs="Noto Sans" w:ascii="Noto Sans" w:hAnsi="Noto Sans"/>
          <w:sz w:val="22"/>
          <w:szCs w:val="22"/>
        </w:rPr>
        <w:t xml:space="preserve">En la voz de Inés Badalo, compositora hispano-lusa, la obra </w:t>
      </w:r>
      <w:r>
        <w:rPr>
          <w:rFonts w:cs="Noto Sans" w:ascii="Noto Sans" w:hAnsi="Noto Sans"/>
          <w:i/>
          <w:iCs/>
          <w:sz w:val="22"/>
          <w:szCs w:val="22"/>
        </w:rPr>
        <w:t>Zafre (study)</w:t>
      </w:r>
      <w:r>
        <w:rPr>
          <w:rFonts w:cs="Noto Sans" w:ascii="Noto Sans" w:hAnsi="Noto Sans"/>
          <w:sz w:val="22"/>
          <w:szCs w:val="22"/>
        </w:rPr>
        <w:t xml:space="preserve"> (2025) indaga en la ductilidad y textura de la materia sonante a través de un trabajo obsesivo con la densidad y el color instrumental de un piano extendido. El programa se adentra a continuación en el universo poético de Gabriela Ortiz, una de las figuras más internacionales de la música mexicana actual: sus </w:t>
      </w:r>
      <w:r>
        <w:rPr>
          <w:rFonts w:cs="Noto Sans" w:ascii="Noto Sans" w:hAnsi="Noto Sans"/>
          <w:i/>
          <w:iCs/>
          <w:sz w:val="22"/>
          <w:szCs w:val="22"/>
        </w:rPr>
        <w:t xml:space="preserve">Estudios entre preludios </w:t>
      </w:r>
      <w:r>
        <w:rPr>
          <w:rFonts w:cs="Noto Sans" w:ascii="Noto Sans" w:hAnsi="Noto Sans"/>
          <w:sz w:val="22"/>
          <w:szCs w:val="22"/>
        </w:rPr>
        <w:t xml:space="preserve">(2007) —representados por el Preludio 1 y el Estudio 1, tributo explícito a la complejidad rítmica de György Ligeti— y </w:t>
      </w:r>
      <w:r>
        <w:rPr>
          <w:rFonts w:cs="Noto Sans" w:ascii="Noto Sans" w:hAnsi="Noto Sans"/>
          <w:i/>
          <w:iCs/>
          <w:sz w:val="22"/>
          <w:szCs w:val="22"/>
        </w:rPr>
        <w:t xml:space="preserve">Su-Muy-Key </w:t>
      </w:r>
      <w:r>
        <w:rPr>
          <w:rFonts w:cs="Noto Sans" w:ascii="Noto Sans" w:hAnsi="Noto Sans"/>
          <w:sz w:val="22"/>
          <w:szCs w:val="22"/>
        </w:rPr>
        <w:t>(2004) entrelazan el virtuosismo vertiginoso, la pulsión rítmica y una colorida sugerencia multicultural de extraordinaria fuerza escénica.</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ind w:left="708" w:hanging="0"/>
        <w:jc w:val="both"/>
        <w:rPr/>
      </w:pPr>
      <w:r>
        <w:rPr>
          <w:rFonts w:cs="Noto Sans" w:ascii="Noto Sans" w:hAnsi="Noto Sans"/>
          <w:i/>
          <w:iCs/>
          <w:sz w:val="22"/>
          <w:szCs w:val="22"/>
        </w:rPr>
        <w:t>Entra el alba en la Alhambra</w:t>
      </w:r>
      <w:r>
        <w:rPr>
          <w:rFonts w:cs="Noto Sans" w:ascii="Noto Sans" w:hAnsi="Noto Sans"/>
          <w:sz w:val="22"/>
          <w:szCs w:val="22"/>
        </w:rPr>
        <w:t xml:space="preserve"> (2022) es una pieza representativa de la madurez creativa de Mauricio Sotelo, donde el lenguaje espectral se entrelaza de forma orgánica con la memoria acústica y la poética del flamenco. Cierran la velada dos entregas del ciclo </w:t>
      </w:r>
      <w:r>
        <w:rPr>
          <w:rFonts w:cs="Noto Sans" w:ascii="Noto Sans" w:hAnsi="Noto Sans"/>
          <w:i/>
          <w:iCs/>
          <w:sz w:val="22"/>
          <w:szCs w:val="22"/>
        </w:rPr>
        <w:t xml:space="preserve">in termini estremi </w:t>
      </w:r>
      <w:r>
        <w:rPr>
          <w:rFonts w:cs="Noto Sans" w:ascii="Noto Sans" w:hAnsi="Noto Sans"/>
          <w:sz w:val="22"/>
          <w:szCs w:val="22"/>
        </w:rPr>
        <w:t xml:space="preserve">del compositor jiennense Carlos D. Perales: </w:t>
      </w:r>
      <w:r>
        <w:rPr>
          <w:rFonts w:cs="Noto Sans" w:ascii="Noto Sans" w:hAnsi="Noto Sans"/>
          <w:i/>
          <w:iCs/>
          <w:sz w:val="22"/>
          <w:szCs w:val="22"/>
        </w:rPr>
        <w:t>Legatissimo... nº 2</w:t>
      </w:r>
      <w:r>
        <w:rPr>
          <w:rFonts w:cs="Noto Sans" w:ascii="Noto Sans" w:hAnsi="Noto Sans"/>
          <w:sz w:val="22"/>
          <w:szCs w:val="22"/>
        </w:rPr>
        <w:t xml:space="preserve"> (2019) y </w:t>
      </w:r>
      <w:r>
        <w:rPr>
          <w:rFonts w:cs="Noto Sans" w:ascii="Noto Sans" w:hAnsi="Noto Sans"/>
          <w:i/>
          <w:iCs/>
          <w:sz w:val="22"/>
          <w:szCs w:val="22"/>
        </w:rPr>
        <w:t>Pochissimo... nº 4</w:t>
      </w:r>
      <w:r>
        <w:rPr>
          <w:rFonts w:cs="Noto Sans" w:ascii="Noto Sans" w:hAnsi="Noto Sans"/>
          <w:sz w:val="22"/>
          <w:szCs w:val="22"/>
        </w:rPr>
        <w:t xml:space="preserve"> (2020). Ambas piezas tens</w:t>
      </w:r>
      <w:r>
        <w:rPr>
          <w:rFonts w:cs="Noto Sans" w:ascii="Noto Sans" w:hAnsi="Noto Sans"/>
          <w:sz w:val="22"/>
          <w:szCs w:val="22"/>
        </w:rPr>
        <w:t xml:space="preserve">an </w:t>
      </w:r>
      <w:r>
        <w:rPr>
          <w:rFonts w:cs="Noto Sans" w:ascii="Noto Sans" w:hAnsi="Noto Sans"/>
          <w:sz w:val="22"/>
          <w:szCs w:val="22"/>
        </w:rPr>
        <w:t>los parámetros pianísticos llevándolos al límite de sus posibilidades físicas y expresivas, confrontando la continuidad extrema del gesto con la atomización del sonido.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Intérprete</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Alberto Rosado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Pertenece a una generación de intérpretes formados en un repertorio clásico y comprometidos de una manera especial con la música contemporánea. Su vocación musical se reparte entre la interpretación y la docencia, entre la cámara y el recital solista, o entre la orquesta y la electrónica. Ha trabajado con más de un centenar de compositores de todo el mundo que han enriquecido su visión de la música y de la interpretación, así como con directores de la talla de Eötvös, Mälkki, Nott, Mena, Pons o Frühbeck de Burgos. Entre la treintena de grabaciones editadas destacan el Concierto para piano de López López con Kairos, el Concierto de Ligeti con Neos y las obras completas para piano de Halffter y López López con Verso. Las más actuales son </w:t>
      </w:r>
      <w:r>
        <w:rPr>
          <w:rFonts w:eastAsia="Noto Sans" w:cs="Noto Sans" w:ascii="Noto Sans" w:hAnsi="Noto Sans"/>
          <w:b w:val="false"/>
          <w:bCs w:val="false"/>
          <w:i/>
          <w:iCs/>
          <w:caps w:val="false"/>
          <w:smallCaps w:val="false"/>
          <w:color w:val="000000" w:themeColor="text1" w:themeShade="ff" w:themeTint="ff"/>
          <w:sz w:val="22"/>
          <w:szCs w:val="22"/>
          <w:lang w:val="es-MX"/>
        </w:rPr>
        <w:t>e-piano_video&amp;electronics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con IBS-Classical, </w:t>
      </w:r>
      <w:r>
        <w:rPr>
          <w:rFonts w:eastAsia="Noto Sans" w:cs="Noto Sans" w:ascii="Noto Sans" w:hAnsi="Noto Sans"/>
          <w:b w:val="false"/>
          <w:bCs w:val="false"/>
          <w:i/>
          <w:iCs/>
          <w:caps w:val="false"/>
          <w:smallCaps w:val="false"/>
          <w:color w:val="000000" w:themeColor="text1" w:themeShade="ff" w:themeTint="ff"/>
          <w:sz w:val="22"/>
          <w:szCs w:val="22"/>
          <w:lang w:val="es-MX"/>
        </w:rPr>
        <w:t>Infinita Domenica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de José Manuel López López junto al Cuarteto Arditti para Kairos y </w:t>
      </w:r>
      <w:r>
        <w:rPr>
          <w:rFonts w:eastAsia="Noto Sans" w:cs="Noto Sans" w:ascii="Noto Sans" w:hAnsi="Noto Sans"/>
          <w:b w:val="false"/>
          <w:bCs w:val="false"/>
          <w:i/>
          <w:iCs/>
          <w:caps w:val="false"/>
          <w:smallCaps w:val="false"/>
          <w:color w:val="000000" w:themeColor="text1" w:themeShade="ff" w:themeTint="ff"/>
          <w:sz w:val="22"/>
          <w:szCs w:val="22"/>
          <w:lang w:val="es-MX"/>
        </w:rPr>
        <w:t>Fin du Temps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Kammersymphonie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para IBS, junto a Andrada, Estellés, Apellániz e Iturriagagotia. Es profesor de música de cámara, piano contemporáneo e imparte la Maestría de Piano y música de cámara en el Conservatorio Superior de Castilla y León, donde dirige el Taller de música contemporánea.</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af6ba6"/>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af6ba6"/>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af6ba6"/>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af6ba6"/>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af6ba6"/>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af6ba6"/>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af6ba6"/>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af6ba6"/>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af6ba6"/>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af6ba6"/>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af6ba6"/>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af6ba6"/>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af6ba6"/>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af6ba6"/>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af6ba6"/>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af6ba6"/>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af6ba6"/>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af6ba6"/>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af6ba6"/>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af6ba6"/>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af6ba6"/>
    <w:rPr>
      <w:i/>
      <w:iCs/>
      <w:color w:val="404040" w:themeColor="text1" w:themeTint="bf"/>
    </w:rPr>
  </w:style>
  <w:style w:type="character" w:styleId="IntenseEmphasis">
    <w:name w:val="Intense Emphasis"/>
    <w:basedOn w:val="DefaultParagraphFont"/>
    <w:uiPriority w:val="21"/>
    <w:qFormat/>
    <w:rsid w:val="00af6ba6"/>
    <w:rPr>
      <w:i/>
      <w:iCs/>
      <w:color w:val="0F4761" w:themeColor="accent1" w:themeShade="bf"/>
    </w:rPr>
  </w:style>
  <w:style w:type="character" w:styleId="CitadestacadaCar" w:customStyle="1">
    <w:name w:val="Cita destacada Car"/>
    <w:basedOn w:val="DefaultParagraphFont"/>
    <w:link w:val="Citadestacada"/>
    <w:uiPriority w:val="30"/>
    <w:qFormat/>
    <w:rsid w:val="00af6ba6"/>
    <w:rPr>
      <w:i/>
      <w:iCs/>
      <w:color w:val="0F4761" w:themeColor="accent1" w:themeShade="bf"/>
    </w:rPr>
  </w:style>
  <w:style w:type="character" w:styleId="IntenseReference">
    <w:name w:val="Intense Reference"/>
    <w:basedOn w:val="DefaultParagraphFont"/>
    <w:uiPriority w:val="32"/>
    <w:qFormat/>
    <w:rsid w:val="00af6ba6"/>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af6ba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af6ba6"/>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af6ba6"/>
    <w:pPr>
      <w:spacing w:before="160" w:after="160"/>
      <w:jc w:val="center"/>
    </w:pPr>
    <w:rPr>
      <w:i/>
      <w:iCs/>
      <w:color w:val="404040" w:themeColor="text1" w:themeTint="bf"/>
    </w:rPr>
  </w:style>
  <w:style w:type="paragraph" w:styleId="ListParagraph">
    <w:name w:val="List Paragraph"/>
    <w:basedOn w:val="Normal"/>
    <w:uiPriority w:val="34"/>
    <w:qFormat/>
    <w:rsid w:val="00af6ba6"/>
    <w:pPr>
      <w:spacing w:before="0" w:after="160"/>
      <w:ind w:left="720" w:hanging="0"/>
      <w:contextualSpacing/>
    </w:pPr>
    <w:rPr/>
  </w:style>
  <w:style w:type="paragraph" w:styleId="IntenseQuote">
    <w:name w:val="Intense Quote"/>
    <w:basedOn w:val="Normal"/>
    <w:next w:val="Normal"/>
    <w:link w:val="CitadestacadaCar"/>
    <w:uiPriority w:val="30"/>
    <w:qFormat/>
    <w:rsid w:val="00af6ba6"/>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af6ba6"/>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BCB4E3-77C6-487A-A9C1-88ED6F049E87}"/>
</file>

<file path=customXml/itemProps2.xml><?xml version="1.0" encoding="utf-8"?>
<ds:datastoreItem xmlns:ds="http://schemas.openxmlformats.org/officeDocument/2006/customXml" ds:itemID="{D38EFA94-1134-4467-BD93-3C227BC0C65D}"/>
</file>

<file path=customXml/itemProps3.xml><?xml version="1.0" encoding="utf-8"?>
<ds:datastoreItem xmlns:ds="http://schemas.openxmlformats.org/officeDocument/2006/customXml" ds:itemID="{0F483F1F-3C7E-45CD-9223-CD9CB193DEB7}"/>
</file>

<file path=docProps/app.xml><?xml version="1.0" encoding="utf-8"?>
<Properties xmlns="http://schemas.openxmlformats.org/officeDocument/2006/extended-properties" xmlns:vt="http://schemas.openxmlformats.org/officeDocument/2006/docPropsVTypes">
  <Template>Normal</Template>
  <TotalTime>13</TotalTime>
  <Application>LibreOffice/7.0.4.2$MacOSX_X86_64 LibreOffice_project/dcf040e67528d9187c66b2379df5ea4407429775</Application>
  <AppVersion>15.0000</AppVersion>
  <Pages>5</Pages>
  <Words>1795</Words>
  <Characters>9832</Characters>
  <CharactersWithSpaces>11653</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2026-07-31T17:07:00Z</dcterms:created>
  <dc:creator>Xavier González Gómez</dc:creator>
  <dc:description/>
  <dc:language>es-ES</dc:language>
  <cp:lastModifiedBy/>
  <dcterms:modified xsi:type="dcterms:W3CDTF">2026-09-26T12:31:08Z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