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EFC7A0" w14:textId="77777777" w:rsidR="009C148C" w:rsidRDefault="009C148C" w:rsidP="009C148C">
      <w:pPr>
        <w:pStyle w:val="font-claude-response-body"/>
        <w:spacing w:line="360" w:lineRule="auto"/>
        <w:jc w:val="both"/>
        <w:rPr>
          <w:rFonts w:ascii="Avenir Next" w:hAnsi="Avenir Next"/>
        </w:rPr>
      </w:pPr>
    </w:p>
    <w:p w14:paraId="0C156FC4" w14:textId="77777777" w:rsidR="009C148C" w:rsidRDefault="009C148C" w:rsidP="009C148C">
      <w:pPr>
        <w:pStyle w:val="font-claude-response-body"/>
        <w:spacing w:line="360" w:lineRule="auto"/>
        <w:jc w:val="both"/>
        <w:rPr>
          <w:rFonts w:ascii="Avenir Next" w:hAnsi="Avenir Next"/>
        </w:rPr>
      </w:pPr>
    </w:p>
    <w:p w14:paraId="3C1C9EFA" w14:textId="32CBD318" w:rsidR="009C148C" w:rsidRPr="009C148C" w:rsidRDefault="0037666C" w:rsidP="009C148C">
      <w:pPr>
        <w:pStyle w:val="font-claude-response-body"/>
        <w:spacing w:line="360" w:lineRule="auto"/>
        <w:jc w:val="both"/>
        <w:rPr>
          <w:rFonts w:ascii="Avenir Next" w:hAnsi="Avenir Next"/>
        </w:rPr>
      </w:pPr>
      <w:r>
        <w:rPr>
          <w:rFonts w:ascii="Avenir Next" w:hAnsi="Avenir Next"/>
        </w:rPr>
        <w:t>Este proyecto se desarrolla en Corral Falso</w:t>
      </w:r>
      <w:r w:rsidR="004E32D6">
        <w:rPr>
          <w:rFonts w:ascii="Avenir Next" w:hAnsi="Avenir Next"/>
        </w:rPr>
        <w:t xml:space="preserve">, tierra natal de mi madre,  </w:t>
      </w:r>
      <w:r>
        <w:rPr>
          <w:rFonts w:ascii="Avenir Next" w:hAnsi="Avenir Next"/>
        </w:rPr>
        <w:t>gracias al apoyo del</w:t>
      </w:r>
      <w:r w:rsidR="009C148C" w:rsidRPr="009C148C">
        <w:rPr>
          <w:rFonts w:ascii="Avenir Next" w:hAnsi="Avenir Next"/>
        </w:rPr>
        <w:t xml:space="preserve"> PECDA </w:t>
      </w:r>
      <w:r>
        <w:rPr>
          <w:rFonts w:ascii="Avenir Next" w:hAnsi="Avenir Next"/>
        </w:rPr>
        <w:t xml:space="preserve">2026 </w:t>
      </w:r>
      <w:r w:rsidR="009C148C" w:rsidRPr="009C148C">
        <w:rPr>
          <w:rFonts w:ascii="Avenir Next" w:hAnsi="Avenir Next"/>
        </w:rPr>
        <w:t>del estado de Guerrero</w:t>
      </w:r>
      <w:r>
        <w:rPr>
          <w:rFonts w:ascii="Avenir Next" w:hAnsi="Avenir Next"/>
        </w:rPr>
        <w:t xml:space="preserve">. Este proyecto </w:t>
      </w:r>
      <w:r w:rsidR="009C148C" w:rsidRPr="009C148C">
        <w:rPr>
          <w:rFonts w:ascii="Avenir Next" w:hAnsi="Avenir Next"/>
        </w:rPr>
        <w:t xml:space="preserve">parte de una estructura que todos reconocemos: </w:t>
      </w:r>
      <w:r>
        <w:rPr>
          <w:rFonts w:ascii="Avenir Next" w:hAnsi="Avenir Next"/>
        </w:rPr>
        <w:t xml:space="preserve"> la r</w:t>
      </w:r>
      <w:r w:rsidR="009C148C" w:rsidRPr="009C148C">
        <w:rPr>
          <w:rFonts w:ascii="Avenir Next" w:hAnsi="Avenir Next"/>
        </w:rPr>
        <w:t>amificación.</w:t>
      </w:r>
      <w:r>
        <w:rPr>
          <w:rFonts w:ascii="Avenir Next" w:hAnsi="Avenir Next"/>
        </w:rPr>
        <w:t xml:space="preserve"> Esta estructura la podemos encontrar </w:t>
      </w:r>
      <w:r w:rsidR="009C148C" w:rsidRPr="009C148C">
        <w:rPr>
          <w:rFonts w:ascii="Avenir Next" w:hAnsi="Avenir Next"/>
        </w:rPr>
        <w:t xml:space="preserve">en las hojas, los corales, las alas de los insectos, los ríos, el pavimento cuarteado por el sol, los pliegues de nuestras manos. Pero </w:t>
      </w:r>
      <w:r>
        <w:rPr>
          <w:rFonts w:ascii="Avenir Next" w:hAnsi="Avenir Next"/>
        </w:rPr>
        <w:t>el objetivo de este proyecto esta en</w:t>
      </w:r>
      <w:r w:rsidR="009C148C" w:rsidRPr="009C148C">
        <w:rPr>
          <w:rFonts w:ascii="Avenir Next" w:hAnsi="Avenir Next"/>
        </w:rPr>
        <w:t xml:space="preserve"> l</w:t>
      </w:r>
      <w:r>
        <w:rPr>
          <w:rFonts w:ascii="Avenir Next" w:hAnsi="Avenir Next"/>
        </w:rPr>
        <w:t>as ramificaciones</w:t>
      </w:r>
      <w:r w:rsidR="009C148C" w:rsidRPr="009C148C">
        <w:rPr>
          <w:rFonts w:ascii="Avenir Next" w:hAnsi="Avenir Next"/>
        </w:rPr>
        <w:t xml:space="preserve"> invisible</w:t>
      </w:r>
      <w:r>
        <w:rPr>
          <w:rFonts w:ascii="Avenir Next" w:hAnsi="Avenir Next"/>
        </w:rPr>
        <w:t>s</w:t>
      </w:r>
      <w:r w:rsidR="009C148C" w:rsidRPr="009C148C">
        <w:rPr>
          <w:rFonts w:ascii="Avenir Next" w:hAnsi="Avenir Next"/>
        </w:rPr>
        <w:t xml:space="preserve">: en cómo nos relacionamos. Las amistades, los cariños, </w:t>
      </w:r>
      <w:r>
        <w:rPr>
          <w:rFonts w:ascii="Avenir Next" w:hAnsi="Avenir Next"/>
        </w:rPr>
        <w:t>los afectos</w:t>
      </w:r>
      <w:r w:rsidR="009C148C" w:rsidRPr="009C148C">
        <w:rPr>
          <w:rFonts w:ascii="Avenir Next" w:hAnsi="Avenir Next"/>
        </w:rPr>
        <w:t>,</w:t>
      </w:r>
      <w:r>
        <w:rPr>
          <w:rFonts w:ascii="Avenir Next" w:hAnsi="Avenir Next"/>
        </w:rPr>
        <w:t xml:space="preserve"> </w:t>
      </w:r>
      <w:r w:rsidR="009C148C" w:rsidRPr="009C148C">
        <w:rPr>
          <w:rFonts w:ascii="Avenir Next" w:hAnsi="Avenir Next"/>
        </w:rPr>
        <w:t>las historias compartidas</w:t>
      </w:r>
      <w:r>
        <w:rPr>
          <w:rFonts w:ascii="Avenir Next" w:hAnsi="Avenir Next"/>
        </w:rPr>
        <w:t xml:space="preserve"> y memorias heredadas. </w:t>
      </w:r>
      <w:r w:rsidR="009C148C" w:rsidRPr="009C148C">
        <w:rPr>
          <w:rFonts w:ascii="Avenir Next" w:hAnsi="Avenir Next"/>
        </w:rPr>
        <w:t xml:space="preserve">Esta estructura revela que la conexión </w:t>
      </w:r>
      <w:r>
        <w:rPr>
          <w:rFonts w:ascii="Avenir Next" w:hAnsi="Avenir Next"/>
        </w:rPr>
        <w:t>va más allá de lo tangible</w:t>
      </w:r>
      <w:r w:rsidR="009C148C" w:rsidRPr="009C148C">
        <w:rPr>
          <w:rFonts w:ascii="Avenir Next" w:hAnsi="Avenir Next"/>
        </w:rPr>
        <w:t xml:space="preserve">, </w:t>
      </w:r>
      <w:r>
        <w:rPr>
          <w:rFonts w:ascii="Avenir Next" w:hAnsi="Avenir Next"/>
        </w:rPr>
        <w:t>algo que se expande y</w:t>
      </w:r>
      <w:r w:rsidR="009C148C" w:rsidRPr="009C148C">
        <w:rPr>
          <w:rFonts w:ascii="Avenir Next" w:hAnsi="Avenir Next"/>
        </w:rPr>
        <w:t xml:space="preserve"> que nos une también con el mundo que nos rodea.</w:t>
      </w:r>
    </w:p>
    <w:p w14:paraId="310BAD98" w14:textId="6A0A2564" w:rsidR="009C148C" w:rsidRPr="009C148C" w:rsidRDefault="009C148C" w:rsidP="009C148C">
      <w:pPr>
        <w:pStyle w:val="font-claude-response-body"/>
        <w:spacing w:line="360" w:lineRule="auto"/>
        <w:jc w:val="both"/>
        <w:rPr>
          <w:rFonts w:ascii="Avenir Next" w:hAnsi="Avenir Next"/>
        </w:rPr>
      </w:pPr>
      <w:r w:rsidRPr="009C148C">
        <w:rPr>
          <w:rFonts w:ascii="Avenir Next" w:hAnsi="Avenir Next"/>
        </w:rPr>
        <w:t>Es</w:t>
      </w:r>
      <w:r w:rsidR="004E32D6">
        <w:rPr>
          <w:rFonts w:ascii="Avenir Next" w:hAnsi="Avenir Next"/>
        </w:rPr>
        <w:t>t</w:t>
      </w:r>
      <w:r w:rsidRPr="009C148C">
        <w:rPr>
          <w:rFonts w:ascii="Avenir Next" w:hAnsi="Avenir Next"/>
        </w:rPr>
        <w:t>o lo aprendí en Corral Falso. Hay algo en la gente de este pueblo que sostiene</w:t>
      </w:r>
      <w:r w:rsidR="004E32D6">
        <w:rPr>
          <w:rFonts w:ascii="Avenir Next" w:hAnsi="Avenir Next"/>
        </w:rPr>
        <w:t xml:space="preserve"> las ramificaciones de la</w:t>
      </w:r>
      <w:r w:rsidRPr="009C148C">
        <w:rPr>
          <w:rFonts w:ascii="Avenir Next" w:hAnsi="Avenir Next"/>
        </w:rPr>
        <w:t xml:space="preserve"> comunidad con </w:t>
      </w:r>
      <w:r w:rsidR="004E32D6">
        <w:rPr>
          <w:rFonts w:ascii="Avenir Next" w:hAnsi="Avenir Next"/>
        </w:rPr>
        <w:t>mucha</w:t>
      </w:r>
      <w:r w:rsidRPr="009C148C">
        <w:rPr>
          <w:rFonts w:ascii="Avenir Next" w:hAnsi="Avenir Next"/>
        </w:rPr>
        <w:t xml:space="preserve"> claridad</w:t>
      </w:r>
      <w:r w:rsidR="004E32D6">
        <w:rPr>
          <w:rFonts w:ascii="Avenir Next" w:hAnsi="Avenir Next"/>
        </w:rPr>
        <w:t xml:space="preserve"> se pueden sentir en las acostumbres y curiosidad de los habitantes. Esto lo sentir al darme cuenta que </w:t>
      </w:r>
      <w:r w:rsidRPr="009C148C">
        <w:rPr>
          <w:rFonts w:ascii="Avenir Next" w:hAnsi="Avenir Next"/>
        </w:rPr>
        <w:t xml:space="preserve"> una cara desconocida no pasa desapercibida, </w:t>
      </w:r>
      <w:r w:rsidR="004E32D6">
        <w:rPr>
          <w:rFonts w:ascii="Avenir Next" w:hAnsi="Avenir Next"/>
        </w:rPr>
        <w:t>del</w:t>
      </w:r>
      <w:r w:rsidRPr="009C148C">
        <w:rPr>
          <w:rFonts w:ascii="Avenir Next" w:hAnsi="Avenir Next"/>
        </w:rPr>
        <w:t xml:space="preserve"> esfuerzo genuino por identificarse, por saber quiénes son las personas. La puerta siempre abierta para quien necesite sombra o platicar, un vaso de agua para el asoleado, </w:t>
      </w:r>
      <w:r w:rsidR="004E32D6">
        <w:rPr>
          <w:rFonts w:ascii="Avenir Next" w:hAnsi="Avenir Next"/>
        </w:rPr>
        <w:t xml:space="preserve">o </w:t>
      </w:r>
      <w:r w:rsidRPr="009C148C">
        <w:rPr>
          <w:rFonts w:ascii="Avenir Next" w:hAnsi="Avenir Next"/>
        </w:rPr>
        <w:t>un buenos días para alegrar la caminata. Esa red invisible que se teje entre vecinos, familias y generaciones es, también, una ramificación.</w:t>
      </w:r>
    </w:p>
    <w:p w14:paraId="280F72B7" w14:textId="24D82FA5" w:rsidR="009C148C" w:rsidRPr="009C148C" w:rsidRDefault="009C148C" w:rsidP="009C148C">
      <w:pPr>
        <w:pStyle w:val="font-claude-response-body"/>
        <w:spacing w:line="360" w:lineRule="auto"/>
        <w:jc w:val="both"/>
        <w:rPr>
          <w:rFonts w:ascii="Avenir Next" w:hAnsi="Avenir Next"/>
        </w:rPr>
      </w:pPr>
      <w:r w:rsidRPr="009C148C">
        <w:rPr>
          <w:rFonts w:ascii="Avenir Next" w:hAnsi="Avenir Next"/>
        </w:rPr>
        <w:t>La exposición reúne dos cuerpos de trabajo. Por un lado, fotografías que tomé durante mi estancia en diciembre, retratos del pueblo y su gente. Por otro, seis esculturas textiles hechas a mano: tejo cuerda sobre una estructura de alambre que funciona como esqueleto</w:t>
      </w:r>
      <w:r w:rsidR="000134F5">
        <w:rPr>
          <w:rFonts w:ascii="Avenir Next" w:hAnsi="Avenir Next"/>
        </w:rPr>
        <w:t xml:space="preserve"> </w:t>
      </w:r>
      <w:r w:rsidRPr="009C148C">
        <w:rPr>
          <w:rFonts w:ascii="Avenir Next" w:hAnsi="Avenir Next"/>
        </w:rPr>
        <w:t xml:space="preserve">y después cubriéndola hasta darle cuerpo. Cada pieza me llevó </w:t>
      </w:r>
      <w:r w:rsidRPr="009C148C">
        <w:rPr>
          <w:rFonts w:ascii="Avenir Next" w:hAnsi="Avenir Next"/>
        </w:rPr>
        <w:lastRenderedPageBreak/>
        <w:t xml:space="preserve">alrededor de diez horas de trabajo —horas de silencio, de paciencia, de pensar en este lugar mientras las manos </w:t>
      </w:r>
      <w:r w:rsidR="000134F5">
        <w:rPr>
          <w:rFonts w:ascii="Avenir Next" w:hAnsi="Avenir Next"/>
        </w:rPr>
        <w:t xml:space="preserve">tejian las historias que me contaron. </w:t>
      </w:r>
    </w:p>
    <w:p w14:paraId="73B0AFCB" w14:textId="7F318261" w:rsidR="009C148C" w:rsidRPr="009C148C" w:rsidRDefault="009C148C" w:rsidP="009C148C">
      <w:pPr>
        <w:pStyle w:val="font-claude-response-body"/>
        <w:spacing w:line="360" w:lineRule="auto"/>
        <w:jc w:val="both"/>
        <w:rPr>
          <w:rFonts w:ascii="Avenir Next" w:hAnsi="Avenir Next"/>
        </w:rPr>
      </w:pPr>
      <w:r w:rsidRPr="009C148C">
        <w:rPr>
          <w:rFonts w:ascii="Avenir Next" w:hAnsi="Avenir Next"/>
        </w:rPr>
        <w:t>Este proyecto no hubiera sido posible sin la generosidad de la gente de Corral Falso, que me abrió sus historias</w:t>
      </w:r>
      <w:r w:rsidR="000134F5">
        <w:rPr>
          <w:rFonts w:ascii="Avenir Next" w:hAnsi="Avenir Next"/>
        </w:rPr>
        <w:t xml:space="preserve">, </w:t>
      </w:r>
      <w:r w:rsidRPr="009C148C">
        <w:rPr>
          <w:rFonts w:ascii="Avenir Next" w:hAnsi="Avenir Next"/>
        </w:rPr>
        <w:t>su pueblo, y me hizo sentir que pertenecía aquí.</w:t>
      </w:r>
      <w:r w:rsidR="000134F5">
        <w:rPr>
          <w:rFonts w:ascii="Avenir Next" w:hAnsi="Avenir Next"/>
        </w:rPr>
        <w:t xml:space="preserve"> </w:t>
      </w:r>
    </w:p>
    <w:p w14:paraId="13B4F4DF" w14:textId="77777777" w:rsidR="000308E0" w:rsidRPr="009C148C" w:rsidRDefault="000308E0" w:rsidP="009C148C">
      <w:pPr>
        <w:spacing w:line="360" w:lineRule="auto"/>
        <w:jc w:val="both"/>
        <w:rPr>
          <w:rFonts w:ascii="Avenir Next" w:hAnsi="Avenir Next"/>
        </w:rPr>
      </w:pPr>
    </w:p>
    <w:sectPr w:rsidR="000308E0" w:rsidRPr="009C14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8C"/>
    <w:rsid w:val="000134F5"/>
    <w:rsid w:val="000308E0"/>
    <w:rsid w:val="0016103B"/>
    <w:rsid w:val="0037666C"/>
    <w:rsid w:val="004412F2"/>
    <w:rsid w:val="004B3C39"/>
    <w:rsid w:val="004E32D6"/>
    <w:rsid w:val="009C148C"/>
    <w:rsid w:val="00AC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2120C"/>
  <w15:chartTrackingRefBased/>
  <w15:docId w15:val="{4EC68B5E-F018-0B4A-ACD3-E0A105DB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48C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C1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Go navarrete</dc:creator>
  <cp:keywords/>
  <dc:description/>
  <cp:lastModifiedBy>Daniela Go navarrete</cp:lastModifiedBy>
  <cp:revision>2</cp:revision>
  <dcterms:created xsi:type="dcterms:W3CDTF">2026-07-11T23:49:00Z</dcterms:created>
  <dcterms:modified xsi:type="dcterms:W3CDTF">2026-07-18T18:56:00Z</dcterms:modified>
</cp:coreProperties>
</file>