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Cúcuta</w:t>
      </w:r>
    </w:p>
    <w:p>
      <w:pPr>
        <w:jc w:val="center"/>
      </w:pPr>
      <w:r>
        <w:rPr>
          <w:rFonts w:ascii="Aptos" w:hAnsi="Aptos"/>
          <w:color w:val="666666"/>
          <w:sz w:val="20"/>
        </w:rPr>
        <w:t>Clima cálido-seco de frontera | Amenaza sísmica ALTA | Región 1 | 22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Control solar extremo, choque térmico, seguridad sísmica y confort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CUC_R01 | Reto 1: Vivienda estrato medio-alto - Av. Libertadores / Quinta Oriental</w:t>
      </w:r>
    </w:p>
    <w:p>
      <w:pPr>
        <w:spacing w:after="60"/>
      </w:pPr>
      <w:r>
        <w:rPr>
          <w:rFonts w:ascii="Aptos" w:hAnsi="Aptos"/>
          <w:b/>
          <w:color w:val="C52032"/>
          <w:sz w:val="18"/>
        </w:rPr>
        <w:t xml:space="preserve">SITUACIÓN BASE: </w:t>
      </w:r>
      <w:r>
        <w:rPr>
          <w:rFonts w:ascii="Aptos" w:hAnsi="Aptos"/>
          <w:color w:val="222222"/>
          <w:sz w:val="18"/>
        </w:rPr>
        <w:t>Fachadas con temperaturas superficiales de hasta 55°C en verano; orientación occidente con sobrecalentamiento severo, humedad relativa de 45-60% y A/C operando más de 10 horas diarias.</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Orientación y radiación -&gt; SHGC/TL -&gt; Control solar -&gt; Choque térmico/sombras -&gt; Sistema de marco/sellos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laminación cuando exista impacto, retención o caída</w:t>
            </w:r>
          </w:p>
        </w:tc>
        <w:tc>
          <w:tcPr>
            <w:tcW w:type="dxa" w:w="5227"/>
            <w:tcMar>
              <w:top w:w="80" w:type="dxa"/>
              <w:start w:w="100" w:type="dxa"/>
              <w:bottom w:w="80" w:type="dxa"/>
              <w:end w:w="100" w:type="dxa"/>
            </w:tcMar>
            <w:vAlign w:val="center"/>
          </w:tcPr>
          <w:p>
            <w:r/>
            <w:r>
              <w:rPr>
                <w:rFonts w:ascii="Aptos" w:hAnsi="Aptos"/>
                <w:b w:val="0"/>
                <w:color w:val="222222"/>
                <w:sz w:val="18"/>
              </w:rPr>
              <w:t>TEMPER DUAL HS/FT con control solar selectivo; evaluar DVH/Low-E si la modelación energética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frente a vidrio claro</w:t>
              <w:br/>
              <w:t>• Parte de tratamiento térmico acorde con seguridad y riesgo térmico</w:t>
              <w:br/>
              <w:t>• Mantiene una relación racional costo/desempeño</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el balance SHGC/TL frente a radiación extrema</w:t>
              <w:br/>
              <w:t>• Integra mayor seguridad/postrotura</w:t>
              <w:br/>
              <w:t>• Puede elevar el confort y el desempeño energético cuando la modelación lo justifique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seguridad/postrotura, temperatura superficial/interior de borde, riesgo de choque térmico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dimensiones, cargas de viento, sombras parciales/estrés térmico, procesabilidad de coating, marcos/sellos, deriva/anclajes y holguras por amenaza sísmica alta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vidrio con control solar y tratamiento térmico para reducir el calor de la fachada.'.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Orientación y radiación -&gt; SHGC/TL -&gt; Control solar -&gt; Choque térmico/sombras. Diferencia una solución base (HS/FT según riesgo + DUAL Control Solar; laminación cuando exista impacto, retención o caída) de una mejora (TEMPER DUAL HS/FT con control solar selectivo; evaluar DVH/Low-E si la modelación energética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Orientación y radiación -&gt; SHGC/TL -&gt; Control solar -&gt; Choque térmico/sombras -&gt; Sistema de marco/sellos. Recomienda como camino estándar: HS/FT según riesgo + DUAL Control Solar; laminación cuando exista impacto, retención o caída. Como alto desempeño: TEMPER DUAL HS/FT con control solar selectivo; evaluar DVH/Low-E si la modelación energética lo justifica. Justifica con indicadores SHGC, TL, seguridad/postrotura, temperatura superficial/interior de borde, riesgo de choque térmico y deja expresamente pendientes orientación, porcentaje vidriado, dimensiones, cargas de viento.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SHGC | TL | choque térmico</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dimensiones | cargas de viento | sombras parciales/estrés térmico | anclajes/holguras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CUC_R02 | Reto 2: Edificio de oficinas - Diagonal Santander</w:t>
      </w:r>
    </w:p>
    <w:p>
      <w:pPr>
        <w:spacing w:after="60"/>
      </w:pPr>
      <w:r>
        <w:rPr>
          <w:rFonts w:ascii="Aptos" w:hAnsi="Aptos"/>
          <w:b/>
          <w:color w:val="C52032"/>
          <w:sz w:val="18"/>
        </w:rPr>
        <w:t xml:space="preserve">SITUACIÓN BASE: </w:t>
      </w:r>
      <w:r>
        <w:rPr>
          <w:rFonts w:ascii="Aptos" w:hAnsi="Aptos"/>
          <w:color w:val="222222"/>
          <w:sz w:val="18"/>
        </w:rPr>
        <w:t>Corredor corporativo con calor solar directo extremo, ruido de tráfico denso y metas de sostenibilidad que deben verificarse según el proyecto.</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Orientación/radiación -&gt; SHGC -&gt; TL/deslumbramiento -&gt; U-value -&gt; Low-E/DVH -&gt; Acústica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ajustando SHGC y TL a la fachada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Low-E; acústica integrada si el corredor lo exige</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solar frente a vidrio claro</w:t>
              <w:br/>
              <w:t>• Mantiene iluminación útil controlando deslumbramiento</w:t>
              <w:br/>
              <w:t>• Equilibra complejidad, seguridad y costo</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 TL y U-value</w:t>
              <w:br/>
              <w:t>• Integra desempeño térmico y acústico cuando aplica</w:t>
              <w:br/>
              <w:t>• Aporta información útil a la modelación energética sin prometer ahorro ni certificación</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U-value, seguridad, LAeq/STC-OITC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cargas de viento, procesabilidad de coating, medición/modelación acústica, modelación energética, deriva/anclajes por amenaza sísmica alta, sombras parciales/choque térmico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control solar para reducir la carga térmica de la fachada y mejorar el confort de las oficinas.'.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Orientación/radiación -&gt; SHGC -&gt; TL/deslumbramiento -&gt; U-value/Low-E. Diferencia una solución base (HS/FT según riesgo + DUAL Control Solar, ajustando SHGC y TL a la fachada) de una mejora (DVH de seguridad de alto desempeño con control solar selectivo + Low-E; acústica integrada si el corredor lo exige)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Orientación/radiación -&gt; SHGC -&gt; TL/deslumbramiento -&gt; U-value -&gt; Low-E/DVH -&gt; Acústica -&gt; Modelación energética. Recomienda como camino estándar: HS/FT según riesgo + DUAL Control Solar, ajustando SHGC y TL a la fachada. Como alto desempeño: DVH de seguridad de alto desempeño con control solar selectivo + Low-E; acústica integrada si el corredor lo exige. Justifica con indicadores SHGC, TL, U-value, seguridad, LAeq/STC-OITC si aplica y deja expresamente pendientes orientación, porcentaje vidriado, cargas de viento, procesabilidad de coating.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SHGC | TL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cargas de viento | procesabilidad de coating | modelación energética/acústica | anclajes/deriva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CUC_R03 | Reto 3: Institución educativa - Avenida Libertadores</w:t>
      </w:r>
    </w:p>
    <w:p>
      <w:pPr>
        <w:spacing w:after="60"/>
      </w:pPr>
      <w:r>
        <w:rPr>
          <w:rFonts w:ascii="Aptos" w:hAnsi="Aptos"/>
          <w:b/>
          <w:color w:val="C52032"/>
          <w:sz w:val="18"/>
        </w:rPr>
        <w:t xml:space="preserve">SITUACIÓN BASE: </w:t>
      </w:r>
      <w:r>
        <w:rPr>
          <w:rFonts w:ascii="Aptos" w:hAnsi="Aptos"/>
          <w:color w:val="222222"/>
          <w:sz w:val="18"/>
        </w:rPr>
        <w:t>Aulas frente a una vía con niveles de ruido de 70-78 dB en hora pico; el calor extremo también afecta la concentración y el rendimiento académico.</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SHGC/TL -&gt; Control solar -&gt; DVH/acústica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acústico de seguridad + control solar acorde con orientación</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PVB acústico + control solar selectivo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ruido frente a vidrio sencillo</w:t>
              <w:br/>
              <w:t>• Mejora seguridad en zona de interacción humana</w:t>
              <w:br/>
              <w:t>• Reduce ganancia solar en horario crítico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Mejora balance SHGC/TL frente al calor extremo</w:t>
              <w:br/>
              <w:t>• Integra confort térmico y acústico en una sola estrategia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SHGC, TL,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 acústica, objetivo interior, orientación, dimensiones/apoyos, ventilación y sellos, deriva/anclajes por amenaza sísmica alta, sombras parciales/choque térmico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un laminado acústico de seguridad y control solar para mejorar ruido y calor en las aulas.'.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SHGC/TL. Diferencia una solución base (Laminado acústico de seguridad + control solar acorde con orientación) de una mejora (DVH acústico asimétrico de seguridad con PVB acústico + control solar selectivo)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SHGC/TL -&gt; Control solar -&gt; DVH/acústica. Recomienda como camino estándar: Laminado acústico de seguridad + control solar acorde con orientación. Como alto desempeño: DVH acústico asimétrico de seguridad con PVB acústico + control solar selectivo. Justifica con indicadores LAeq exterior, STC/OITC objetivo, SHGC, TL, seguridad y deja expresamente pendientes medición acústica, objetivo interior, orientación, dimensiones/apoyos.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 acústica | objetivo interior | orientación | dimensiones/apoyos | ventilación y sellos | anclajes/deriva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CUC_R04 | Reto 4: Restaurante zona Rosa - Cúcuta Norte</w:t>
      </w:r>
    </w:p>
    <w:p>
      <w:pPr>
        <w:spacing w:after="60"/>
      </w:pPr>
      <w:r>
        <w:rPr>
          <w:rFonts w:ascii="Aptos" w:hAnsi="Aptos"/>
          <w:b/>
          <w:color w:val="C52032"/>
          <w:sz w:val="18"/>
        </w:rPr>
        <w:t xml:space="preserve">SITUACIÓN BASE: </w:t>
      </w:r>
      <w:r>
        <w:rPr>
          <w:rFonts w:ascii="Aptos" w:hAnsi="Aptos"/>
          <w:color w:val="222222"/>
          <w:sz w:val="18"/>
        </w:rPr>
        <w:t>Fachada vidriada premium expuesta a calor extremo, ruido de la calle y alta exigencia de transparencia y estética.</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SHGC -&gt; Ruido -&gt; DVH/acústica -&gt; Choque térmico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control solar, preservando transmisión luminosa; desempeño acústico acorde al entorno</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control solar selectivo; Low-E si el balance térmico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Mantiene transparencia y seguridad en uso público</w:t>
              <w:br/>
              <w:t>• Reduce ganancia solar</w:t>
              <w:br/>
              <w:t>• Mejora ruido con una solución de complejidad contenida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Optimiza SHGC/TL sin perder el propósito visual</w:t>
              <w:br/>
              <w:t>• Integra mayor confort térmico para una fachada de larga permanencia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LAeq y horario crítico, orientación, dimensiones, sistema de marco/sellos, patrimonio si aplica, deriva/anclajes por amenaza sísmica alta, sombras parciales/choque térmico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sin sacrificar la transparencia del restaurante.'.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SHGC -&gt; Ruido. Diferencia una solución base (Laminado de seguridad con control solar, preservando transmisión luminosa; desempeño acústico acorde al entorno) de una mejora (DVH acústico asimétrico de seguridad + control solar selectivo; Low-E si el balance térmico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SHGC -&gt; Ruido -&gt; DVH/acústica -&gt; Choque térmico. Recomienda como camino estándar: Laminado de seguridad con control solar, preservando transmisión luminosa; desempeño acústico acorde al entorno. Como alto desempeño: DVH acústico asimétrico de seguridad + control solar selectivo; Low-E si el balance térmico lo justifica. Justifica con indicadores TL, SHGC, STC/OITC, seguridad y deja expresamente pendientes LAeq y horario crítico, orientación, dimensiones, sistema de marco/sellos.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SHGC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LAeq y horario crítico | orientación | dimensiones | sistema de marco/sellos | patrimonio si aplica | anclajes/deriva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CUC_R05 | Reto 5: Clínica - área de hospitalización y cirugía</w:t>
      </w:r>
    </w:p>
    <w:p>
      <w:pPr>
        <w:spacing w:after="60"/>
      </w:pPr>
      <w:r>
        <w:rPr>
          <w:rFonts w:ascii="Aptos" w:hAnsi="Aptos"/>
          <w:b/>
          <w:color w:val="C52032"/>
          <w:sz w:val="18"/>
        </w:rPr>
        <w:t xml:space="preserve">SITUACIÓN BASE: </w:t>
      </w:r>
      <w:r>
        <w:rPr>
          <w:rFonts w:ascii="Aptos" w:hAnsi="Aptos"/>
          <w:color w:val="222222"/>
          <w:sz w:val="18"/>
        </w:rPr>
        <w:t>El cerramiento debe aportar confort térmico y acústico, facilidad de limpieza y desempeño de envolvente, sin atribuir al vidrio control de infecciones, temperatura o humedad.</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SHGC/TL -&gt; Ruido -&gt; Facilidad de limpieza -&gt; DVH/acústica -&gt; Sistemas HVAC -&gt; Sismo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laminado/tratado con control solar y desempeño acústico según la habitación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 control solar selectivo + configuración acústica asimétrica; Low-E si aplica al balance energético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térmica de fachada</w:t>
              <w:br/>
              <w:t>• Mejora descanso frente a ruido</w:t>
              <w:br/>
              <w:t>• Mantiene seguridad y facilidad de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Integra mayor confort térmico y acústico</w:t>
              <w:br/>
              <w:t>• Eleva seguridad/postrotura</w:t>
              <w:br/>
              <w:t>• Mejora desempeño de la envolvente sin atribuirle funciones HVAC o de control de infecciones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STC/OITC, seguridad, U-value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HVAC/temperatura/humedad, objetivo acústico, dimensiones/cargas, marcos y sellos, limpieza/mantenimiento, requisitos del servicio de salud, deriva/anclajes por amenaza sísmica alta, choque térmico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y mejor desempeño acústico en las habitaciones.'.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Ruido -&gt; Facilidad de limpieza. Diferencia una solución base (Vidrio de seguridad laminado/tratado con control solar y desempeño acústico según la habitación) de una mejora (DVH de seguridad + control solar selectivo + configuración acústica asimétrica; Low-E si aplica al balance energético)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Ruido -&gt; Facilidad de limpieza -&gt; DVH/acústica -&gt; Sistemas HVAC -&gt; Sismo. Recomienda como camino estándar: Vidrio de seguridad laminado/tratado con control solar y desempeño acústico según la habitación. Como alto desempeño: DVH de seguridad + control solar selectivo + configuración acústica asimétrica; Low-E si aplica al balance energético. Justifica con indicadores SHGC, TL, STC/OITC, seguridad, U-value si aplica y deja expresamente pendientes HVAC/temperatura/humedad, objetivo acústico, dimensiones/cargas, marcos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SHGC | TL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HVAC/temperatura/humedad | objetivo acústico | dimensiones/cargas | marcos y sellos | limpieza/mantenimiento | anclajes/deriva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CUC_R06 | Reto 6: Bodega logística - zona industrial norte de Cúcuta</w:t>
      </w:r>
    </w:p>
    <w:p>
      <w:pPr>
        <w:spacing w:after="60"/>
      </w:pPr>
      <w:r>
        <w:rPr>
          <w:rFonts w:ascii="Aptos" w:hAnsi="Aptos"/>
          <w:b/>
          <w:color w:val="C52032"/>
          <w:sz w:val="18"/>
        </w:rPr>
        <w:t xml:space="preserve">SITUACIÓN BASE: </w:t>
      </w:r>
      <w:r>
        <w:rPr>
          <w:rFonts w:ascii="Aptos" w:hAnsi="Aptos"/>
          <w:color w:val="222222"/>
          <w:sz w:val="18"/>
        </w:rPr>
        <w:t>Bodega con temperatura bajo cubierta de hasta 45°C, alta radiación UV y necesidad de luz natural; el proyecto se encuentra en zona de amenaza sísmica alta.</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energética/UV</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SHGC -&gt; Control UV -&gt; Choque térmico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laminado de seguridad con hojas tratadas + control solar/difusor</w:t>
            </w:r>
          </w:p>
        </w:tc>
        <w:tc>
          <w:tcPr>
            <w:tcW w:type="dxa" w:w="5227"/>
            <w:tcMar>
              <w:top w:w="80" w:type="dxa"/>
              <w:start w:w="100" w:type="dxa"/>
              <w:bottom w:w="80" w:type="dxa"/>
              <w:end w:w="100" w:type="dxa"/>
            </w:tcMar>
            <w:vAlign w:val="center"/>
          </w:tcPr>
          <w:p>
            <w:r/>
            <w:r>
              <w:rPr>
                <w:rFonts w:ascii="Aptos" w:hAnsi="Aptos"/>
                <w:b w:val="0"/>
                <w:color w:val="222222"/>
                <w:sz w:val="18"/>
              </w:rPr>
              <w:t>Sistema laminado de alto desempeño con mayor control solar/UV; evaluar DVH/Low-E si la cubierta y la modelación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carga solar frente a vidrio claro</w:t>
              <w:br/>
              <w:t>• Mantiene seguridad para vidrio sobre personas</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control solar y UV bajo cubierta</w:t>
              <w:br/>
              <w:t>• Gestiona mejor el riesgo térmico de alta radiación</w:t>
              <w:br/>
              <w:t>• Integra requisitos de viento/sismo y postrotura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SHGC, transmisión UV, seguridad/postrotura, riesgo de choque térmico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viento/sismo, apoyos/anclajes, sellos/drenajes, sombras parciales/estrés térmico, modelación lumínica/energética</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vidrio laminado de seguridad con control solar para aportar luz natural sin aumentar excesivamente el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SHGC -&gt; Control UV -&gt; Choque térmico. Diferencia una solución base (Sistema traslúcido laminado de seguridad con hojas tratadas + control solar/difusor) de una mejora (Sistema laminado de alto desempeño con mayor control solar/UV; evaluar DVH/Low-E si la cubierta y la modelación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SHGC -&gt; Control UV -&gt; Choque térmico -&gt; Viento/sismo -&gt; Sistema de cubierta. Recomienda como camino estándar: Sistema traslúcido laminado de seguridad con hojas tratadas + control solar/difusor. Como alto desempeño: Sistema laminado de alto desempeño con mayor control solar/UV; evaluar DVH/Low-E si la cubierta y la modelación lo justifican. Justifica con indicadores TL difusa, SHGC, transmisión UV, seguridad/postrotura, riesgo de choque térmico y deja expresamente pendientes cargas de cubierta, viento/sismo, apoyos/anclajes, sellos/drenajes.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energética/UV | TL difusa | SHGC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viento/sismo | apoyos/anclajes | sellos/drenajes | sombras parciales/estrés térmico | modelación lumínica/energética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CUC_R07 | Reto 7: VIS - Atalaya / Villa del Rosario</w:t>
      </w:r>
    </w:p>
    <w:p>
      <w:pPr>
        <w:spacing w:after="60"/>
      </w:pPr>
      <w:r>
        <w:rPr>
          <w:rFonts w:ascii="Aptos" w:hAnsi="Aptos"/>
          <w:b/>
          <w:color w:val="C52032"/>
          <w:sz w:val="18"/>
        </w:rPr>
        <w:t xml:space="preserve">SITUACIÓN BASE: </w:t>
      </w:r>
      <w:r>
        <w:rPr>
          <w:rFonts w:ascii="Aptos" w:hAnsi="Aptos"/>
          <w:color w:val="222222"/>
          <w:sz w:val="18"/>
        </w:rPr>
        <w:t>Presupuesto por ventana de $180.000-$320.000 COP; el calor extremo deteriora sellados y perfiles de baja calidad en menos de 2 años y las metas de la Resolución 0194 deben verificarse para el proyecto.</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SHGC/TL -&gt; Durabilidad/sellos -&gt; Choque térmico -&gt; Costo/disponibilidad -&gt; Metas aplicables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control solar básico y sistema de marco/sellos durable</w:t>
            </w:r>
          </w:p>
        </w:tc>
        <w:tc>
          <w:tcPr>
            <w:tcW w:type="dxa" w:w="5227"/>
            <w:tcMar>
              <w:top w:w="80" w:type="dxa"/>
              <w:start w:w="100" w:type="dxa"/>
              <w:bottom w:w="80" w:type="dxa"/>
              <w:end w:w="100" w:type="dxa"/>
            </w:tcMar>
            <w:vAlign w:val="center"/>
          </w:tcPr>
          <w:p>
            <w:r/>
            <w:r>
              <w:rPr>
                <w:rFonts w:ascii="Aptos" w:hAnsi="Aptos"/>
                <w:b w:val="0"/>
                <w:color w:val="222222"/>
                <w:sz w:val="18"/>
              </w:rPr>
              <w:t>Laminado/control solar selectivo o DVH cuando el costo total, clima y metas del proyecto lo justifiquen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confort solar con costo controlado</w:t>
              <w:br/>
              <w:t>• Mantiene seguridad mínima requerida</w:t>
              <w:br/>
              <w:t>• Ataca fallas de sellado y durabilidad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Puede elevar postrotura y desempeño térmico</w:t>
              <w:br/>
              <w:t>• Permite mayor vida útil cuando el sistema completo es compatible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 durabilidad/costo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disponibilidad, marcos/sellos, orientación, metas aplicables de Resolución 0194, deriva/anclajes por amenaza sísmica alta, sombras parciales/choque térmico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usaría vidrio de seguridad donde aplique y control solar básico, cuidando sellos, durabilidad y costo.'.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Durabilidad/sellos -&gt; Choque térmico. Diferencia una solución base (HS/FT según riesgo + control solar básico y sistema de marco/sellos durable) de una mejora (Laminado/control solar selectivo o DVH cuando el costo total, clima y metas del proyecto lo justifiquen)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Durabilidad/sellos -&gt; Choque térmico -&gt; Costo/disponibilidad -&gt; Metas aplicables. Recomienda como camino estándar: HS/FT según riesgo + control solar básico y sistema de marco/sellos durable. Como alto desempeño: Laminado/control solar selectivo o DVH cuando el costo total, clima y metas del proyecto lo justifiquen. Justifica con indicadores SHGC, TL, seguridad, durabilidad/costo y deja expresamente pendientes presupuesto, disponibilidad, marcos/sellos,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SHGC | TL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 disponibilidad | marcos/sellos | orientación | metas aplicables Res. 0194 | anclajes/deriva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CUC_R08 | Reto 8: Centro comercial - fachada principal sector comercial fronterizo</w:t>
      </w:r>
    </w:p>
    <w:p>
      <w:pPr>
        <w:spacing w:after="60"/>
      </w:pPr>
      <w:r>
        <w:rPr>
          <w:rFonts w:ascii="Aptos" w:hAnsi="Aptos"/>
          <w:b/>
          <w:color w:val="C52032"/>
          <w:sz w:val="18"/>
        </w:rPr>
        <w:t xml:space="preserve">SITUACIÓN BASE: </w:t>
      </w:r>
      <w:r>
        <w:rPr>
          <w:rFonts w:ascii="Aptos" w:hAnsi="Aptos"/>
          <w:color w:val="222222"/>
          <w:sz w:val="18"/>
        </w:rPr>
        <w:t>Fachada de alto tráfico peatonal expuesta a radiación UV extrema (índice 12-14), calor directo, polvo/aridez y necesidad de bajo mantenimiento.</w:t>
      </w:r>
    </w:p>
    <w:p>
      <w:pPr>
        <w:spacing w:after="60"/>
      </w:pPr>
      <w:r>
        <w:rPr>
          <w:rFonts w:ascii="Aptos" w:hAnsi="Aptos"/>
          <w:b/>
          <w:color w:val="C52032"/>
          <w:sz w:val="18"/>
        </w:rPr>
        <w:t xml:space="preserve">FOCO DEL MOTOR: </w:t>
      </w:r>
      <w:r>
        <w:rPr>
          <w:rFonts w:ascii="Aptos" w:hAnsi="Aptos"/>
          <w:color w:val="222222"/>
          <w:sz w:val="18"/>
        </w:rPr>
        <w:t>Impacto humano | Control solar/UV | Mantenimiento/gran formato</w:t>
      </w:r>
    </w:p>
    <w:p>
      <w:pPr>
        <w:spacing w:after="60"/>
      </w:pPr>
      <w:r>
        <w:rPr>
          <w:rFonts w:ascii="Aptos" w:hAnsi="Aptos"/>
          <w:b/>
          <w:color w:val="C52032"/>
          <w:sz w:val="18"/>
        </w:rPr>
        <w:t xml:space="preserve">RUTA TÉCNICA ESPERADA: </w:t>
      </w:r>
      <w:r>
        <w:rPr>
          <w:rFonts w:ascii="Aptos" w:hAnsi="Aptos"/>
          <w:color w:val="222222"/>
          <w:sz w:val="18"/>
        </w:rPr>
        <w:t>Impacto humano -&gt; Gran formato/estructura -&gt; SHGC/TL/deslumbramiento -&gt; UV -&gt; Mantenimiento -&gt; Acústica -&gt; Viento/sismo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tratado/laminado + control solar/UV, dimensionado por sistema y riesgo</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estrategia UV; acústica/Low-E según necesidad y sistema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deslumbramiento y exposición UV</w:t>
              <w:br/>
              <w:t>• Mantiene seguridad en zona pública</w:t>
              <w:br/>
              <w:t>• Permite una estrategia robusta de mantenimiento</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 y control UV</w:t>
              <w:br/>
              <w:t>• Integra mayor postrotura y confort</w:t>
              <w:br/>
              <w:t>• Puede incorporar acústica y desempeño térmico de envolvente cuando el sistema lo requiera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transmisión UV, seguridad/postrotura, 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y gran formato, anclajes/deriva, viento/sismo, orientación, compatibilidad de sistema/coating, limpieza/mantenimiento por polvo y aridez, sombras parciales/choque térmico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(Impacto humano) y propone una familia de vidrio coherente. Ejemplo de respuesta: 'Usaría vidrio de seguridad con control solar y UV para reducir calor y proteger una fachada de alto tráfico.'.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Gran formato/estructura -&gt; SHGC/TL/deslumbramiento -&gt; UV. Diferencia una solución base (Vidrio de seguridad tratado/laminado + control solar/UV, dimensionado por sistema y riesgo) de una mejora (DVH de seguridad de alto desempeño con control solar selectivo + estrategia UV; acústica/Low-E según necesidad y sistema)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Gran formato/estructura -&gt; SHGC/TL/deslumbramiento -&gt; UV -&gt; Mantenimiento -&gt; Acústica -&gt; Viento/sismo. Recomienda como camino estándar: Vidrio de seguridad tratado/laminado + control solar/UV, dimensionado por sistema y riesgo. Como alto desempeño: DVH de seguridad de alto desempeño con control solar selectivo + estrategia UV; acústica/Low-E según necesidad y sistema. Justifica con indicadores SHGC, TL, transmisión UV, seguridad/postrotura, STC/OITC si aplica y deja expresamente pendientes cargas y gran formato, anclajes/deriva, viento/sismo,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CUC_R08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Impacto humano | Control solar/UV | Mantenimiento/gran formato | SHGC | TL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y gran formato | anclajes/deriva | viento/sismo | orientación | compatibilidad de sistema/coating | mantenimiento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FUENTE BASE: Taller_Sistemas_Vidriados_Cucuta_GlassLab_Fase2_REVISADO(1).docx</w:t>
      </w:r>
      <w:r>
        <w:rPr>
          <w:rFonts w:ascii="Aptos" w:hAnsi="Aptos"/>
          <w:color w:val="222222"/>
          <w:sz w:val="18"/>
        </w:rPr>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CÚCUTA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VITELSA GlassLab - Plan de respuesta y calificación de retos - Cúcuta</dc:title>
  <dc:subject>GlassLab Fase 2 - parametrización de 8 retos y niveles Explorer, Senior y Master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