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Importancia del modelado en la gestión de procesos</w:t>
      </w:r>
    </w:p>
    <w:p>
      <w:pPr>
        <w:pStyle w:val="Subtitle"/>
      </w:pPr>
      <w:r>
        <w:t>ACTIVIDAD ACADÉMICA · CASO FICTICIO</w:t>
      </w:r>
    </w:p>
    <w:p>
      <w:r>
        <w:t>Nombre: _____________________  Curso: __________  Fecha: __________</w:t>
      </w:r>
    </w:p>
    <w:p>
      <w:pPr>
        <w:pStyle w:val="Heading1"/>
      </w:pPr>
      <w:r>
        <w:t>Objetivo</w:t>
      </w:r>
    </w:p>
    <w:p>
      <w:r>
        <w:t>Explicar para qué modelar un proceso y elegir un nivel de detalle que permita comunicar, analizar o preparar su ejecución.</w:t>
      </w:r>
    </w:p>
    <w:p>
      <w:pPr>
        <w:pStyle w:val="Heading1"/>
      </w:pPr>
      <w:r>
        <w:t>Instrucciones</w:t>
      </w:r>
    </w:p>
    <w:p>
      <w:r>
        <w:t>Resuelve los cuatro ejercicios en este Word editable. Justifica cada decisión y muestra procedimientos cuando haya cálculos. Puedes incorporar diagramas propios. Tiempo sugerido: 60–90 minutos; no es un requisito fijado por el profesor. Declara fuentes y uso de IA. No uses datos personales reales.</w:t>
      </w:r>
    </w:p>
    <w:p>
      <w:pPr>
        <w:pStyle w:val="Heading1"/>
      </w:pPr>
      <w:r>
        <w:t>Situación de trabajo</w:t>
      </w:r>
    </w:p>
    <w:p>
      <w:r>
        <w:t>Caso ficticio: ventas dibuja cotizar como una sola tarea, mientras revisión técnica enumera cuarenta clics. Ambos creen describir el mismo proceso. El equipo acuerda una vista de extremo a extremo desde solicitud hasta respuesta, con un subproceso para revisar requisitos. Marca como propuesta futura la validación inicial que todavía no existe. Esa separación permite discutir responsabilidades sin confundir escalas ni hechos con intenciones.</w:t>
      </w:r>
    </w:p>
    <w:p>
      <w:pPr>
        <w:pStyle w:val="Heading1"/>
      </w:pPr>
      <w:r>
        <w:t>1. Analizar — 5 puntos</w:t>
      </w:r>
    </w:p>
    <w:p>
      <w:r>
        <w:t>Define dos preguntas de análisis y la audiencia de cada modelo.</w:t>
      </w:r>
    </w:p>
    <w:p>
      <w:r>
        <w:t>Respuesta argumentada: __________________________________________</w:t>
        <w:br/>
        <w:t>________________________________________________________________</w:t>
        <w:br/>
        <w:t>________________________________________________________________</w:t>
      </w:r>
    </w:p>
    <w:p>
      <w:pPr>
        <w:pStyle w:val="Heading1"/>
      </w:pPr>
      <w:r>
        <w:t>2. Diseñar — 5 puntos</w:t>
      </w:r>
    </w:p>
    <w:p>
      <w:r>
        <w:t>Construye una vista general y delimita un subproceso con detalle coherente.</w:t>
      </w:r>
    </w:p>
    <w:p>
      <w:r>
        <w:t>Propuesta y justificación: _________________________________________</w:t>
        <w:br/>
        <w:t>________________________________________________________________</w:t>
        <w:br/>
        <w:t>________________________________________________________________</w:t>
      </w:r>
    </w:p>
    <w:p>
      <w:r>
        <w:br w:type="page"/>
      </w:r>
    </w:p>
    <w:p>
      <w:pPr>
        <w:pStyle w:val="Title"/>
      </w:pPr>
      <w:r>
        <w:t>Aplicar y comprobar</w:t>
      </w:r>
    </w:p>
    <w:p>
      <w:pPr>
        <w:pStyle w:val="Heading1"/>
      </w:pPr>
      <w:r>
        <w:t>3. Aplicar — 5 puntos</w:t>
      </w:r>
    </w:p>
    <w:p>
      <w:r>
        <w:t>Identifica qué elementos del caso son observados y cuáles propuestos.</w:t>
      </w:r>
    </w:p>
    <w:p>
      <w:r>
        <w:t>Procedimiento, modelo o cálculo: __________________________________</w:t>
        <w:br/>
        <w:t>________________________________________________________________</w:t>
        <w:br/>
        <w:t>________________________________________________________________</w:t>
        <w:br/>
        <w:t>________________________________________________________________</w:t>
        <w:br/>
        <w:t>________________________________________________________________</w:t>
      </w:r>
    </w:p>
    <w:p>
      <w:pPr>
        <w:pStyle w:val="Heading1"/>
      </w:pPr>
      <w:r>
        <w:t>4. Evaluar — 5 puntos</w:t>
      </w:r>
    </w:p>
    <w:p>
      <w:r>
        <w:t>Diseña una validación con participantes, casos y registro de discrepancias.</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rPr>
                <w:sz w:val="18"/>
              </w:rPr>
              <w:t>Decisión / medida</w:t>
            </w:r>
          </w:p>
        </w:tc>
        <w:tc>
          <w:tcPr>
            <w:tcW w:type="dxa" w:w="3360"/>
          </w:tcPr>
          <w:p>
            <w:r>
              <w:rPr>
                <w:sz w:val="18"/>
              </w:rPr>
              <w:t>Evidencia o procedimiento</w:t>
            </w:r>
          </w:p>
        </w:tc>
        <w:tc>
          <w:tcPr>
            <w:tcW w:type="dxa" w:w="3360"/>
          </w:tcPr>
          <w:p>
            <w:r>
              <w:rPr>
                <w:sz w:val="18"/>
              </w:rPr>
              <w:t>Límite o riesgo</w:t>
            </w:r>
          </w:p>
        </w:tc>
      </w:tr>
      <w:tr>
        <w:trPr>
          <w:cantSplit/>
        </w:trPr>
        <w:tc>
          <w:tcPr>
            <w:tcW w:type="dxa" w:w="3360"/>
          </w:tcPr>
          <w:p>
            <w:r>
              <w:rPr>
                <w:sz w:val="18"/>
              </w:rPr>
              <w:t>________________</w:t>
            </w:r>
          </w:p>
        </w:tc>
        <w:tc>
          <w:tcPr>
            <w:tcW w:type="dxa" w:w="3360"/>
          </w:tcPr>
          <w:p>
            <w:r>
              <w:rPr>
                <w:sz w:val="18"/>
              </w:rPr>
              <w:t>________________</w:t>
            </w:r>
          </w:p>
        </w:tc>
        <w:tc>
          <w:tcPr>
            <w:tcW w:type="dxa" w:w="3360"/>
          </w:tcPr>
          <w:p>
            <w:r>
              <w:rPr>
                <w:sz w:val="18"/>
              </w:rPr>
              <w:t>________________</w:t>
            </w:r>
          </w:p>
        </w:tc>
      </w:tr>
      <w:tr>
        <w:trPr>
          <w:cantSplit/>
        </w:trPr>
        <w:tc>
          <w:tcPr>
            <w:tcW w:type="dxa" w:w="3360"/>
          </w:tcPr>
          <w:p>
            <w:r>
              <w:rPr>
                <w:sz w:val="18"/>
              </w:rPr>
              <w:t>________________</w:t>
            </w:r>
          </w:p>
        </w:tc>
        <w:tc>
          <w:tcPr>
            <w:tcW w:type="dxa" w:w="3360"/>
          </w:tcPr>
          <w:p>
            <w:r>
              <w:rPr>
                <w:sz w:val="18"/>
              </w:rPr>
              <w:t>________________</w:t>
            </w:r>
          </w:p>
        </w:tc>
        <w:tc>
          <w:tcPr>
            <w:tcW w:type="dxa" w:w="3360"/>
          </w:tcPr>
          <w:p>
            <w:r>
              <w:rPr>
                <w:sz w:val="18"/>
              </w:rPr>
              <w:t>________________</w:t>
            </w:r>
          </w:p>
        </w:tc>
      </w:tr>
      <w:tr>
        <w:trPr>
          <w:cantSplit/>
        </w:trPr>
        <w:tc>
          <w:tcPr>
            <w:tcW w:type="dxa" w:w="3360"/>
          </w:tcPr>
          <w:p>
            <w:r>
              <w:rPr>
                <w:sz w:val="18"/>
              </w:rPr>
              <w:t>________________</w:t>
            </w:r>
          </w:p>
        </w:tc>
        <w:tc>
          <w:tcPr>
            <w:tcW w:type="dxa" w:w="3360"/>
          </w:tcPr>
          <w:p>
            <w:r>
              <w:rPr>
                <w:sz w:val="18"/>
              </w:rPr>
              <w:t>________________</w:t>
            </w:r>
          </w:p>
        </w:tc>
        <w:tc>
          <w:tcPr>
            <w:tcW w:type="dxa" w:w="3360"/>
          </w:tcPr>
          <w:p>
            <w:r>
              <w:rPr>
                <w:sz w:val="18"/>
              </w:rPr>
              <w:t>________________</w:t>
            </w:r>
          </w:p>
        </w:tc>
      </w:tr>
    </w:tbl>
    <w:p>
      <w:pPr>
        <w:pStyle w:val="Heading1"/>
      </w:pPr>
      <w:r>
        <w:t>Reflexión y autoría</w:t>
      </w:r>
    </w:p>
    <w:p>
      <w:r>
        <w:t>¿Qué cambiarías si variara una condición importante del caso?</w:t>
        <w:br/>
        <w:t>________________________________________________________________</w:t>
        <w:br/>
        <w:t>Fuentes consultadas: ______________________________________________</w:t>
        <w:br/>
        <w:t>Herramientas e IA utilizadas y verificación realizada: ___________________</w:t>
      </w:r>
    </w:p>
    <w:p>
      <w:r>
        <w:br w:type="page"/>
      </w:r>
    </w:p>
    <w:p>
      <w:pPr>
        <w:pStyle w:val="Title"/>
      </w:pPr>
      <w:r>
        <w:t>Rúbrica propuesta — 20 puntos</w:t>
      </w:r>
    </w:p>
    <w:p>
      <w:r>
        <w:t>Esta escala didáctica no reemplaza las ponderaciones ni una rúbrica oficial del profesor.</w:t>
      </w:r>
    </w:p>
    <w:tbl>
      <w:tblPr>
        <w:tblStyle w:val="LightShading-Accent1"/>
        <w:tblW w:type="auto" w:w="0"/>
        <w:tblLayout w:type="fixed"/>
        <w:tblLook w:firstColumn="1" w:firstRow="1" w:lastColumn="0" w:lastRow="0" w:noHBand="0" w:noVBand="1" w:val="04A0"/>
      </w:tblPr>
      <w:tblGrid>
        <w:gridCol w:w="1872"/>
        <w:gridCol w:w="864"/>
        <w:gridCol w:w="7344"/>
      </w:tblGrid>
      <w:tr>
        <w:trPr>
          <w:cantSplit/>
        </w:trPr>
        <w:tc>
          <w:tcPr>
            <w:tcW w:type="dxa" w:w="1872"/>
          </w:tcPr>
          <w:p>
            <w:r>
              <w:rPr>
                <w:sz w:val="18"/>
              </w:rPr>
              <w:t>Criterio</w:t>
            </w:r>
          </w:p>
        </w:tc>
        <w:tc>
          <w:tcPr>
            <w:tcW w:type="dxa" w:w="864"/>
          </w:tcPr>
          <w:p>
            <w:r>
              <w:rPr>
                <w:sz w:val="18"/>
              </w:rPr>
              <w:t>Puntos</w:t>
            </w:r>
          </w:p>
        </w:tc>
        <w:tc>
          <w:tcPr>
            <w:tcW w:type="dxa" w:w="7344"/>
          </w:tcPr>
          <w:p>
            <w:r>
              <w:rPr>
                <w:sz w:val="18"/>
              </w:rPr>
              <w:t>Evidencia de logro completo</w:t>
            </w:r>
          </w:p>
        </w:tc>
      </w:tr>
      <w:tr>
        <w:trPr>
          <w:cantSplit/>
        </w:trPr>
        <w:tc>
          <w:tcPr>
            <w:tcW w:type="dxa" w:w="1872"/>
          </w:tcPr>
          <w:p>
            <w:r>
              <w:rPr>
                <w:sz w:val="18"/>
              </w:rPr>
              <w:t>Análisis</w:t>
            </w:r>
          </w:p>
        </w:tc>
        <w:tc>
          <w:tcPr>
            <w:tcW w:type="dxa" w:w="864"/>
          </w:tcPr>
          <w:p>
            <w:r>
              <w:rPr>
                <w:sz w:val="18"/>
              </w:rPr>
              <w:t>5</w:t>
            </w:r>
          </w:p>
        </w:tc>
        <w:tc>
          <w:tcPr>
            <w:tcW w:type="dxa" w:w="7344"/>
          </w:tcPr>
          <w:p>
            <w:r>
              <w:rPr>
                <w:sz w:val="18"/>
              </w:rPr>
              <w:t>Identifica el problema específico y usa correctamente los conceptos del tema.</w:t>
            </w:r>
          </w:p>
        </w:tc>
      </w:tr>
      <w:tr>
        <w:trPr>
          <w:cantSplit/>
        </w:trPr>
        <w:tc>
          <w:tcPr>
            <w:tcW w:type="dxa" w:w="1872"/>
          </w:tcPr>
          <w:p>
            <w:r>
              <w:rPr>
                <w:sz w:val="18"/>
              </w:rPr>
              <w:t>Diseño</w:t>
            </w:r>
          </w:p>
        </w:tc>
        <w:tc>
          <w:tcPr>
            <w:tcW w:type="dxa" w:w="864"/>
          </w:tcPr>
          <w:p>
            <w:r>
              <w:rPr>
                <w:sz w:val="18"/>
              </w:rPr>
              <w:t>5</w:t>
            </w:r>
          </w:p>
        </w:tc>
        <w:tc>
          <w:tcPr>
            <w:tcW w:type="dxa" w:w="7344"/>
          </w:tcPr>
          <w:p>
            <w:r>
              <w:rPr>
                <w:sz w:val="18"/>
              </w:rPr>
              <w:t>Entrega la propuesta solicitada con relaciones claras y decisiones justificadas.</w:t>
            </w:r>
          </w:p>
        </w:tc>
      </w:tr>
      <w:tr>
        <w:trPr>
          <w:cantSplit/>
        </w:trPr>
        <w:tc>
          <w:tcPr>
            <w:tcW w:type="dxa" w:w="1872"/>
          </w:tcPr>
          <w:p>
            <w:r>
              <w:rPr>
                <w:sz w:val="18"/>
              </w:rPr>
              <w:t>Aplicación</w:t>
            </w:r>
          </w:p>
        </w:tc>
        <w:tc>
          <w:tcPr>
            <w:tcW w:type="dxa" w:w="864"/>
          </w:tcPr>
          <w:p>
            <w:r>
              <w:rPr>
                <w:sz w:val="18"/>
              </w:rPr>
              <w:t>5</w:t>
            </w:r>
          </w:p>
        </w:tc>
        <w:tc>
          <w:tcPr>
            <w:tcW w:type="dxa" w:w="7344"/>
          </w:tcPr>
          <w:p>
            <w:r>
              <w:rPr>
                <w:sz w:val="18"/>
              </w:rPr>
              <w:t>Desarrolla el procedimiento, modelo o cálculo pedido de forma trazable.</w:t>
            </w:r>
          </w:p>
        </w:tc>
      </w:tr>
      <w:tr>
        <w:trPr>
          <w:cantSplit/>
        </w:trPr>
        <w:tc>
          <w:tcPr>
            <w:tcW w:type="dxa" w:w="1872"/>
          </w:tcPr>
          <w:p>
            <w:r>
              <w:rPr>
                <w:sz w:val="18"/>
              </w:rPr>
              <w:t>Evaluación</w:t>
            </w:r>
          </w:p>
        </w:tc>
        <w:tc>
          <w:tcPr>
            <w:tcW w:type="dxa" w:w="864"/>
          </w:tcPr>
          <w:p>
            <w:r>
              <w:rPr>
                <w:sz w:val="18"/>
              </w:rPr>
              <w:t>5</w:t>
            </w:r>
          </w:p>
        </w:tc>
        <w:tc>
          <w:tcPr>
            <w:tcW w:type="dxa" w:w="7344"/>
          </w:tcPr>
          <w:p>
            <w:r>
              <w:rPr>
                <w:sz w:val="18"/>
              </w:rPr>
              <w:t>Propone comprobaciones observables, reconoce riesgos y límites de la evidencia.</w:t>
            </w:r>
          </w:p>
        </w:tc>
      </w:tr>
    </w:tbl>
    <w:p>
      <w:r>
        <w:t>Por criterio: 5 = completo y bien justificado; 4 = correcto con una omisión menor; 3 = parcial con errores u omisiones relevantes; 1–2 = evidencia mínima o poco conectada; 0 = ausente o ajeno al objetivo.</w:t>
      </w:r>
    </w:p>
    <w:p>
      <w:pPr>
        <w:pStyle w:val="Heading1"/>
      </w:pPr>
      <w:r>
        <w:t>Lista de revisión</w:t>
      </w:r>
    </w:p>
    <w:p>
      <w:r>
        <w:t>☐ Respondí los cuatro ejercicios con evidencias propias.</w:t>
      </w:r>
    </w:p>
    <w:p>
      <w:r>
        <w:t>☐ Diferencié hechos del caso y supuestos que yo agregué.</w:t>
      </w:r>
    </w:p>
    <w:p>
      <w:r>
        <w:t>☐ Mis decisiones pueden comprobarse mediante un procedimiento.</w:t>
      </w:r>
    </w:p>
    <w:p>
      <w:r>
        <w:t>☐ Reconocí límites, riesgos y condiciones que cambiarían el resultado.</w:t>
      </w:r>
    </w:p>
    <w:p>
      <w:r>
        <w:t>☐ Conservé el archivo editable y declaré fuentes y ayuda de IA.</w:t>
      </w:r>
    </w:p>
    <w:p>
      <w:pPr>
        <w:pStyle w:val="Heading1"/>
      </w:pPr>
      <w:r>
        <w:t>Fuentes</w:t>
      </w:r>
    </w:p>
    <w:p>
      <w:r>
        <w:t>UPS, sílabo 2026–2027, Procesos para Negocios Digitales, unidad 3, tema 3.1.</w:t>
        <w:br/>
        <w:t>Dumas et al. (2018), Fundamentals of Business Process Management. OMG, BPMN 2.0.2: https://www.omg.org/spec/BPMN/2.0.2/</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Proyecto educativo · caso ficticio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PROCESOS PARA NEGOCIOS DIGITALES /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Noto Sans" w:hAnsi="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b/>
      <w:bCs/>
      <w:color w:val="1839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1839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Noto Sans" w:hAnsi="Noto Sans"/>
      <w:color w:val="1839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 Importancia del modelado en la gestión de procesos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