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grupal</w:t>
      </w:r>
    </w:p>
    <w:p>
      <w:pPr>
        <w:pStyle w:val="Heading1"/>
      </w:pPr>
      <w:r>
        <w:t>Unidad 1: Estructura del negocio electrónico</w:t>
      </w:r>
    </w:p>
    <w:p>
      <w:r>
        <w:t>Equipo: ____________________  Curso: __________  Fecha: __________</w:t>
      </w:r>
    </w:p>
    <w:p>
      <w:pPr>
        <w:pStyle w:val="Heading1"/>
      </w:pPr>
      <w:r>
        <w:t>Objetivo y alcance</w:t>
      </w:r>
    </w:p>
    <w:p>
      <w:r>
        <w:t>Resolver colaborativamente las situaciones de las siguientes secciones, justificar las decisiones con evidencia y relacionar los resultados en una propuesta de la unidad:</w:t>
      </w:r>
    </w:p>
    <w:p>
      <w:pPr>
        <w:pStyle w:val="ListBullet"/>
      </w:pPr>
      <w:r>
        <w:t>1.1 · Las páginas de inicio. Proponer y justificar una página de inicio que comunique la oferta, jerarquice recorridos y pueda evaluarse.</w:t>
      </w:r>
    </w:p>
    <w:p>
      <w:pPr>
        <w:pStyle w:val="ListBullet"/>
      </w:pPr>
      <w:r>
        <w:t>1.2 · División por departamentos y categorías. Diseñar una organización de catálogo que permita encontrar productos y distinguir categorías de filtros.</w:t>
      </w:r>
    </w:p>
    <w:p>
      <w:pPr>
        <w:pStyle w:val="ListBullet"/>
      </w:pPr>
      <w:r>
        <w:t>1.3 · Páginas de ventas y servicios. Diseñar una página de venta o servicio que ayude a evaluar la oferta y anticipar las condiciones de contratación.</w:t>
      </w:r>
    </w:p>
    <w:p>
      <w:pPr>
        <w:pStyle w:val="ListBullet"/>
      </w:pPr>
      <w:r>
        <w:t>1.4 · Aspectos institucionales. Definir información institucional verificable que aporte identidad, transparencia y canales de atención al negocio electrónico.</w:t>
      </w:r>
    </w:p>
    <w:p>
      <w:pPr>
        <w:pStyle w:val="Heading1"/>
      </w:pPr>
      <w:r>
        <w:t>Organización del equipo</w:t>
      </w:r>
    </w:p>
    <w:p>
      <w:r>
        <w:t>Equipos de 3 a 5 integrantes. Duración sugerida: 100–140 minutos, ajustable por el docente. Estos tamaños, tiempos y la rúbrica son propuestas didácticas, no disposiciones atribuidas al profesor.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Rol</w:t>
            </w:r>
          </w:p>
        </w:tc>
        <w:tc>
          <w:tcPr>
            <w:tcW w:type="dxa" w:w="3360"/>
          </w:tcPr>
          <w:p>
            <w:r>
              <w:t>Responsabilidad</w:t>
            </w:r>
          </w:p>
        </w:tc>
        <w:tc>
          <w:tcPr>
            <w:tcW w:type="dxa" w:w="3360"/>
          </w:tcPr>
          <w:p>
            <w:r>
              <w:t>Integrante</w:t>
            </w:r>
          </w:p>
        </w:tc>
      </w:tr>
      <w:tr>
        <w:tc>
          <w:tcPr>
            <w:tcW w:type="dxa" w:w="3360"/>
          </w:tcPr>
          <w:p>
            <w:r>
              <w:t>Coordinación</w:t>
            </w:r>
          </w:p>
        </w:tc>
        <w:tc>
          <w:tcPr>
            <w:tcW w:type="dxa" w:w="3360"/>
          </w:tcPr>
          <w:p>
            <w:r>
              <w:t>Organiza tiempos y asegura que todos discutan cada sección.</w:t>
            </w:r>
          </w:p>
        </w:tc>
        <w:tc>
          <w:tcPr>
            <w:tcW w:type="dxa" w:w="3360"/>
          </w:tcPr>
          <w:p>
            <w:r>
              <w:t>________________</w:t>
            </w:r>
          </w:p>
        </w:tc>
      </w:tr>
      <w:tr>
        <w:tc>
          <w:tcPr>
            <w:tcW w:type="dxa" w:w="3360"/>
          </w:tcPr>
          <w:p>
            <w:r>
              <w:t>Análisis</w:t>
            </w:r>
          </w:p>
        </w:tc>
        <w:tc>
          <w:tcPr>
            <w:tcW w:type="dxa" w:w="3360"/>
          </w:tcPr>
          <w:p>
            <w:r>
              <w:t>Contrasta los conceptos y documenta los argumentos del equipo.</w:t>
            </w:r>
          </w:p>
        </w:tc>
        <w:tc>
          <w:tcPr>
            <w:tcW w:type="dxa" w:w="3360"/>
          </w:tcPr>
          <w:p>
            <w:r>
              <w:t>________________</w:t>
            </w:r>
          </w:p>
        </w:tc>
      </w:tr>
      <w:tr>
        <w:tc>
          <w:tcPr>
            <w:tcW w:type="dxa" w:w="3360"/>
          </w:tcPr>
          <w:p>
            <w:r>
              <w:t>Diseño y registro</w:t>
            </w:r>
          </w:p>
        </w:tc>
        <w:tc>
          <w:tcPr>
            <w:tcW w:type="dxa" w:w="3360"/>
          </w:tcPr>
          <w:p>
            <w:r>
              <w:t>Integra diagramas, tablas y respuestas en un único documento.</w:t>
            </w:r>
          </w:p>
        </w:tc>
        <w:tc>
          <w:tcPr>
            <w:tcW w:type="dxa" w:w="3360"/>
          </w:tcPr>
          <w:p>
            <w:r>
              <w:t>________________</w:t>
            </w:r>
          </w:p>
        </w:tc>
      </w:tr>
      <w:tr>
        <w:tc>
          <w:tcPr>
            <w:tcW w:type="dxa" w:w="3360"/>
          </w:tcPr>
          <w:p>
            <w:r>
              <w:t>Validación</w:t>
            </w:r>
          </w:p>
        </w:tc>
        <w:tc>
          <w:tcPr>
            <w:tcW w:type="dxa" w:w="3360"/>
          </w:tcPr>
          <w:p>
            <w:r>
              <w:t>Comprueba cálculos, fuentes, consistencia y supuestos.</w:t>
            </w:r>
          </w:p>
        </w:tc>
        <w:tc>
          <w:tcPr>
            <w:tcW w:type="dxa" w:w="3360"/>
          </w:tcPr>
          <w:p>
            <w:r>
              <w:t>________________</w:t>
            </w:r>
          </w:p>
        </w:tc>
      </w:tr>
      <w:tr>
        <w:tc>
          <w:tcPr>
            <w:tcW w:type="dxa" w:w="3360"/>
          </w:tcPr>
          <w:p>
            <w:r>
              <w:t>Vocería</w:t>
            </w:r>
          </w:p>
        </w:tc>
        <w:tc>
          <w:tcPr>
            <w:tcW w:type="dxa" w:w="3360"/>
          </w:tcPr>
          <w:p>
            <w:r>
              <w:t>Expone acuerdos y responde preguntas con apoyo del equipo.</w:t>
            </w:r>
          </w:p>
        </w:tc>
        <w:tc>
          <w:tcPr>
            <w:tcW w:type="dxa" w:w="3360"/>
          </w:tcPr>
          <w:p>
            <w:r>
              <w:t>________________</w:t>
            </w:r>
          </w:p>
        </w:tc>
      </w:tr>
    </w:tbl>
    <w:p>
      <w:r>
        <w:t>En equipos de tres, combinar diseño con coordinación y vocería con análisis. Rotar la función de validación entre secciones. Cada respuesta debe ser revisada por un integrante distinto de quien la redactó.</w:t>
      </w:r>
    </w:p>
    <w:p>
      <w:pPr>
        <w:pStyle w:val="Heading1"/>
      </w:pPr>
      <w:r>
        <w:t>Secuencia y producto común</w:t>
      </w:r>
    </w:p>
    <w:p>
      <w:pPr>
        <w:pStyle w:val="ListNumber"/>
      </w:pPr>
      <w:r>
        <w:t>Revisar juntos la presentación y los objetivos; acordar cómo demostrarán cada resultado (10 minutos).</w:t>
      </w:r>
    </w:p>
    <w:p>
      <w:pPr>
        <w:pStyle w:val="ListNumber"/>
      </w:pPr>
      <w:r>
        <w:t>Resolver las estaciones de todas las secciones. Discutir y registrar los desacuerdos y su resolución; no limitarse a reunir fragmentos sin revisión común (60–90 minutos).</w:t>
      </w:r>
    </w:p>
    <w:p>
      <w:pPr>
        <w:pStyle w:val="ListNumber"/>
      </w:pPr>
      <w:r>
        <w:t>Validar conceptos, cálculos y diagramas con revisión cruzada, y preparar la síntesis de la unidad (20 minutos).</w:t>
      </w:r>
    </w:p>
    <w:p>
      <w:pPr>
        <w:pStyle w:val="ListNumber"/>
      </w:pPr>
      <w:r>
        <w:t>Presentar una defensa grupal de cinco minutos; cualquier integrante debe poder explicar una decisión de una sección distinta a la que redactó (10–20 minutos).</w:t>
      </w:r>
    </w:p>
    <w:p>
      <w:r>
        <w:t>Entrega: un Word o PDF del equipo, con respuestas identificadas por sección y ejercicio, evidencias gráficas o tablas solicitadas, síntesis final, fuentes y registro de contribuciones. Los diagramas pueden insertarse como imágenes legibles y adjuntarse en formato editable cuando corresponda.</w:t>
      </w:r>
    </w:p>
    <w:p>
      <w:pPr>
        <w:pStyle w:val="Heading1"/>
      </w:pPr>
      <w:r>
        <w:t>Sección 1.1 · Las páginas de inicio</w:t>
      </w:r>
    </w:p>
    <w:p>
      <w:pPr>
        <w:pStyle w:val="Heading2"/>
      </w:pPr>
      <w:r>
        <w:t>Situación de análisis</w:t>
      </w:r>
    </w:p>
    <w:p>
      <w:r>
        <w:t>Minga Cacao es un negocio ficticio de Guayaquil. Su inicio solo dice «Bienvenidos», contiene seis botones iguales con la etiqueta «Más» y no aclara qué vende. No existen datos confirmados de plazos de entrega, certificaciones o testimonios. En un mes hipotético hubo 2.000 sesiones que vieron el inicio y 50 completaron una solicitud de información, una vez por sesión.</w:t>
      </w:r>
    </w:p>
    <w:p>
      <w:pPr>
        <w:pStyle w:val="Heading2"/>
      </w:pPr>
      <w:r>
        <w:t>Ejercicio 1.1.1</w:t>
      </w:r>
    </w:p>
    <w:p>
      <w:r>
        <w:t>Identifiquen tres dificultades para una persona que busca un regalo y justifiquen un cambio para cada una.</w:t>
      </w:r>
    </w:p>
    <w:p>
      <w:r>
        <w:t>Respuesta y evidencia acordadas: ____________________________________________</w:t>
        <w:br/>
        <w:t>_____________________________________________________________________</w:t>
      </w:r>
    </w:p>
    <w:p>
      <w:pPr>
        <w:pStyle w:val="Heading2"/>
      </w:pPr>
      <w:r>
        <w:t>Ejercicio 1.1.2</w:t>
      </w:r>
    </w:p>
    <w:p>
      <w:r>
        <w:t>Redacten un título de hasta 14 palabras, apoyo de hasta 35 palabras y una acción prioritaria con etiqueta de 2–5 palabras y destino explícito.</w:t>
      </w:r>
    </w:p>
    <w:p>
      <w:r>
        <w:t>Respuesta y evidencia acordadas: ____________________________________________</w:t>
        <w:br/>
        <w:t>_____________________________________________________________________</w:t>
      </w:r>
    </w:p>
    <w:p>
      <w:pPr>
        <w:pStyle w:val="Heading2"/>
      </w:pPr>
      <w:r>
        <w:t>Ejercicio 1.1.3</w:t>
      </w:r>
    </w:p>
    <w:p>
      <w:r>
        <w:t>Construyan un boceto móvil con identidad, navegación, propuesta, acción principal, apoyo y pie; expliquen dos recorridos de visitantes y dos comprobaciones de accesibilidad.</w:t>
      </w:r>
    </w:p>
    <w:p>
      <w:r>
        <w:t>Respuesta y evidencia acordadas: ____________________________________________</w:t>
        <w:br/>
        <w:t>_____________________________________________________________________</w:t>
      </w:r>
    </w:p>
    <w:p>
      <w:pPr>
        <w:pStyle w:val="Heading2"/>
      </w:pPr>
      <w:r>
        <w:t>Ejercicio 1.1.4</w:t>
      </w:r>
    </w:p>
    <w:p>
      <w:r>
        <w:t>Calculen la proporción de sesiones que completan la solicitud, indicando fórmula y resultado. Expliquen por qué no equivale a ventas y cómo evaluarían el rediseño sin atribuir causalidad sin evidencia.</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1.2 · División por departamentos y categorías</w:t>
      </w:r>
    </w:p>
    <w:p>
      <w:pPr>
        <w:pStyle w:val="Heading2"/>
      </w:pPr>
      <w:r>
        <w:t>Situación de análisis</w:t>
      </w:r>
    </w:p>
    <w:p>
      <w:r>
        <w:t>Caso ficticio: Minga Cacao vende tabletas, bombones, cajas para regalo y accesorios. Su menú separa premium, varios y línea dos; además, crea una categoría distinta para cada precio. Una cliente busca una caja sin azúcar para regalar y debe abrir cuatro secciones. Se propone organizar por tipo de producto y usar precio y composición como filtros, siempre con información verificable de ingredientes.</w:t>
      </w:r>
    </w:p>
    <w:p>
      <w:pPr>
        <w:pStyle w:val="Heading2"/>
      </w:pPr>
      <w:r>
        <w:t>Ejercicio 1.2.1</w:t>
      </w:r>
    </w:p>
    <w:p>
      <w:r>
        <w:t>Clasifiquen doce productos propuestos por ti y justifica dos niveles de categorías.</w:t>
      </w:r>
    </w:p>
    <w:p>
      <w:r>
        <w:t>Respuesta y evidencia acordadas: ____________________________________________</w:t>
        <w:br/>
        <w:t>_____________________________________________________________________</w:t>
      </w:r>
    </w:p>
    <w:p>
      <w:pPr>
        <w:pStyle w:val="Heading2"/>
      </w:pPr>
      <w:r>
        <w:t>Ejercicio 1.2.2</w:t>
      </w:r>
    </w:p>
    <w:p>
      <w:r>
        <w:t>Definan tres filtros con valores coherentes y explica por qué no son nuevas categorías.</w:t>
      </w:r>
    </w:p>
    <w:p>
      <w:r>
        <w:t>Respuesta y evidencia acordadas: ____________________________________________</w:t>
        <w:br/>
        <w:t>_____________________________________________________________________</w:t>
      </w:r>
    </w:p>
    <w:p>
      <w:pPr>
        <w:pStyle w:val="Heading2"/>
      </w:pPr>
      <w:r>
        <w:t>Ejercicio 1.2.3</w:t>
      </w:r>
    </w:p>
    <w:p>
      <w:r>
        <w:t>Diseñen una prueba de árbol con dos tareas y criterios observables de éxito.</w:t>
      </w:r>
    </w:p>
    <w:p>
      <w:r>
        <w:t>Respuesta y evidencia acordadas: ____________________________________________</w:t>
        <w:br/>
        <w:t>_____________________________________________________________________</w:t>
      </w:r>
    </w:p>
    <w:p>
      <w:pPr>
        <w:pStyle w:val="Heading2"/>
      </w:pPr>
      <w:r>
        <w:t>Ejercicio 1.2.4</w:t>
      </w:r>
    </w:p>
    <w:p>
      <w:r>
        <w:t>Propongan responsables y reglas para mantener nombres, atributos y productos sin duplicados.</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1.3 · Páginas de ventas y servicios</w:t>
      </w:r>
    </w:p>
    <w:p>
      <w:pPr>
        <w:pStyle w:val="Heading2"/>
      </w:pPr>
      <w:r>
        <w:t>Situación de análisis</w:t>
      </w:r>
    </w:p>
    <w:p>
      <w:r>
        <w:t>Caso ficticio: Minga Cacao publica una caja de doce bombones con precio de veinte dólares, pero no informa ingredientes ni costo de envío. También ofrece cajas personalizadas para empresas sin aclarar cantidades mínimas ni plazos de cotización. Una mejora separa la compra de la caja estándar de la solicitud de personalización, informa condiciones verificadas y evita prometer tiempos de entrega todavía no confirmados.</w:t>
      </w:r>
    </w:p>
    <w:p>
      <w:pPr>
        <w:pStyle w:val="Heading2"/>
      </w:pPr>
      <w:r>
        <w:t>Ejercicio 1.3.1</w:t>
      </w:r>
    </w:p>
    <w:p>
      <w:r>
        <w:t>Redacten una ficha de producto con variantes y condiciones sin inventar certificaciones.</w:t>
      </w:r>
    </w:p>
    <w:p>
      <w:r>
        <w:t>Respuesta y evidencia acordadas: ____________________________________________</w:t>
        <w:br/>
        <w:t>_____________________________________________________________________</w:t>
      </w:r>
    </w:p>
    <w:p>
      <w:pPr>
        <w:pStyle w:val="Heading2"/>
      </w:pPr>
      <w:r>
        <w:t>Ejercicio 1.3.2</w:t>
      </w:r>
    </w:p>
    <w:p>
      <w:r>
        <w:t>Redacten una oferta de servicio con alcance, exclusiones y siguiente paso.</w:t>
      </w:r>
    </w:p>
    <w:p>
      <w:r>
        <w:t>Respuesta y evidencia acordadas: ____________________________________________</w:t>
        <w:br/>
        <w:t>_____________________________________________________________________</w:t>
      </w:r>
    </w:p>
    <w:p>
      <w:pPr>
        <w:pStyle w:val="Heading2"/>
      </w:pPr>
      <w:r>
        <w:t>Ejercicio 1.3.3</w:t>
      </w:r>
    </w:p>
    <w:p>
      <w:r>
        <w:t>Diseñen mensajes de error y confirmación para una solicitud de cotización.</w:t>
      </w:r>
    </w:p>
    <w:p>
      <w:r>
        <w:t>Respuesta y evidencia acordadas: ____________________________________________</w:t>
        <w:br/>
        <w:t>_____________________________________________________________________</w:t>
      </w:r>
    </w:p>
    <w:p>
      <w:pPr>
        <w:pStyle w:val="Heading2"/>
      </w:pPr>
      <w:r>
        <w:t>Ejercicio 1.3.4</w:t>
      </w:r>
    </w:p>
    <w:p>
      <w:r>
        <w:t>Definan dos indicadores del recorrido y explica qué no permiten concluir por sí solos.</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1.4 · Aspectos institucionales</w:t>
      </w:r>
    </w:p>
    <w:p>
      <w:pPr>
        <w:pStyle w:val="Heading2"/>
      </w:pPr>
      <w:r>
        <w:t>Situación de análisis</w:t>
      </w:r>
    </w:p>
    <w:p>
      <w:r>
        <w:t>Caso ficticio: Minga Cacao anuncia atención permanente, pero su equipo responde solo en horario laboral. Copió una política de devoluciones que menciona otra empresa y publica un sello sin respaldo. El rediseño institucional debe corregir las afirmaciones, publicar condiciones que la operación pueda cumplir y asignar a una persona responsable de consultas y revisiones. Antes de publicar datos personales de empleados debe comprobarse la autorización y necesidad.</w:t>
      </w:r>
    </w:p>
    <w:p>
      <w:pPr>
        <w:pStyle w:val="Heading2"/>
      </w:pPr>
      <w:r>
        <w:t>Ejercicio 1.4.1</w:t>
      </w:r>
    </w:p>
    <w:p>
      <w:r>
        <w:t>Elaboren una ficha institucional con identidad y tres evidencias verificables.</w:t>
      </w:r>
    </w:p>
    <w:p>
      <w:r>
        <w:t>Respuesta y evidencia acordadas: ____________________________________________</w:t>
        <w:br/>
        <w:t>_____________________________________________________________________</w:t>
      </w:r>
    </w:p>
    <w:p>
      <w:pPr>
        <w:pStyle w:val="Heading2"/>
      </w:pPr>
      <w:r>
        <w:t>Ejercicio 1.4.2</w:t>
      </w:r>
    </w:p>
    <w:p>
      <w:r>
        <w:t>Diseñen una política breve de atención diferenciando propuesta educativa y revisión jurídica.</w:t>
      </w:r>
    </w:p>
    <w:p>
      <w:r>
        <w:t>Respuesta y evidencia acordadas: ____________________________________________</w:t>
        <w:br/>
        <w:t>_____________________________________________________________________</w:t>
      </w:r>
    </w:p>
    <w:p>
      <w:pPr>
        <w:pStyle w:val="Heading2"/>
      </w:pPr>
      <w:r>
        <w:t>Ejercicio 1.4.3</w:t>
      </w:r>
    </w:p>
    <w:p>
      <w:r>
        <w:t>Auditen las tres afirmaciones del caso y establece qué evidencia exigirían.</w:t>
      </w:r>
    </w:p>
    <w:p>
      <w:r>
        <w:t>Respuesta y evidencia acordadas: ____________________________________________</w:t>
        <w:br/>
        <w:t>_____________________________________________________________________</w:t>
      </w:r>
    </w:p>
    <w:p>
      <w:pPr>
        <w:pStyle w:val="Heading2"/>
      </w:pPr>
      <w:r>
        <w:t>Ejercicio 1.4.4</w:t>
      </w:r>
    </w:p>
    <w:p>
      <w:r>
        <w:t>Propongan una revisión trimestral con responsables, registros y pruebas del contacto.</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Síntesis y defensa de la unidad</w:t>
      </w:r>
    </w:p>
    <w:p>
      <w:pPr>
        <w:pStyle w:val="ListNumber"/>
      </w:pPr>
      <w:r>
        <w:t>Explicar dos relaciones concretas entre las secciones: qué decisión de una afecta a otra y por qué.</w:t>
      </w:r>
    </w:p>
    <w:p>
      <w:pPr>
        <w:pStyle w:val="ListNumber"/>
      </w:pPr>
      <w:r>
        <w:t>Elegir una decisión prioritaria y justificarla mediante una evidencia o un cálculo trabajado. Delimitar qué no permiten concluir los datos.</w:t>
      </w:r>
    </w:p>
    <w:p>
      <w:pPr>
        <w:pStyle w:val="ListNumber"/>
      </w:pPr>
      <w:r>
        <w:t>Registrar un desacuerdo real del equipo, las alternativas consideradas y el criterio usado para resolverlo.</w:t>
      </w:r>
    </w:p>
    <w:p>
      <w:pPr>
        <w:pStyle w:val="ListNumber"/>
      </w:pPr>
      <w:r>
        <w:t>Proponer cómo comprobarían la solución en otro caso y qué información faltaría antes de aplicarla.</w:t>
      </w:r>
    </w:p>
    <w:p>
      <w:pPr>
        <w:pStyle w:val="Heading1"/>
      </w:pPr>
      <w:r>
        <w:t>Rúbrica grupal propuesta · 20 puntos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Criterio</w:t>
            </w:r>
          </w:p>
        </w:tc>
        <w:tc>
          <w:tcPr>
            <w:tcW w:type="dxa" w:w="3360"/>
          </w:tcPr>
          <w:p>
            <w:r>
              <w:t>Evidencia esperada</w:t>
            </w:r>
          </w:p>
        </w:tc>
        <w:tc>
          <w:tcPr>
            <w:tcW w:type="dxa" w:w="3360"/>
          </w:tcPr>
          <w:p>
            <w:r>
              <w:t>Puntos</w:t>
            </w:r>
          </w:p>
        </w:tc>
      </w:tr>
      <w:tr>
        <w:tc>
          <w:tcPr>
            <w:tcW w:type="dxa" w:w="3360"/>
          </w:tcPr>
          <w:p>
            <w:r>
              <w:t>Cobertura y corrección</w:t>
            </w:r>
          </w:p>
        </w:tc>
        <w:tc>
          <w:tcPr>
            <w:tcW w:type="dxa" w:w="3360"/>
          </w:tcPr>
          <w:p>
            <w:r>
              <w:t>Respuestas de todas las secciones con conceptos, cálculos y diagramas correctos.</w:t>
            </w:r>
          </w:p>
        </w:tc>
        <w:tc>
          <w:tcPr>
            <w:tcW w:type="dxa" w:w="3360"/>
          </w:tcPr>
          <w:p>
            <w:r>
              <w:t>6</w:t>
            </w:r>
          </w:p>
        </w:tc>
      </w:tr>
      <w:tr>
        <w:tc>
          <w:tcPr>
            <w:tcW w:type="dxa" w:w="3360"/>
          </w:tcPr>
          <w:p>
            <w:r>
              <w:t>Argumentación e integración</w:t>
            </w:r>
          </w:p>
        </w:tc>
        <w:tc>
          <w:tcPr>
            <w:tcW w:type="dxa" w:w="3360"/>
          </w:tcPr>
          <w:p>
            <w:r>
              <w:t>Decisiones justificadas, dos relaciones entre secciones y límites de la evidencia.</w:t>
            </w:r>
          </w:p>
        </w:tc>
        <w:tc>
          <w:tcPr>
            <w:tcW w:type="dxa" w:w="3360"/>
          </w:tcPr>
          <w:p>
            <w:r>
              <w:t>5</w:t>
            </w:r>
          </w:p>
        </w:tc>
      </w:tr>
      <w:tr>
        <w:tc>
          <w:tcPr>
            <w:tcW w:type="dxa" w:w="3360"/>
          </w:tcPr>
          <w:p>
            <w:r>
              <w:t>Colaboración verificable</w:t>
            </w:r>
          </w:p>
        </w:tc>
        <w:tc>
          <w:tcPr>
            <w:tcW w:type="dxa" w:w="3360"/>
          </w:tcPr>
          <w:p>
            <w:r>
              <w:t>Roles, revisión cruzada, contribuciones y explicación del consenso.</w:t>
            </w:r>
          </w:p>
        </w:tc>
        <w:tc>
          <w:tcPr>
            <w:tcW w:type="dxa" w:w="3360"/>
          </w:tcPr>
          <w:p>
            <w:r>
              <w:t>4</w:t>
            </w:r>
          </w:p>
        </w:tc>
      </w:tr>
      <w:tr>
        <w:tc>
          <w:tcPr>
            <w:tcW w:type="dxa" w:w="3360"/>
          </w:tcPr>
          <w:p>
            <w:r>
              <w:t>Comunicación y defensa</w:t>
            </w:r>
          </w:p>
        </w:tc>
        <w:tc>
          <w:tcPr>
            <w:tcW w:type="dxa" w:w="3360"/>
          </w:tcPr>
          <w:p>
            <w:r>
              <w:t>Documento identificado, evidencias legibles, fuentes y defensa compartida.</w:t>
            </w:r>
          </w:p>
        </w:tc>
        <w:tc>
          <w:tcPr>
            <w:tcW w:type="dxa" w:w="3360"/>
          </w:tcPr>
          <w:p>
            <w:r>
              <w:t>5</w:t>
            </w:r>
          </w:p>
        </w:tc>
      </w:tr>
    </w:tbl>
    <w:p>
      <w:r>
        <w:t>Por criterio: completo y justificado = 100 %; correcto con omisión relevante = 75 %; parcial = 50 %; mínimo = 25 %; ausente = 0 %. El docente puede ajustar esta escala y valorar individualmente la defensa.</w:t>
      </w:r>
    </w:p>
    <w:p>
      <w:pPr>
        <w:pStyle w:val="Heading1"/>
      </w:pPr>
      <w:r>
        <w:t>Contribuciones y uso de fuentes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Integrante</w:t>
            </w:r>
          </w:p>
        </w:tc>
        <w:tc>
          <w:tcPr>
            <w:tcW w:type="dxa" w:w="2520"/>
          </w:tcPr>
          <w:p>
            <w:r>
              <w:t>Aporte concreto</w:t>
            </w:r>
          </w:p>
        </w:tc>
        <w:tc>
          <w:tcPr>
            <w:tcW w:type="dxa" w:w="2520"/>
          </w:tcPr>
          <w:p>
            <w:r>
              <w:t>Evidencia/sección</w:t>
            </w:r>
          </w:p>
        </w:tc>
        <w:tc>
          <w:tcPr>
            <w:tcW w:type="dxa" w:w="2520"/>
          </w:tcPr>
          <w:p>
            <w:r>
              <w:t>Revisión de un compañero</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bl>
    <w:p>
      <w:r>
        <w:t>Fuentes consultadas y herramientas de IA utilizadas: ______________________________</w:t>
        <w:br/>
        <w:t>Qué sugerencias revisó o corrigió el equipo: _______________________________________</w:t>
      </w:r>
    </w:p>
    <w:p>
      <w:r>
        <w:t>Base curricular: sílabo UPS 2026–2027, Negocios Electrónicos, Unidad 1. Sílabo UPS, Negocios Electrónicos, 1.1, p. 1; W3C, WCAG 2.2 (2023). Rosenfeld, Morville y Arango (2015), Information Architecture: For the Web and Beyond, 4.ª ed. O’Reilly. OECD (2016), Consumer Protection in E-commerce: OECD Recommendation. https://doi.org/10.1787/9789264255258-en OECD (2016), Consumer Protection in E-commerce. Complemento contextual: revisar normativa y asesoramiento jurídico aplicables en Ecuador.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Taller colaborativo · Caso y datos ficticios · Propuesta didáctica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Negocios Electrónicos · Unidad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