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B5" w:rsidRPr="00AF24B5" w:rsidRDefault="00AF24B5" w:rsidP="00AF24B5">
      <w:pPr>
        <w:pStyle w:val="Ttulo3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24B5">
        <w:rPr>
          <w:rFonts w:ascii="Arial" w:hAnsi="Arial" w:cs="Arial"/>
          <w:sz w:val="24"/>
          <w:szCs w:val="24"/>
          <w:lang w:val="en-US"/>
        </w:rPr>
        <w:t>User Authentication and Dashboard</w:t>
      </w:r>
    </w:p>
    <w:p w:rsidR="00AF24B5" w:rsidRPr="00AF24B5" w:rsidRDefault="00AF24B5" w:rsidP="00AF24B5">
      <w:pPr>
        <w:pStyle w:val="Ttulo4"/>
        <w:spacing w:line="360" w:lineRule="auto"/>
        <w:rPr>
          <w:rFonts w:ascii="Arial" w:hAnsi="Arial" w:cs="Arial"/>
          <w:color w:val="auto"/>
          <w:lang w:val="en-US"/>
        </w:rPr>
      </w:pPr>
      <w:r w:rsidRPr="00AF24B5">
        <w:rPr>
          <w:rFonts w:ascii="Arial" w:hAnsi="Arial" w:cs="Arial"/>
          <w:color w:val="auto"/>
          <w:lang w:val="en-US"/>
        </w:rPr>
        <w:t>Test Cases</w:t>
      </w:r>
    </w:p>
    <w:p w:rsidR="00AF24B5" w:rsidRPr="00AF24B5" w:rsidRDefault="00AF24B5" w:rsidP="00AF24B5">
      <w:pPr>
        <w:pStyle w:val="Ttulo5"/>
        <w:spacing w:line="360" w:lineRule="auto"/>
        <w:rPr>
          <w:rFonts w:ascii="Arial" w:hAnsi="Arial" w:cs="Arial"/>
          <w:color w:val="auto"/>
        </w:rPr>
      </w:pPr>
      <w:r w:rsidRPr="00AF24B5">
        <w:rPr>
          <w:rFonts w:ascii="Arial" w:hAnsi="Arial" w:cs="Arial"/>
          <w:color w:val="auto"/>
        </w:rPr>
        <w:t xml:space="preserve">1. </w:t>
      </w:r>
      <w:proofErr w:type="spellStart"/>
      <w:r w:rsidRPr="00AF24B5">
        <w:rPr>
          <w:rFonts w:ascii="Arial" w:hAnsi="Arial" w:cs="Arial"/>
          <w:color w:val="auto"/>
        </w:rPr>
        <w:t>Login</w:t>
      </w:r>
      <w:proofErr w:type="spellEnd"/>
      <w:r w:rsidRPr="00AF24B5">
        <w:rPr>
          <w:rFonts w:ascii="Arial" w:hAnsi="Arial" w:cs="Arial"/>
          <w:color w:val="auto"/>
        </w:rPr>
        <w:t xml:space="preserve"> and </w:t>
      </w:r>
      <w:proofErr w:type="spellStart"/>
      <w:r w:rsidRPr="00AF24B5">
        <w:rPr>
          <w:rFonts w:ascii="Arial" w:hAnsi="Arial" w:cs="Arial"/>
          <w:color w:val="auto"/>
        </w:rPr>
        <w:t>Logout</w:t>
      </w:r>
      <w:proofErr w:type="spellEnd"/>
      <w:r w:rsidRPr="00AF24B5">
        <w:rPr>
          <w:rFonts w:ascii="Arial" w:hAnsi="Arial" w:cs="Arial"/>
          <w:color w:val="auto"/>
        </w:rPr>
        <w:t xml:space="preserve"> </w:t>
      </w:r>
      <w:proofErr w:type="spellStart"/>
      <w:r w:rsidRPr="00AF24B5">
        <w:rPr>
          <w:rFonts w:ascii="Arial" w:hAnsi="Arial" w:cs="Arial"/>
          <w:color w:val="auto"/>
        </w:rPr>
        <w:t>Functionality</w:t>
      </w:r>
      <w:proofErr w:type="spellEnd"/>
    </w:p>
    <w:p w:rsidR="00AF24B5" w:rsidRPr="00AF24B5" w:rsidRDefault="00AF24B5" w:rsidP="00AF24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Description</w:t>
      </w:r>
      <w:r w:rsidRPr="00AF24B5">
        <w:rPr>
          <w:rFonts w:ascii="Arial" w:hAnsi="Arial" w:cs="Arial"/>
          <w:lang w:val="en-US"/>
        </w:rPr>
        <w:t>: Verify that the login and logout fun</w:t>
      </w:r>
      <w:bookmarkStart w:id="0" w:name="_GoBack"/>
      <w:bookmarkEnd w:id="0"/>
      <w:r w:rsidRPr="00AF24B5">
        <w:rPr>
          <w:rFonts w:ascii="Arial" w:hAnsi="Arial" w:cs="Arial"/>
          <w:lang w:val="en-US"/>
        </w:rPr>
        <w:t>ctionalities work correctly.</w:t>
      </w:r>
    </w:p>
    <w:p w:rsidR="00AF24B5" w:rsidRPr="00AF24B5" w:rsidRDefault="00AF24B5" w:rsidP="00AF24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AF24B5">
        <w:rPr>
          <w:rStyle w:val="Textoennegrita"/>
          <w:rFonts w:ascii="Arial" w:hAnsi="Arial" w:cs="Arial"/>
        </w:rPr>
        <w:t>Steps</w:t>
      </w:r>
      <w:proofErr w:type="spellEnd"/>
      <w:r w:rsidRPr="00AF24B5">
        <w:rPr>
          <w:rStyle w:val="Textoennegrita"/>
          <w:rFonts w:ascii="Arial" w:hAnsi="Arial" w:cs="Arial"/>
        </w:rPr>
        <w:t xml:space="preserve"> </w:t>
      </w:r>
      <w:proofErr w:type="spellStart"/>
      <w:r w:rsidRPr="00AF24B5">
        <w:rPr>
          <w:rStyle w:val="Textoennegrita"/>
          <w:rFonts w:ascii="Arial" w:hAnsi="Arial" w:cs="Arial"/>
        </w:rPr>
        <w:t>for</w:t>
      </w:r>
      <w:proofErr w:type="spellEnd"/>
      <w:r w:rsidRPr="00AF24B5">
        <w:rPr>
          <w:rStyle w:val="Textoennegrita"/>
          <w:rFonts w:ascii="Arial" w:hAnsi="Arial" w:cs="Arial"/>
        </w:rPr>
        <w:t xml:space="preserve"> </w:t>
      </w:r>
      <w:proofErr w:type="spellStart"/>
      <w:r w:rsidRPr="00AF24B5">
        <w:rPr>
          <w:rStyle w:val="Textoennegrita"/>
          <w:rFonts w:ascii="Arial" w:hAnsi="Arial" w:cs="Arial"/>
        </w:rPr>
        <w:t>Login</w:t>
      </w:r>
      <w:proofErr w:type="spellEnd"/>
      <w:r w:rsidRPr="00AF24B5">
        <w:rPr>
          <w:rFonts w:ascii="Arial" w:hAnsi="Arial" w:cs="Arial"/>
        </w:rPr>
        <w:t>: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F24B5">
        <w:rPr>
          <w:rFonts w:ascii="Arial" w:hAnsi="Arial" w:cs="Arial"/>
        </w:rPr>
        <w:t xml:space="preserve">Access </w:t>
      </w:r>
      <w:proofErr w:type="spellStart"/>
      <w:r w:rsidRPr="00AF24B5">
        <w:rPr>
          <w:rFonts w:ascii="Arial" w:hAnsi="Arial" w:cs="Arial"/>
        </w:rPr>
        <w:t>the</w:t>
      </w:r>
      <w:proofErr w:type="spellEnd"/>
      <w:r w:rsidRPr="00AF24B5">
        <w:rPr>
          <w:rFonts w:ascii="Arial" w:hAnsi="Arial" w:cs="Arial"/>
        </w:rPr>
        <w:t xml:space="preserve"> </w:t>
      </w:r>
      <w:proofErr w:type="spellStart"/>
      <w:r w:rsidRPr="00AF24B5">
        <w:rPr>
          <w:rFonts w:ascii="Arial" w:hAnsi="Arial" w:cs="Arial"/>
        </w:rPr>
        <w:t>login</w:t>
      </w:r>
      <w:proofErr w:type="spellEnd"/>
      <w:r w:rsidRPr="00AF24B5">
        <w:rPr>
          <w:rFonts w:ascii="Arial" w:hAnsi="Arial" w:cs="Arial"/>
        </w:rPr>
        <w:t xml:space="preserve"> page.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Enter a valid username (</w:t>
      </w:r>
      <w:proofErr w:type="spellStart"/>
      <w:r w:rsidRPr="00AF24B5">
        <w:rPr>
          <w:rFonts w:ascii="Arial" w:hAnsi="Arial" w:cs="Arial"/>
          <w:lang w:val="en-US"/>
        </w:rPr>
        <w:t>testuser</w:t>
      </w:r>
      <w:proofErr w:type="spellEnd"/>
      <w:r w:rsidRPr="00AF24B5">
        <w:rPr>
          <w:rFonts w:ascii="Arial" w:hAnsi="Arial" w:cs="Arial"/>
          <w:lang w:val="en-US"/>
        </w:rPr>
        <w:t>) and password (password).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AF24B5">
        <w:rPr>
          <w:rFonts w:ascii="Arial" w:hAnsi="Arial" w:cs="Arial"/>
        </w:rPr>
        <w:t>Click</w:t>
      </w:r>
      <w:proofErr w:type="spellEnd"/>
      <w:r w:rsidRPr="00AF24B5">
        <w:rPr>
          <w:rFonts w:ascii="Arial" w:hAnsi="Arial" w:cs="Arial"/>
        </w:rPr>
        <w:t xml:space="preserve"> </w:t>
      </w:r>
      <w:proofErr w:type="spellStart"/>
      <w:r w:rsidRPr="00AF24B5">
        <w:rPr>
          <w:rFonts w:ascii="Arial" w:hAnsi="Arial" w:cs="Arial"/>
        </w:rPr>
        <w:t>the</w:t>
      </w:r>
      <w:proofErr w:type="spellEnd"/>
      <w:r w:rsidRPr="00AF24B5">
        <w:rPr>
          <w:rFonts w:ascii="Arial" w:hAnsi="Arial" w:cs="Arial"/>
        </w:rPr>
        <w:t xml:space="preserve"> </w:t>
      </w:r>
      <w:proofErr w:type="spellStart"/>
      <w:r w:rsidRPr="00AF24B5">
        <w:rPr>
          <w:rFonts w:ascii="Arial" w:hAnsi="Arial" w:cs="Arial"/>
        </w:rPr>
        <w:t>login</w:t>
      </w:r>
      <w:proofErr w:type="spellEnd"/>
      <w:r w:rsidRPr="00AF24B5">
        <w:rPr>
          <w:rFonts w:ascii="Arial" w:hAnsi="Arial" w:cs="Arial"/>
        </w:rPr>
        <w:t xml:space="preserve"> </w:t>
      </w:r>
      <w:proofErr w:type="spellStart"/>
      <w:r w:rsidRPr="00AF24B5">
        <w:rPr>
          <w:rFonts w:ascii="Arial" w:hAnsi="Arial" w:cs="Arial"/>
        </w:rPr>
        <w:t>button</w:t>
      </w:r>
      <w:proofErr w:type="spellEnd"/>
      <w:r w:rsidRPr="00AF24B5">
        <w:rPr>
          <w:rFonts w:ascii="Arial" w:hAnsi="Arial" w:cs="Arial"/>
        </w:rPr>
        <w:t>.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Verify that the user is redirected to the dashboard.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Ensure that the session has started correctly by checking for the presence of the username or some indicator of an active session.</w:t>
      </w:r>
    </w:p>
    <w:p w:rsidR="00AF24B5" w:rsidRPr="00AF24B5" w:rsidRDefault="00AF24B5" w:rsidP="00AF24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AF24B5">
        <w:rPr>
          <w:rStyle w:val="Textoennegrita"/>
          <w:rFonts w:ascii="Arial" w:hAnsi="Arial" w:cs="Arial"/>
        </w:rPr>
        <w:t>Steps</w:t>
      </w:r>
      <w:proofErr w:type="spellEnd"/>
      <w:r w:rsidRPr="00AF24B5">
        <w:rPr>
          <w:rStyle w:val="Textoennegrita"/>
          <w:rFonts w:ascii="Arial" w:hAnsi="Arial" w:cs="Arial"/>
        </w:rPr>
        <w:t xml:space="preserve"> </w:t>
      </w:r>
      <w:proofErr w:type="spellStart"/>
      <w:r w:rsidRPr="00AF24B5">
        <w:rPr>
          <w:rStyle w:val="Textoennegrita"/>
          <w:rFonts w:ascii="Arial" w:hAnsi="Arial" w:cs="Arial"/>
        </w:rPr>
        <w:t>for</w:t>
      </w:r>
      <w:proofErr w:type="spellEnd"/>
      <w:r w:rsidRPr="00AF24B5">
        <w:rPr>
          <w:rStyle w:val="Textoennegrita"/>
          <w:rFonts w:ascii="Arial" w:hAnsi="Arial" w:cs="Arial"/>
        </w:rPr>
        <w:t xml:space="preserve"> </w:t>
      </w:r>
      <w:proofErr w:type="spellStart"/>
      <w:r w:rsidRPr="00AF24B5">
        <w:rPr>
          <w:rStyle w:val="Textoennegrita"/>
          <w:rFonts w:ascii="Arial" w:hAnsi="Arial" w:cs="Arial"/>
        </w:rPr>
        <w:t>Logout</w:t>
      </w:r>
      <w:proofErr w:type="spellEnd"/>
      <w:r w:rsidRPr="00AF24B5">
        <w:rPr>
          <w:rFonts w:ascii="Arial" w:hAnsi="Arial" w:cs="Arial"/>
        </w:rPr>
        <w:t>: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Click the logout button on the dashboard.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Verify that the user is redirected to the login page.</w:t>
      </w:r>
    </w:p>
    <w:p w:rsidR="00AF24B5" w:rsidRPr="00AF24B5" w:rsidRDefault="00AF24B5" w:rsidP="00AF24B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Ensure that the session has ended correctly by checking for the absence of active session elements.</w:t>
      </w:r>
    </w:p>
    <w:p w:rsidR="00AF24B5" w:rsidRPr="00AF24B5" w:rsidRDefault="00AF24B5" w:rsidP="00AF24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Expected Result</w:t>
      </w:r>
      <w:r w:rsidRPr="00AF24B5">
        <w:rPr>
          <w:rFonts w:ascii="Arial" w:hAnsi="Arial" w:cs="Arial"/>
          <w:lang w:val="en-US"/>
        </w:rPr>
        <w:t>: The user should be able to login and logout successfully, and be redirected to the corresponding pages.</w:t>
      </w:r>
    </w:p>
    <w:p w:rsidR="00AF24B5" w:rsidRPr="00AF24B5" w:rsidRDefault="00AF24B5" w:rsidP="00AF24B5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AF24B5">
        <w:rPr>
          <w:rFonts w:ascii="Arial" w:hAnsi="Arial" w:cs="Arial"/>
          <w:color w:val="auto"/>
          <w:lang w:val="en-US"/>
        </w:rPr>
        <w:t>2. Display and Update User Data on Dashboard</w:t>
      </w:r>
    </w:p>
    <w:p w:rsidR="00AF24B5" w:rsidRPr="00AF24B5" w:rsidRDefault="00AF24B5" w:rsidP="00AF24B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Description</w:t>
      </w:r>
      <w:r w:rsidRPr="00AF24B5">
        <w:rPr>
          <w:rFonts w:ascii="Arial" w:hAnsi="Arial" w:cs="Arial"/>
          <w:lang w:val="en-US"/>
        </w:rPr>
        <w:t>: Verify that user data is displayed and updated correctly on the dashboard.</w:t>
      </w:r>
    </w:p>
    <w:p w:rsidR="00AF24B5" w:rsidRPr="00AF24B5" w:rsidRDefault="00AF24B5" w:rsidP="00AF24B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Steps to Display User Data</w:t>
      </w:r>
      <w:r w:rsidRPr="00AF24B5">
        <w:rPr>
          <w:rFonts w:ascii="Arial" w:hAnsi="Arial" w:cs="Arial"/>
          <w:lang w:val="en-US"/>
        </w:rPr>
        <w:t>:</w:t>
      </w:r>
    </w:p>
    <w:p w:rsidR="00AF24B5" w:rsidRPr="00AF24B5" w:rsidRDefault="00AF24B5" w:rsidP="00AF24B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Access the dashboard after logging in.</w:t>
      </w:r>
    </w:p>
    <w:p w:rsidR="00AF24B5" w:rsidRPr="00AF24B5" w:rsidRDefault="00AF24B5" w:rsidP="00AF24B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Verify that user data (such as name, email) is displayed correctly on the interface.</w:t>
      </w:r>
    </w:p>
    <w:p w:rsidR="00AF24B5" w:rsidRPr="00AF24B5" w:rsidRDefault="00AF24B5" w:rsidP="00AF24B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Steps to Update User Data</w:t>
      </w:r>
      <w:r w:rsidRPr="00AF24B5">
        <w:rPr>
          <w:rFonts w:ascii="Arial" w:hAnsi="Arial" w:cs="Arial"/>
          <w:lang w:val="en-US"/>
        </w:rPr>
        <w:t>:</w:t>
      </w:r>
    </w:p>
    <w:p w:rsidR="00AF24B5" w:rsidRPr="00AF24B5" w:rsidRDefault="00AF24B5" w:rsidP="00AF24B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Access the user settings or profile section on the dashboard.</w:t>
      </w:r>
    </w:p>
    <w:p w:rsidR="00AF24B5" w:rsidRPr="00AF24B5" w:rsidRDefault="00AF24B5" w:rsidP="00AF24B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Modify one or more user data fields (e.g., change the name or email).</w:t>
      </w:r>
    </w:p>
    <w:p w:rsidR="00AF24B5" w:rsidRPr="00AF24B5" w:rsidRDefault="00AF24B5" w:rsidP="00AF24B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Click the save or update button.</w:t>
      </w:r>
    </w:p>
    <w:p w:rsidR="00AF24B5" w:rsidRPr="00AF24B5" w:rsidRDefault="00AF24B5" w:rsidP="00AF24B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Verify that the changes are reflected correctly on the dashboard interface.</w:t>
      </w:r>
    </w:p>
    <w:p w:rsidR="00AF24B5" w:rsidRPr="00AF24B5" w:rsidRDefault="00AF24B5" w:rsidP="00AF24B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Expected Result</w:t>
      </w:r>
      <w:r w:rsidRPr="00AF24B5">
        <w:rPr>
          <w:rFonts w:ascii="Arial" w:hAnsi="Arial" w:cs="Arial"/>
          <w:lang w:val="en-US"/>
        </w:rPr>
        <w:t>: User data should be displayed and updated correctly on the dashboard.</w:t>
      </w:r>
    </w:p>
    <w:p w:rsidR="00AF24B5" w:rsidRPr="00AF24B5" w:rsidRDefault="00AF24B5" w:rsidP="00AF24B5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AF24B5">
        <w:rPr>
          <w:rFonts w:ascii="Arial" w:hAnsi="Arial" w:cs="Arial"/>
          <w:color w:val="auto"/>
          <w:lang w:val="en-US"/>
        </w:rPr>
        <w:lastRenderedPageBreak/>
        <w:t>3. Ensure User Interface Responsiveness and Accessibility</w:t>
      </w:r>
    </w:p>
    <w:p w:rsidR="00AF24B5" w:rsidRPr="00AF24B5" w:rsidRDefault="00AF24B5" w:rsidP="00AF24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Description</w:t>
      </w:r>
      <w:r w:rsidRPr="00AF24B5">
        <w:rPr>
          <w:rFonts w:ascii="Arial" w:hAnsi="Arial" w:cs="Arial"/>
          <w:lang w:val="en-US"/>
        </w:rPr>
        <w:t>: Verify that the dashboard user interface is accessible and adapts correctly to different screen sizes.</w:t>
      </w:r>
    </w:p>
    <w:p w:rsidR="00AF24B5" w:rsidRPr="00AF24B5" w:rsidRDefault="00AF24B5" w:rsidP="00AF24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AF24B5">
        <w:rPr>
          <w:rStyle w:val="Textoennegrita"/>
          <w:rFonts w:ascii="Arial" w:hAnsi="Arial" w:cs="Arial"/>
        </w:rPr>
        <w:t>Steps</w:t>
      </w:r>
      <w:proofErr w:type="spellEnd"/>
      <w:r w:rsidRPr="00AF24B5">
        <w:rPr>
          <w:rFonts w:ascii="Arial" w:hAnsi="Arial" w:cs="Arial"/>
        </w:rPr>
        <w:t>:</w:t>
      </w:r>
    </w:p>
    <w:p w:rsidR="00AF24B5" w:rsidRPr="00AF24B5" w:rsidRDefault="00AF24B5" w:rsidP="00AF24B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Access the dashboard on different screen sizes (e.g., mobile and desktop devices).</w:t>
      </w:r>
    </w:p>
    <w:p w:rsidR="00AF24B5" w:rsidRPr="00AF24B5" w:rsidRDefault="00AF24B5" w:rsidP="00AF24B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Check that all interface elements are visible and functional on each screen size.</w:t>
      </w:r>
    </w:p>
    <w:p w:rsidR="00AF24B5" w:rsidRPr="00AF24B5" w:rsidRDefault="00AF24B5" w:rsidP="00AF24B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Fonts w:ascii="Arial" w:hAnsi="Arial" w:cs="Arial"/>
          <w:lang w:val="en-US"/>
        </w:rPr>
        <w:t>Verify that the interface complies with accessibility standards, such as compatibility with screen readers.</w:t>
      </w:r>
    </w:p>
    <w:p w:rsidR="00AF24B5" w:rsidRPr="00AF24B5" w:rsidRDefault="00AF24B5" w:rsidP="00AF24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AF24B5">
        <w:rPr>
          <w:rStyle w:val="Textoennegrita"/>
          <w:rFonts w:ascii="Arial" w:hAnsi="Arial" w:cs="Arial"/>
          <w:lang w:val="en-US"/>
        </w:rPr>
        <w:t>Expected Result</w:t>
      </w:r>
      <w:r w:rsidRPr="00AF24B5">
        <w:rPr>
          <w:rFonts w:ascii="Arial" w:hAnsi="Arial" w:cs="Arial"/>
          <w:lang w:val="en-US"/>
        </w:rPr>
        <w:t>: The user interface should be accessible and functional across different screen sizes and comply with accessibility standards.</w:t>
      </w:r>
    </w:p>
    <w:p w:rsidR="001E44E8" w:rsidRPr="00AF24B5" w:rsidRDefault="001E44E8">
      <w:pPr>
        <w:rPr>
          <w:lang w:val="en-US"/>
        </w:rPr>
      </w:pPr>
    </w:p>
    <w:sectPr w:rsidR="001E44E8" w:rsidRPr="00AF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5957"/>
    <w:multiLevelType w:val="multilevel"/>
    <w:tmpl w:val="5ADC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554BE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04204"/>
    <w:multiLevelType w:val="multilevel"/>
    <w:tmpl w:val="A9BC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14792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723D17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944345"/>
    <w:multiLevelType w:val="multilevel"/>
    <w:tmpl w:val="BD7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5"/>
    <w:rsid w:val="001E44E8"/>
    <w:rsid w:val="00A45D45"/>
    <w:rsid w:val="00A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5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45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45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D4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45D4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45D4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A45D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45D45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4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4B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5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45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45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D4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45D4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45D4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A45D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45D45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4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4B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2024-07-30T10:20:00Z</dcterms:created>
  <dcterms:modified xsi:type="dcterms:W3CDTF">2024-07-30T10:20:00Z</dcterms:modified>
</cp:coreProperties>
</file>