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Microsoft YaHei"/>
          <w:b/>
          <w:color w:val="000000"/>
          <w:sz w:val="50"/>
        </w:rPr>
        <w:t>ContractOps 项目更新记录</w:t>
      </w:r>
    </w:p>
    <w:p>
      <w:pPr>
        <w:spacing w:after="400"/>
      </w:pPr>
      <w:r>
        <w:rPr>
          <w:rFonts w:ascii="Aptos" w:hAnsi="Aptos" w:eastAsia="Microsoft YaHei"/>
          <w:color w:val="000000"/>
          <w:sz w:val="24"/>
        </w:rPr>
        <w:t>持续记录技术选择 实现范围 问题难点和验证结果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当前内容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项目名称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ContractOps 企业合同审批与履约风控后端服务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文档版本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0.6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最后更新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2026 年 9 月 26 日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维护方式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每次源代码更新后追加一条更新记录 不覆盖历史决策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主要读者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项目开发者 代码评审者 面试准备人员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本文件用于解释每一次项目更新为什么发生 采用了哪些候选方案 最终如何选择 实现过程中遇到什么难点 以及使用哪些证据确认修改有效</w:t>
      </w:r>
    </w:p>
    <w:p>
      <w:r>
        <w:rPr>
          <w:rFonts w:ascii="Aptos" w:hAnsi="Aptos" w:eastAsia="Microsoft YaHei"/>
          <w:b/>
          <w:color w:val="000000"/>
        </w:rPr>
        <w:t>当前结论</w:t>
      </w:r>
      <w:r>
        <w:rPr>
          <w:rFonts w:ascii="Aptos" w:hAnsi="Aptos" w:eastAsia="Microsoft YaHei"/>
          <w:color w:val="000000"/>
        </w:rPr>
        <w:t xml:space="preserve">  项目主线是合同审批与履约风控后端服务 第一阶段优先验证多租户合同台账 审批状态机 履约调度 可靠事件和审计链路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一 文档使用方法</w:t>
      </w:r>
    </w:p>
    <w:p>
      <w:r>
        <w:rPr>
          <w:rFonts w:ascii="Aptos" w:hAnsi="Aptos" w:eastAsia="Microsoft YaHei"/>
          <w:color w:val="000000"/>
        </w:rPr>
        <w:t>每次修改业务边界 数据模型 服务接口 消息流程 安全策略或关键依赖时 都应新增一条记录 小型格式修复可以合并记录 但不能删除已经影响设计判断的历史内容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更新开始前写清问题和成功标准 避免先选技术再寻找用途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列出至少一个备选方案 并记录放弃原因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区分已经实现 计划实现和暂不实现的能力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记录源文件 数据库迁移 配置和测试的实际变化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写明未完成验证 环境限制和后续风险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二 更新记录字段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填写内容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判断标准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更新编号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 UPD 加三位数字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编号连续且不可复用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目标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本次要解决的具体问题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可以通过测试或交付物确认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候选方案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比较过的方法和架构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至少说明一个未采用方案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选择依据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范围 成本 风险 性能和维护性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说明真正影响决定的约束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实现内容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修改的模块 数据表 接口和配置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区分完成和计划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问题难点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遇到的设计或实现问题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说明原因和处理方式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验证证据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单测 集成测试 压测或人工检查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不能把未执行的测试写成通过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遗留事项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尚未解决的风险和下一步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给出明确优先级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三 更新总览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0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主题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验证状态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001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从 EduMind 收缩为 ContractOps 并建立后端骨架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完成项目定位 文档 服务骨架 数据模型和本地编排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静态检查和领域逻辑已验证 完整运行待补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002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调整为企业合同审批与履约风控后端服务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重写业务边界 服务架构 八周计划和优先任务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文档一致性和结构已检查 运行验证待后续实现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003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M0 工程基线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Alembic 请求上下文 错误协议 测试编排和专用 CI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和 24 项单测通过 数据库往返待 CI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004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修复上游 CI 脚本执行权限失败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改为由 Bash 显式调用并消除对 Git 可执行位的依赖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自检已通过 完整检查暴露既有 Prettier 问题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005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清理模型网关格式债并建立阶段 PR 审批流程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格式化日志命中的八个文件并改用独立分支交付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检查和 PR 静态检查通过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006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移除失去工作流的 ClawHub 发布测试子系统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删除两个发布脚本及其两组专用测试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引用清理通过 PR 完整单测待复跑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四 长期选择原则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先完成合同提交 审批 生效 履约 风险关闭的业务闭环 再增加模型能力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领域规则保留在纯 Python 模块中 避免与 FastAPI 数据库或模型 SDK 绑定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PDF 解析和模型输出只提供证据或草稿 不能直接改变合同业务状态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异步任务默认会重复投递 因此消费者和副作用接口必须幂等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多租户隔离同时依赖应用层权限和 PostgreSQL RLS 不能只依赖请求参数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简历和演示只使用仓库内能够复现的评测和压测结果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五 更新记录 UPD 001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五一 更新目标</w:t>
      </w:r>
    </w:p>
    <w:p>
      <w:r>
        <w:rPr>
          <w:rFonts w:ascii="Aptos" w:hAnsi="Aptos" w:eastAsia="Microsoft YaHei"/>
          <w:color w:val="000000"/>
        </w:rPr>
        <w:t>本次更新将原本覆盖 RAG 多 Agent 培训 模型网关和完整企业平台的方案收缩为 合同审查 审批和履约服务 并建立可以继续实现的后端工程骨架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五二 背景和范围收缩</w:t>
      </w:r>
    </w:p>
    <w:p>
      <w:r>
        <w:rPr>
          <w:rFonts w:ascii="Aptos" w:hAnsi="Aptos" w:eastAsia="Microsoft YaHei"/>
          <w:color w:val="000000"/>
        </w:rPr>
        <w:t>原 EduMind 方案同时包含知识库 文档解析 多 Agent 课程生成 模型路由 可观测和部署 个人项目很难在这些方向上同时达到可运行 可测试和可量化的深度 因此本次选择一个办公场景 把后端服务能力放在主要位置</w:t>
      </w:r>
    </w:p>
    <w:p>
      <w:r>
        <w:rPr>
          <w:rFonts w:ascii="Aptos" w:hAnsi="Aptos" w:eastAsia="Microsoft YaHei"/>
          <w:color w:val="000000"/>
        </w:rPr>
        <w:t>合同业务包含文档版本 异步解析 多角色审批 到期调度 权限隔离和审计等稳定需求 RAG 和模型结构化输出可以服务于明确流程 而不是单独构成产品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五三 垂直方向选择过程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候选方向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个人可完成性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办公适配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主要问题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通用知识培训平台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范围过宽 容易只有目录和演示界面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SRE 故障演练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需要可信的故障仿真和工具环境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安全 SOC 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数据和安全场景构造成本较高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采购和招投标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文档差异较大 业务规则需要额外准备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合同审查和履约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法律风险要求明确的人为审批边界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最终选择合同方向的主要原因是业务对象清晰 状态变化可建模 后端难点真实 同时可以把模型能力限制在条款提取 风险提示和证据检索范围内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五四 架构选择过程</w:t>
      </w:r>
    </w:p>
    <w:p>
      <w:r>
        <w:rPr>
          <w:rFonts w:ascii="Aptos" w:hAnsi="Aptos" w:eastAsia="Microsoft YaHei"/>
          <w:color w:val="000000"/>
        </w:rPr>
        <w:t>第一阶段采用模块化单体 API 加独立 Worker 不直接拆成多个业务微服务 合同 版本 审查 审批和义务属于同一业务边界 过早拆分会增加事务和部署成本 文档解析与模型调用耗时长且需要独立重试 因此计划作为异步 Worker 运行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未选择方案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选择原因</w:t>
            </w:r>
          </w:p>
        </w:tc>
        <w:tc>
          <w:tcPr>
            <w:tcW w:type="dxa" w:w="10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服务形态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模块化单体加 Worker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多业务微服务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保持事务边界清晰 降低部署成本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已决定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API 框架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FastAPI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首版使用 Go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便于接入解析 RAG 和模型生态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已建立骨架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主数据库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pgvector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OpenSearch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首版同时承担事务 全文和向量检索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已建表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对象存储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MinIO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数据库保存文件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合同原文件与结构化数据分离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已配置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任务队列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Kafka 或 Celery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支持消费组和重放且本地成本较低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计划实现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模型路由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Switchyard 可选内部依赖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模型网关承担业务权限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业务鉴权保留在 Contract API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保留现有代码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租户隔离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JWT 上下文加 RLS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仅使用 tenant_id 查询条件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应用错误时数据库仍提供第二道隔离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数据库已准备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事件一致性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Transactional Outbox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事务后直接发布消息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避免数据库成功但事件丢失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表结构已准备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31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  <w:tc>
          <w:tcPr>
            <w:tcW w:type="dxa" w:w="51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变化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项目入口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 和根目录 README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 并保留 OpenMAIC 为演示端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范围文档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定义 MVP 已实现 未实现和明确不做的内容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计划书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加入架构 领域模型 API 事件 八周计划和测试矩阵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API 骨架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services contract api src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加入配置 应用工厂 健康检查 系统信息和请求 ID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review py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实现审查状态枚举 合法迁移和异常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migrations 0001 initial sql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建立合同 版本 任务 Chunk 审查 审批 义务 Outbox 和审计表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本地环境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docker compose yml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配置 API PostgreSQL Redis MinIO 和独立应用角色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test review state machine 和 test health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覆盖状态迁移 健康检查和请求 ID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五六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范围控制和上游代码保留</w:t>
      </w:r>
    </w:p>
    <w:p>
      <w:r>
        <w:rPr>
          <w:rFonts w:ascii="Aptos" w:hAnsi="Aptos" w:eastAsia="Microsoft YaHei"/>
          <w:color w:val="000000"/>
        </w:rPr>
        <w:t>仓库已经包含完整 OpenMAIC 和 Switchyard 代码 如果直接删除会丢失可用的演示能力和许可证信息 如果继续沿用原文档又会让读者误以为平台能力已经完成 处理方式是新增 ContractOps 入口 将旧 EduMind 文档改为迁移指引 保留上游源码但降低其业务地位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RLS 对表所有者默认不生效</w:t>
      </w:r>
    </w:p>
    <w:p>
      <w:r>
        <w:rPr>
          <w:rFonts w:ascii="Aptos" w:hAnsi="Aptos" w:eastAsia="Microsoft YaHei"/>
          <w:color w:val="000000"/>
        </w:rPr>
        <w:t>最初 Compose 使用同一个 PostgreSQL 用户初始化数据库并连接 API 该用户作为表所有者会绕过普通 RLS 这会使多租户策略看起来存在但实际无法提供隔离 最终改为 contractops admin 执行迁移 contractops app 运行服务 并对业务表启用 FORCE ROW LEVEL SECURITY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允许空值的唯一约束</w:t>
      </w:r>
    </w:p>
    <w:p>
      <w:r>
        <w:rPr>
          <w:rFonts w:ascii="Aptos" w:hAnsi="Aptos" w:eastAsia="Microsoft YaHei"/>
          <w:color w:val="000000"/>
        </w:rPr>
        <w:t>合同版本上传完成前没有 content hash 如果使用 NULLS NOT DISTINCT 同一合同只能创建一个尚未完成上传的版本 本次改为 content hash 非空时才生效的部分唯一索引 既允许并发上传草稿 又能在哈希确定后阻止重复版本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当前版本指针形成循环外键</w:t>
      </w:r>
    </w:p>
    <w:p>
      <w:r>
        <w:rPr>
          <w:rFonts w:ascii="Aptos" w:hAnsi="Aptos" w:eastAsia="Microsoft YaHei"/>
          <w:color w:val="000000"/>
        </w:rPr>
        <w:t>contracts 需要指向当前版本 contract versions 又必须属于某个合同 迁移先创建两个表 再补充 current version 复合外键 并将该约束设为可延迟 业务写入时仍采用先创建合同 再创建版本 最后切换当前版本的顺序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不能把未运行测试写成通过</w:t>
      </w:r>
    </w:p>
    <w:p>
      <w:r>
        <w:rPr>
          <w:rFonts w:ascii="Aptos" w:hAnsi="Aptos" w:eastAsia="Microsoft YaHei"/>
          <w:color w:val="000000"/>
        </w:rPr>
        <w:t>当前环境缺少 FastAPI pytest 和 Docker 因此无法执行完整 API 单测 数据库迁移和 Compose 启动 本次只记录已完成的 Python AST 解析 TOML 解析 Markdown 结构检查和纯领域状态机验证 完整运行验证保留为下一阶段工作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大批量补丁不利于定位错误</w:t>
      </w:r>
    </w:p>
    <w:p>
      <w:r>
        <w:rPr>
          <w:rFonts w:ascii="Aptos" w:hAnsi="Aptos" w:eastAsia="Microsoft YaHei"/>
          <w:color w:val="000000"/>
        </w:rPr>
        <w:t>一次性替换旧文档并新增大量文件时 补丁工具拒绝同一路径的多次操作 随后将修改拆为项目文档 服务源码 数据库和部署配置四个批次 每个批次完成后检查目标文件 以后更新也沿用小批次写入和逐步验证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五七 已执行验证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Python AST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contract api 下所有 Python 文件语法可解析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pyproject TOML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项目元数据和工具配置可读取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审查状态机直接验证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合法迁移成功 非法迁移抛出异常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Markdown 围栏检查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核心文档代码围栏成对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生成缓存清理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未遗留 pycache 目录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FastAPI 与 pytest 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 Python 环境未安装依赖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数据库迁移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 和 PostgreSQL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五八 遗留风险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迁移 SQL 仍需在真实 pgvector PostgreSQL 上执行并验证 RLS 策略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API 尚未实现认证 数据库事务和 SET LOCAL app tenant id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MinIO 镜像当前用于本地开发 正式环境需要固定版本并配置密钥管理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中文合同的全文检索效果不能只依赖 PostgreSQL simple 配置 需要评测分词方案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模型审查属于辅助意见 需要低置信度和高风险条款的强制人工复核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履约提醒尚未实现租约 去重 重试和取消传播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五九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补充 Alembic 或等价迁移管理 并在空数据库执行初始迁移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租户上下文 RBAC 和数据库事务内的租户设置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和 ContractVersion Repository 及创建接口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实现 MinIO 预签名上传和完成上传幂等接口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 Outbox Publisher 和 Redis Streams Worker 骨架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六 更新记录 UPD 002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六一 更新目标</w:t>
      </w:r>
    </w:p>
    <w:p>
      <w:r>
        <w:rPr>
          <w:rFonts w:ascii="Aptos" w:hAnsi="Aptos" w:eastAsia="Microsoft YaHei"/>
          <w:color w:val="000000"/>
        </w:rPr>
        <w:t>本次更新解决 ContractOps 与 PDF Inspector 可能被理解为同类项目的问题 将产品主线明确为企业合同审批与履约风控后端服务 并重新安排实现顺序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六二 候选定位比较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候选定位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主要能力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80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与 PDF Inspector 重合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合同文档审查工具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解析 条款提取 风险提示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合同全生命周期平台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起草 审批 签署 履约 结算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范围过大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合同审批与履约风控后端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 待办 义务 风险 提醒 审计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最终选择第三个方案 PDF 和模型能力保留为可关闭的辅助模块 即使不启用文档解析 用户仍可以通过结构化字段完成合同审批和履约管理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六三 新的业务主链路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合同经办人创建台账并提交不可变版本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系统按照合同类型 金额 部门和风险标签匹配审批策略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法务 财务和业务角色处理个人待办并形成可追溯决定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合同生效后登记付款 交付 验收 续约和终止通知等义务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调度器生成到期或逾期风险事件并发送去重提醒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风险负责人完成确认 延期 升级或关闭并保留审计记录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六四 架构重点变化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原重点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调整后重点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实现顺序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AI 审查状态机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合同生命周期加审批实例状态机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业务状态不应由模型任务驱动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RAG 与风险 Finding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 待办和策略快照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突出企业流程和并发控制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义务提取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义务台账 数据库租约和风险事件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没有模型也能完成履约闭环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文档解析 Worker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可靠事件 通知和调度 Worker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先验证幂等 恢复和消息一致性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PDF 页码引用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可选文档证据适配器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降低与 PDF Inspector 的重合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第七周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模型路由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可关闭的智能适配器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模型不能阻塞主业务闭环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后置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54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修改内容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完成状态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更新项目名称 当前能力和未实现范围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 PDF Inspector 边界 新闭环 核心能力和成功标准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重写架构 领域模型 API 事件 八周计划和测试矩阵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项目更新记录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新增 UPD 002 决策过程 风险和下一步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运行时代码和数据库迁移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本次不修改 等范围稳定后按新计划实施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未开始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六六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避免只修改名称而保留旧实现顺序</w:t>
      </w:r>
    </w:p>
    <w:p>
      <w:r>
        <w:rPr>
          <w:rFonts w:ascii="Aptos" w:hAnsi="Aptos" w:eastAsia="Microsoft YaHei"/>
          <w:color w:val="000000"/>
        </w:rPr>
        <w:t>如果只把项目标题改成审批与履约风控 但仍先实现 PDF 解析 RAG 和模型审查 最终演示仍会像文档检查工具 因此本次同时调整领域模型 API 事件和八周里程碑 把审批策略 可靠事件和履约调度放到文档智能之前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合同状态和技术任务状态不能混用</w:t>
      </w:r>
    </w:p>
    <w:p>
      <w:r>
        <w:rPr>
          <w:rFonts w:ascii="Aptos" w:hAnsi="Aptos" w:eastAsia="Microsoft YaHei"/>
          <w:color w:val="000000"/>
        </w:rPr>
        <w:t>旧方案把 INGESTING 和 AI REVIEW 放进合同审查主状态机 新的设计把合同生命周期 审批步骤状态 文件解析状态拆开保存 解析失败只影响辅助证据 不直接改变已经存在的合同业务状态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审批策略需要版本快照</w:t>
      </w:r>
    </w:p>
    <w:p>
      <w:r>
        <w:rPr>
          <w:rFonts w:ascii="Aptos" w:hAnsi="Aptos" w:eastAsia="Microsoft YaHei"/>
          <w:color w:val="000000"/>
        </w:rPr>
        <w:t>企业管理员可能在审批进行中修改策略 如果审批实例每次读取最新规则 同一合同前后步骤会使用不同条件 新方案要求发布策略版本并在创建审批实例时保存快照 已经开始的流程不会被后续配置变更影响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履约风险不能等同于自动违约判断</w:t>
      </w:r>
    </w:p>
    <w:p>
      <w:r>
        <w:rPr>
          <w:rFonts w:ascii="Aptos" w:hAnsi="Aptos" w:eastAsia="Microsoft YaHei"/>
          <w:color w:val="000000"/>
        </w:rPr>
        <w:t>调度器可以根据日期产生到期或逾期风险 但不能自动认定合同违约 系统只创建风险事件并要求负责人确认 延期 升级或关闭 最终处置保持明确的人为责任边界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六七 验证和限制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范围一致性检查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README 范围文档和实施计划使用相同定位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PDF Inspector 边界检查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通用 PDF 检查已列入明确不做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里程碑依赖检查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审批和履约先于文档解析和模型能力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代码运行验证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本次只调整方案 尚未修改运行时代码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结构检查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标题 表格 更新编号和不可跨页行已检查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最终视觉渲染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使用临时解包渲染器逐页检查 不安装系统组件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六八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将初始迁移纳入 Alembic 或等价管理并补空库迁移测试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请求上下文 RBAC 部门数据范围和事务级 RLS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和创建查询接口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新增 ApprovalPolicy ApprovalInstance 和 ApprovalStep 数据模型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实现审批策略匹配 策略快照 提交审批和个人待办接口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实现审批决定的幂等 乐观锁 审计事件和 Outbox 原子写入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七 更新记录 UPD 003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七一 更新目标</w:t>
      </w:r>
    </w:p>
    <w:p>
      <w:r>
        <w:rPr>
          <w:rFonts w:ascii="Aptos" w:hAnsi="Aptos" w:eastAsia="Microsoft YaHei"/>
          <w:color w:val="000000"/>
        </w:rPr>
        <w:t>本次更新执行实施计划的 M0 工程基线 建立后续业务开发必须复用的应用入口 错误协议 请求上下文 数据库迁移 测试环境和持续集成入口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七二 方案选择过程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候选方案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迁移管理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继续使用容器初始化 SQL 或改用 ORM 自动建表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Alembic 调用已评审 SQL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 RLS 部分索引和 pgvector 等 PostgreSQL 能力 同时获得版本和回滚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请求上下文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BaseHTTPMiddleware 或纯 ASGI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纯 ASGI 加 ContextVar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避免中间件任务边界造成上下文传播差异 并为 M1 租户身份预留入口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错误协议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各接口自行返回或全局处理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全局稳定错误信封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统一错误码 消息 请求 ID 和可选详情 方便客户端和审计关联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数据库启动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初始化目录直接执行建表 SQL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一次性 migrate 服务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迁移版本成为唯一事实来源 API 只在迁移成功后启动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持续集成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塞入上游大型 CI 或单独建立门禁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路径过滤的 ContractOps API CI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缩短反馈时间并避免 ContractOps 检查依赖整个 OpenMAIC 构建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七三 已完成实现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实现内容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应用基线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可注入 Settings 的应用工厂 纯 ASGI 请求上下文和请求 ID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main py context py request context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错误处理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领域异常 参数错误 HTTP 错误和未知错误使用同一响应结构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errors py 和 test errors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实现计划书中的合同生命周期和非法迁移拒绝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contract py 和状态机测试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迁移管理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基线 升级 SQL 回滚 SQL和重复升级回滚验证脚本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ini migrations 和 verify migrations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本地编排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使用 migrate 服务 新增隔离测试 Compose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下两个 Compose 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持续集成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Ruff mypy pytest 空库迁移和 Compose 配置检查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yml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稳定入口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一个命令运行静态检查 类型检查 单测和可选迁移验证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scripts check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项目说明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同步根说明中的 M0 已完成能力 启动顺序和统一检查命令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七四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迁移需要兼容 PostgreSQL 专有结构</w:t>
      </w:r>
    </w:p>
    <w:p>
      <w:r>
        <w:rPr>
          <w:rFonts w:ascii="Aptos" w:hAnsi="Aptos" w:eastAsia="Microsoft YaHei"/>
          <w:color w:val="000000"/>
        </w:rPr>
        <w:t>现有建表语句包含 pgvector HNSW 索引 生成列 延迟外键和动态 RLS 策略 如果立即改写为 ORM 元数据 容易遗漏约束或改变执行语义 本次让 Alembic 管理经过评审的 SQL 文件 后续迁移仍使用明确的升级和回滚脚本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运行角色不能承担迁移权限</w:t>
      </w:r>
    </w:p>
    <w:p>
      <w:r>
        <w:rPr>
          <w:rFonts w:ascii="Aptos" w:hAnsi="Aptos" w:eastAsia="Microsoft YaHei"/>
          <w:color w:val="000000"/>
        </w:rPr>
        <w:t>扩展创建 表结构和 RLS 策略需要高于应用运行角色的权限 因此配置单独的 CONTRACTOPS MIGRATION DATABASE URL Compose 中由短生命周期 migrate 服务使用 常驻 API 继续使用 contractops app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请求 ID 必须覆盖错误响应</w:t>
      </w:r>
    </w:p>
    <w:p>
      <w:r>
        <w:rPr>
          <w:rFonts w:ascii="Aptos" w:hAnsi="Aptos" w:eastAsia="Microsoft YaHei"/>
          <w:color w:val="000000"/>
        </w:rPr>
        <w:t>请求 ID 如果只在正常响应后添加 异常路径会缺少关联标识 本次中间件在 ASGI response start 阶段统一写入响应头 错误处理器从请求状态读取同一个值 因此领域错误 404 和参数错误都能返回相同请求 ID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当前机器没有 Docker 和 PostgreSQL</w:t>
      </w:r>
    </w:p>
    <w:p>
      <w:r>
        <w:rPr>
          <w:rFonts w:ascii="Aptos" w:hAnsi="Aptos" w:eastAsia="Microsoft YaHei"/>
          <w:color w:val="000000"/>
        </w:rPr>
        <w:t>本机无法执行真实 pgvector 数据库的升级回滚循环 因此本次没有把迁移往返写成通过 已新增隔离测试 Compose 和 GitHub Actions 数据库服务 CI 会在空库执行两次升级 回滚到 base 再升级到 head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全部通过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15 个 Python 源文件无类型错误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24 项测试通过 覆盖 API 错误 请求上下文和两个状态机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版本发现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history 正确识别 20260925 0001 head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YAML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测试 Compose 和专用 CI 均可解析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Python compileall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可以编译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真实数据库迁移往返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 和 PostgreSQL 由新增 CI 执行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 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七六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在 GitHub Actions 或具备 Docker 的环境确认空库迁移和回滚测试通过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进入 M1 实现 JWT 租户上下文 RBAC 部门数据范围和事务级 RLS 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以及创建 查询和新增版本接口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补充两个租户互相读取和重复请求不产生重复版本的集成测试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八 更新记录 UPD 004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八一 更新目标</w:t>
      </w:r>
    </w:p>
    <w:p>
      <w:r>
        <w:rPr>
          <w:rFonts w:ascii="Aptos" w:hAnsi="Aptos" w:eastAsia="Microsoft YaHei"/>
          <w:color w:val="000000"/>
        </w:rPr>
        <w:t>修复 GitHub Actions 中 Lint Typecheck 与 Unit Tests 任务在 Parallel runner self test 步骤立即失败的问题 使上游前端检查能够继续执行并避免 Windows 上传方式再次触发同类错误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八二 问题定位</w:t>
      </w:r>
    </w:p>
    <w:p>
      <w:r>
        <w:rPr>
          <w:rFonts w:ascii="Aptos" w:hAnsi="Aptos" w:eastAsia="Microsoft YaHei"/>
          <w:color w:val="000000"/>
        </w:rPr>
        <w:t>公开 GitHub Actions API 显示运行 36132265036 的任务 108063921078 在第三步返回退出码 126 后续依赖安装 静态检查和单元测试因此全部跳过 本地 Git 索引显示 scripts ci run parallel sh 的模式为 100644 Ubuntu runner 直接执行该文件时没有执行权限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将脚本模式改为 100755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保留原工作流调用形式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Windows 或 GitHub API 上传可能再次丢失可执行位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不单独采用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不依赖文件模式 对不同上传方式稳定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要求 Ubuntu runner 提供 Bash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在运行前执行 chmod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可以继续直接运行脚本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增加无必要的工作区修改并掩盖调用约束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八四 实现内容</w:t>
      </w:r>
    </w:p>
    <w:p>
      <w:r>
        <w:rPr>
          <w:rFonts w:ascii="Aptos" w:hAnsi="Aptos" w:eastAsia="Microsoft YaHei"/>
          <w:color w:val="000000"/>
        </w:rPr>
        <w:t>修改 github workflows ci yml 中三处调用 在 Parallel runner self test 的成功和预期失败分支以及并行质量检查入口前增加 bash 脚本内容和任务并发语义保持不变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失败原因核对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检查注释为退出码 126 且失败发生在直接执行脚本的第一步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成功路径自检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 Bash 执行两个成功命令并返回零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预期失败路径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内部命令退出 7 时并行运行器汇总后返回 1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工作流差异检查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三处调用均改为 bash scripts ci run parallel sh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Actions 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运行 36138239412 的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完整质量检查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发现后续问题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脚本权限问题消失 后续 Prettier 检查发现八个既有格式文件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将后续格式修复放入独立阶段分支并创建 PR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观察 PR CI 是否通过完整质量检查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由项目负责人审批后再合并到远端 main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九 更新记录 UPD 005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九一 更新目标</w:t>
      </w:r>
    </w:p>
    <w:p>
      <w:r>
        <w:rPr>
          <w:rFonts w:ascii="Aptos" w:hAnsi="Aptos" w:eastAsia="Microsoft YaHei"/>
          <w:color w:val="000000"/>
        </w:rPr>
        <w:t>处理脚本权限修复后继续暴露的 Prettier 失败 同时把阶段交付调整为独立分支和 PR 审批流程 避免后续阶段直接更新远端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九二 问题定位</w:t>
      </w:r>
    </w:p>
    <w:p>
      <w:r>
        <w:rPr>
          <w:rFonts w:ascii="Aptos" w:hAnsi="Aptos" w:eastAsia="Microsoft YaHei"/>
          <w:color w:val="000000"/>
        </w:rPr>
        <w:t>GitHub Actions 运行 36138239412 已确认 Parallel runner self test 通过 随后 Prettier 3 8 1 报告 services model gateway 下八个既有 JSON CSS 和无扩展名 README 不符合根仓库格式规则 其余 E2E Render Service Issue Triage 和 Main image 均通过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只格式化日志命中的八个文件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改动可审查 不改变检查标准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会产生较大的纯格式差异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把模型网关目录加入 Prettier ignore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改动最少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隐藏持续存在的格式债并降低门禁覆盖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关闭或放宽 Prettier 门禁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可以快速变绿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破坏仓库统一质量标准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新建 fix ci prettier gate 阶段分支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使用仓库锁定的 Prettier 3 8 1 仅格式化 CI 日志列出的八个文件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保留现有 Prettier ignore 和检查命令 不降低质量门禁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阶段完成后创建 PR 等待项目负责人审批 再合并到远端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原权限故障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Runner 上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3 8 1 检查整个仓库并返回全部匹配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CI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待执行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分支提交和 PR 尚待创建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只有项目负责人批准后执行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提交阶段分支并通过 GitHub API 推送远端分支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创建 PR 并观察全部 Actions 结果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向项目负责人提交 PR 链接和验证证据 等待明确审批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 更新记录 UPD 006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十之一 更新目标</w:t>
      </w:r>
    </w:p>
    <w:p>
      <w:r>
        <w:rPr>
          <w:rFonts w:ascii="Aptos" w:hAnsi="Aptos" w:eastAsia="Microsoft YaHei"/>
          <w:color w:val="000000"/>
        </w:rPr>
        <w:t>修复 PR 质量作业在根仓库 Unit Tests 阶段出现的 ENOENT 错误 让已删除的 OpenMAIC ClawHub 发布工作流不再留下孤立脚本和失效测试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十之二 问题定位</w:t>
      </w:r>
    </w:p>
    <w:p>
      <w:r>
        <w:rPr>
          <w:rFonts w:ascii="Aptos" w:hAnsi="Aptos" w:eastAsia="Microsoft YaHei"/>
          <w:color w:val="000000"/>
        </w:rPr>
        <w:t>PR 运行 36228333475 已通过 Prettier ESLint TypeScript 和 i18n 随后 tests ci check clawhub version test ts 的五个用例尝试读取已经删除的 publish openmaic skill yml 并返回 ENOENT 仓库仍保留两个 ClawHub 发布脚本和两组专用测试 但 ContractOps 不再有对应发布入口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恢复 OpenMAIC 发布工作流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原测试可以继续运行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重新引入与 ContractOps 无关的外部发布行为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工作流不存在时跳过测试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改动较小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保留无法从产品入口触发的死代码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删除发布脚本和专用测试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边界一致 消除孤立维护面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不再提供上游 ClawHub 发布能力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check clawhub version mjs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publish openmaic skill sh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check clawhub version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publish openmaic skill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全仓搜索确认没有剩余 ClawHub 发布引用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静态质量门禁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ESLint TypeScript 和 i18n 已在 GitHub Runner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失效引用搜索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github scripts 和 package json 中无 ClawHub 发布引用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根仓库单测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待复跑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删除孤立测试后由新提交触发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全绿后仍需项目负责人明确批准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把清理提交追加到现有 fix ci prettier gate PR 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等待 PR 的根仓库单测和主镜像构建全部完成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检查全部状态后向项目负责人请求审批 不自动合并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十一 当前决策记录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15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30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决策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73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重新评估条件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缩小范围并提高后端实现深度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合同场景缺少可用数据或无法形成闭环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模块化单体加 Worker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保留领域事务并隔离长任务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检索或调度需要独立扩容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加 pgvector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一个系统完成事务 全文和向量存储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规模或中文召回达到明确瓶颈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Streams 作为首版队列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本地成本低 支持消费组和消息重领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需要长期回放或更高吞吐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应用权限加 PostgreSQL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防止查询条件遗漏导致跨租户读取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 只允许调整实现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关键法律和审批决定由人完成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模型输出存在错误和法律责任边界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007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主线改为审批与履约风控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避免退化为 PDF 检查工具并突出企业后端能力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审批或履约场景无法形成可运行闭环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008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审批实例保存策略快照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避免流程中途因策略变更产生不一致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只允许优化快照存储方式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009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管理数据库版本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让升级 回滚和部署顺序可以复现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不能退回容器初始化目录直接建业务表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010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统一错误信封和请求上下文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客户端和审计可以依靠稳定错误码和请求 ID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只允许兼容性扩展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Shell 脚本由 Bash 显式调用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 Windows 和 API 上传丢失可执行位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只有上传链路稳定保留 100755 时才评估简化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阶段成果使用独立分支和 PR 审批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 main 只接收经过检查和人工批准的变更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只有项目负责人明确调整交付流程时变更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 ClawHub 发布子系统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不发布 OpenMAIC skill 且工作流已经删除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只有产品重新承担上游 skill 发布职责时重建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十二 风险登记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当前控制</w:t>
            </w:r>
          </w:p>
        </w:tc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后续验证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审批策略配置错误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错误人员审批或必要步骤被跳过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受控条件 策略发布和实例快照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策略模拟测试和高金额样本回放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模型生成无依据风险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错误提示或遗漏关键条款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模型只生成草稿并保存版本 页码和原文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建立引用准确率和风险召回评测集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跨租户数据泄露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合同和商业信息外泄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独立应用角色 FORCE RLS 对象键带租户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集成测试和恶意越权测试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恶意合同内容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Prompt 注入或解析器攻击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模型不执行合同内指令 工具默认关闭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恶意样本和文件沙箱测试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重复任务和提醒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重复审查 重复通知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幂等表 Outbox 唯一键设计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崩溃和重复投递测试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解析定位错误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引用页码不准确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保存版本 Chunk 页码和 parser version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人工标注样本比对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合同修订覆盖历史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审计链丢失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版本不可变 驳回后创建新版本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 Diff 和回滚测试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迁移权限泄露给运行服务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应用漏洞可能修改结构或绕过隔离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迁移 URL 与运行 URL 分离 migrate 服务短期运行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检查运行角色权限和生产密钥配置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跨平台文件模式丢失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Linux CI 脚本在任务开始时退出 126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 调用脚本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每次迁移上传方式后观察 CI 自检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上游格式债阻断阶段交付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业务代码通过但根仓库质量门禁失败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按日志修复具体文件 不扩大忽略范围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中运行完整 Prettier 和现有 CI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删除入口后遗留测试和脚本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后续单测读取不存在文件或死代码持续维护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删除功能时同步清理脚本 测试和引用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完整单测和全仓引用搜索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十三 后续更新记录模板</w:t>
      </w:r>
    </w:p>
    <w:p>
      <w:r>
        <w:rPr>
          <w:rFonts w:ascii="Aptos" w:hAnsi="Aptos" w:eastAsia="Microsoft YaHei"/>
          <w:color w:val="000000"/>
        </w:rPr>
        <w:t>复制本节并替换方括号内容 新记录必须追加在历史记录之后 不修改已经完成的决策说明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更新记录 UPD 编号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填写内容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日期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YYYY MM DD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更新目标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说明本次要解决的具体问题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关联里程碑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M0 到 M7 或新增里程碑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更新状态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计划中 进行中 已完成 已回滚</w:t>
            </w:r>
          </w:p>
        </w:tc>
      </w:tr>
    </w:tbl>
    <w:p>
      <w:pPr>
        <w:spacing w:after="40"/>
      </w:pP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背景和问题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说明触发本次更新的现象 约束和成功标准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候选方案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列出考虑过的方法及各自优缺点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选择依据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说明真正影响决定的范围 成本 风险 性能和维护性因素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最终决定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写明采用的方法和不采用其他方案的原因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源文件变化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列出新增 修改 删除的文件 数据库迁移 接口和配置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问题难点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记录错误根因 处理过程和仍不确定的部分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验证结果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记录实际执行的测试 命令 数据和结果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遗留风险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列出未验证内容 技术债和影响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下一步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列出下一批可以直接执行的任务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更新完成检查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源代码和文档中的完成状态一致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数据迁移和配置变更可以回退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测试结果写明实际执行环境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没有把计划能力描述为已完成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新增决策和新增风险已经分别同步到当前决策记录与风险登记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YaHei"/>
        <w:color w:val="000000"/>
        <w:sz w:val="17"/>
      </w:rPr>
      <w:t>ContractOps 项目更新记录  版本 0.6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83" w:lineRule="auto"/>
    </w:pPr>
    <w:rPr>
      <w:rFonts w:ascii="Aptos" w:hAnsi="Aptos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ContractOps 项目更新记录</dc:title>
  <dc:subject>项目更新决策 技术选型 难点和验证记录</dc:subject>
  <dc:creator>ContractOps Project</dc:creator>
  <cp:keywords>ContractOps 项目日志 技术选型 后端服务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