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4826B" w14:textId="09AD61DD" w:rsidR="00DC71D1" w:rsidRPr="00DC71D1" w:rsidRDefault="00C0656F" w:rsidP="00DC71D1">
      <w:pPr>
        <w:rPr>
          <w:rFonts w:ascii="Times New Roman" w:hAnsi="Times New Roman" w:cs="Times New Roman"/>
          <w:b/>
          <w:bCs/>
          <w:i/>
          <w:iCs/>
        </w:rPr>
      </w:pPr>
      <w:r w:rsidRPr="00C0656F">
        <w:rPr>
          <w:rFonts w:ascii="Times New Roman" w:hAnsi="Times New Roman" w:cs="Times New Roman"/>
          <w:b/>
          <w:bCs/>
          <w:i/>
          <w:iCs/>
        </w:rPr>
        <w:t xml:space="preserve">Operationalizing Fractal Geometry in Adaptive Learning: A Deterministic </w:t>
      </w:r>
      <m:oMath>
        <m:r>
          <m:rPr>
            <m:sty m:val="bi"/>
          </m:rPr>
          <w:rPr>
            <w:rFonts w:ascii="Cambria Math" w:hAnsi="Cambria Math" w:cs="Times New Roman"/>
          </w:rPr>
          <m:t>O</m:t>
        </m:r>
        <m:d>
          <m:dPr>
            <m:ctrlPr>
              <w:rPr>
                <w:rFonts w:ascii="Cambria Math" w:hAnsi="Cambria Math" w:cs="Times New Roman"/>
                <w:b/>
                <w:bCs/>
                <w:i/>
                <w:iCs/>
              </w:rPr>
            </m:ctrlPr>
          </m:dPr>
          <m:e>
            <m:r>
              <m:rPr>
                <m:sty m:val="bi"/>
              </m:rPr>
              <w:rPr>
                <w:rFonts w:ascii="Cambria Math" w:hAnsi="Cambria Math" w:cs="Times New Roman"/>
              </w:rPr>
              <m:t>1</m:t>
            </m:r>
          </m:e>
        </m:d>
      </m:oMath>
      <w:r w:rsidRPr="00C0656F">
        <w:rPr>
          <w:rFonts w:ascii="Times New Roman" w:hAnsi="Times New Roman" w:cs="Times New Roman"/>
          <w:b/>
          <w:bCs/>
          <w:i/>
          <w:iCs/>
        </w:rPr>
        <w:t xml:space="preserve"> Servo-Controller for Sustaining Productive Failure Without Latent Ability Estimation</w:t>
      </w:r>
    </w:p>
    <w:p w14:paraId="23F9657E" w14:textId="25F979ED" w:rsidR="00DC71D1" w:rsidRPr="00DC71D1" w:rsidRDefault="00DC71D1" w:rsidP="00DC71D1">
      <w:pPr>
        <w:pStyle w:val="Balk1"/>
      </w:pPr>
      <w:r w:rsidRPr="00DC71D1">
        <w:t>Abstract</w:t>
      </w:r>
    </w:p>
    <w:p w14:paraId="31B75456" w14:textId="28ECCCAC" w:rsidR="00DC71D1" w:rsidRDefault="009543F4" w:rsidP="00DC71D1">
      <w:pPr>
        <w:rPr>
          <w:rFonts w:ascii="Times New Roman" w:hAnsi="Times New Roman" w:cs="Times New Roman"/>
        </w:rPr>
      </w:pPr>
      <w:r w:rsidRPr="009543F4">
        <w:rPr>
          <w:rFonts w:ascii="Times New Roman" w:hAnsi="Times New Roman" w:cs="Times New Roman"/>
        </w:rPr>
        <w:t>Adaptive educational systems face a persistent structural tension between the rigid lockstep pacing of open-loop curricula and the unconstrained autonomy that precipitates cognitive drift. Concurrently, closed-loop Computerized Adaptive Testing (CAT) benchmarks incur significant computational latency and prioritize affective complacency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9543F4">
        <w:rPr>
          <w:rFonts w:ascii="Times New Roman" w:hAnsi="Times New Roman" w:cs="Times New Roman"/>
        </w:rPr>
        <w:t xml:space="preserve">) over generative struggle. This study presents Procedural Fractal Pedagogy (PFP), a model-free cybernetic framework that operationalizes Mandelbrot boundary geometry (primary cardioid cusp </w:t>
      </w:r>
      <m:oMath>
        <m:r>
          <w:rPr>
            <w:rFonts w:ascii="Cambria Math" w:hAnsi="Cambria Math" w:cs="Times New Roman"/>
          </w:rPr>
          <m:t>X = 0.25 + 0.18i</m:t>
        </m:r>
      </m:oMath>
      <w:r w:rsidRPr="009543F4">
        <w:rPr>
          <w:rFonts w:ascii="Times New Roman" w:hAnsi="Times New Roman" w:cs="Times New Roman"/>
        </w:rPr>
        <w:t xml:space="preserve">) into a deterministic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9543F4">
        <w:rPr>
          <w:rFonts w:ascii="Times New Roman" w:hAnsi="Times New Roman" w:cs="Times New Roman"/>
        </w:rPr>
        <w:t xml:space="preserve"> servo-controller targeting maximal Shannon entropy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9543F4">
        <w:rPr>
          <w:rFonts w:ascii="Times New Roman" w:hAnsi="Times New Roman" w:cs="Times New Roman"/>
        </w:rPr>
        <w:t xml:space="preserve">) without estimating latent ability. Through an in silico paired-seed simulation of 1,000 synthetic learners across 120 cycles under a 1PL Rasch model, PFP-Core+J achieved a threefold increase in productive disequilibrium residence (0.308 vs. 0.102 for CAT) while bounding a modest frustration tax (8.3%–13.3%) via discontinuous </w:t>
      </w:r>
      <m:oMath>
        <m:sSub>
          <m:sSubPr>
            <m:ctrlPr>
              <w:rPr>
                <w:rFonts w:ascii="Cambria Math" w:hAnsi="Cambria Math" w:cs="Times New Roman"/>
                <w:i/>
              </w:rPr>
            </m:ctrlPr>
          </m:sSubPr>
          <m:e>
            <m:r>
              <m:rPr>
                <m:sty m:val="p"/>
              </m:rPr>
              <w:rPr>
                <w:rFonts w:ascii="Cambria Math" w:hAnsi="Cambria Math" w:cs="Times New Roman"/>
              </w:rPr>
              <m:t>Ω</m:t>
            </m:r>
            <m:ctrlPr>
              <w:rPr>
                <w:rFonts w:ascii="Cambria Math" w:hAnsi="Cambria Math" w:cs="Times New Roman"/>
              </w:rPr>
            </m:ctrlPr>
          </m:e>
          <m:sub>
            <m:r>
              <m:rPr>
                <m:nor/>
              </m:rPr>
              <w:rPr>
                <w:rFonts w:ascii="Cambria Math" w:hAnsi="Cambria Math" w:cs="Times New Roman"/>
              </w:rPr>
              <m:t>tunneling</m:t>
            </m:r>
          </m:sub>
        </m:sSub>
      </m:oMath>
      <w:r w:rsidRPr="009543F4">
        <w:rPr>
          <w:rFonts w:ascii="Times New Roman" w:hAnsi="Times New Roman" w:cs="Times New Roman"/>
        </w:rPr>
        <w:t xml:space="preserve"> state-jump safeguards. Ablation analyses revealed that while an idealized post-hoc scalar offset reproduced comparable trajectory dampening, the fractal manifold uniquely synthesizes an autonomous, zero-telemetry self-equilibrium—obviating prohibitive population pre-calibration and averting the post-hoc oracle fallacy. Computationally, PFP executed with a median kernel latency of </w:t>
      </w:r>
      <m:oMath>
        <m:r>
          <w:rPr>
            <w:rFonts w:ascii="Cambria Math" w:hAnsi="Cambria Math" w:cs="Times New Roman"/>
          </w:rPr>
          <m:t>30.4 </m:t>
        </m:r>
        <m:r>
          <m:rPr>
            <m:sty m:val="p"/>
          </m:rPr>
          <w:rPr>
            <w:rFonts w:ascii="Cambria Math" w:hAnsi="Cambria Math" w:cs="Times New Roman"/>
          </w:rPr>
          <m:t>μ</m:t>
        </m:r>
        <m:r>
          <m:rPr>
            <m:nor/>
          </m:rPr>
          <w:rPr>
            <w:rFonts w:ascii="Cambria Math" w:hAnsi="Cambria Math" w:cs="Times New Roman"/>
          </w:rPr>
          <m:t>s</m:t>
        </m:r>
      </m:oMath>
      <w:r w:rsidRPr="009543F4">
        <w:rPr>
          <w:rFonts w:ascii="Times New Roman" w:hAnsi="Times New Roman" w:cs="Times New Roman"/>
        </w:rPr>
        <w:t xml:space="preserve"> (</w:t>
      </w:r>
      <m:oMath>
        <m:r>
          <w:rPr>
            <w:rFonts w:ascii="Cambria Math" w:hAnsi="Cambria Math" w:cs="Times New Roman"/>
          </w:rPr>
          <m:t>59.8 </m:t>
        </m:r>
        <m:r>
          <m:rPr>
            <m:sty m:val="p"/>
          </m:rPr>
          <w:rPr>
            <w:rFonts w:ascii="Cambria Math" w:hAnsi="Cambria Math" w:cs="Times New Roman"/>
          </w:rPr>
          <m:t>μ</m:t>
        </m:r>
        <m:r>
          <m:rPr>
            <m:nor/>
          </m:rPr>
          <w:rPr>
            <w:rFonts w:ascii="Cambria Math" w:hAnsi="Cambria Math" w:cs="Times New Roman"/>
          </w:rPr>
          <m:t>s</m:t>
        </m:r>
      </m:oMath>
      <w:r w:rsidRPr="009543F4">
        <w:rPr>
          <w:rFonts w:ascii="Times New Roman" w:hAnsi="Times New Roman" w:cs="Times New Roman"/>
        </w:rPr>
        <w:t xml:space="preserve"> end-to-end) and a minimal 24-byte state footprint, outperforming CAT (</w:t>
      </w:r>
      <m:oMath>
        <m:r>
          <w:rPr>
            <w:rFonts w:ascii="Cambria Math" w:hAnsi="Cambria Math" w:cs="Times New Roman"/>
          </w:rPr>
          <m:t>2.47</m:t>
        </m:r>
        <m:r>
          <m:rPr>
            <m:nor/>
          </m:rPr>
          <w:rPr>
            <w:rFonts w:ascii="Cambria Math" w:hAnsi="Cambria Math" w:cs="Times New Roman"/>
          </w:rPr>
          <m:t xml:space="preserve"> ms</m:t>
        </m:r>
      </m:oMath>
      <w:r w:rsidRPr="009543F4">
        <w:rPr>
          <w:rFonts w:ascii="Times New Roman" w:hAnsi="Times New Roman" w:cs="Times New Roman"/>
        </w:rPr>
        <w:t>) by over 40-fold. By synthesizing Reigeluth's systemic transformation theory, Kapur's productive failure, and Vygotskian scaffolding through an information-theoretic lens, PFP provides an ultra-lightweight, air-gapped substrate for equitable, privacy-preserving adaptive learning at the extreme edge.</w:t>
      </w:r>
    </w:p>
    <w:p w14:paraId="4A3D85A6" w14:textId="2C92BA9E" w:rsidR="00C0656F" w:rsidRPr="00DC71D1" w:rsidRDefault="00C0656F" w:rsidP="00DC71D1">
      <w:pPr>
        <w:rPr>
          <w:rFonts w:ascii="Times New Roman" w:hAnsi="Times New Roman" w:cs="Times New Roman"/>
        </w:rPr>
      </w:pPr>
      <w:r w:rsidRPr="00C0656F">
        <w:rPr>
          <w:rFonts w:ascii="Times New Roman" w:hAnsi="Times New Roman" w:cs="Times New Roman"/>
          <w:b/>
          <w:bCs/>
        </w:rPr>
        <w:t>Keywords:</w:t>
      </w:r>
      <w:r w:rsidRPr="00C0656F">
        <w:rPr>
          <w:rFonts w:ascii="Times New Roman" w:hAnsi="Times New Roman" w:cs="Times New Roman"/>
        </w:rPr>
        <w:t xml:space="preserve"> Adaptive learning; cybernetics; fractal geometry; productive failure; information entropy; edge computing.</w:t>
      </w:r>
    </w:p>
    <w:p w14:paraId="5636CA83" w14:textId="580B3936" w:rsidR="00DC71D1" w:rsidRDefault="00DC71D1" w:rsidP="00DC71D1">
      <w:pPr>
        <w:pStyle w:val="Balk1"/>
      </w:pPr>
      <w:r w:rsidRPr="00DC71D1">
        <w:t>1. Introduction</w:t>
      </w:r>
    </w:p>
    <w:p w14:paraId="00CE5022" w14:textId="77777777" w:rsidR="00F51341" w:rsidRPr="00F51341" w:rsidRDefault="00F51341" w:rsidP="00F51341">
      <w:pPr>
        <w:rPr>
          <w:rFonts w:ascii="Times New Roman" w:hAnsi="Times New Roman" w:cs="Times New Roman"/>
        </w:rPr>
      </w:pPr>
      <w:r w:rsidRPr="00F51341">
        <w:rPr>
          <w:rFonts w:ascii="Times New Roman" w:hAnsi="Times New Roman" w:cs="Times New Roman"/>
        </w:rPr>
        <w:t xml:space="preserve">Adaptive learning systems promise to resolve Bloom’s two-sigma challenge by dynamically tailoring instructional pacing and task difficulty to individual cognitive trajectories (Das et al., 2024; Taylor et al., 2021). By continuously evaluating learner performance, intelligent tutoring environments seek to maintain students within an optimal instructional corridor—balancing task challenge against evolving competence to foster deep conceptual understanding (Lodge et al., 2018). However, despite decades of algorithmic evolution, contemporary adaptive architectures remain fundamentally polarized between rigid, industrial lockstep sequences and unconstrained, chaotic exploratory regimes (Koopmans &amp; </w:t>
      </w:r>
      <w:proofErr w:type="spellStart"/>
      <w:r w:rsidRPr="00F51341">
        <w:rPr>
          <w:rFonts w:ascii="Times New Roman" w:hAnsi="Times New Roman" w:cs="Times New Roman"/>
        </w:rPr>
        <w:t>Stamovlasis</w:t>
      </w:r>
      <w:proofErr w:type="spellEnd"/>
      <w:r w:rsidRPr="00F51341">
        <w:rPr>
          <w:rFonts w:ascii="Times New Roman" w:hAnsi="Times New Roman" w:cs="Times New Roman"/>
        </w:rPr>
        <w:t xml:space="preserve">, 2016). </w:t>
      </w:r>
    </w:p>
    <w:p w14:paraId="43E55928" w14:textId="3622F917" w:rsidR="00B52991" w:rsidRPr="00B52991" w:rsidRDefault="00F51341" w:rsidP="00F51341">
      <w:pPr>
        <w:rPr>
          <w:rFonts w:ascii="Times New Roman" w:hAnsi="Times New Roman" w:cs="Times New Roman"/>
        </w:rPr>
      </w:pPr>
      <w:r w:rsidRPr="00F51341">
        <w:rPr>
          <w:rFonts w:ascii="Times New Roman" w:hAnsi="Times New Roman" w:cs="Times New Roman"/>
        </w:rPr>
        <w:t xml:space="preserve">In systemic educational theory, this structural tension is embodied by the dichotomy between </w:t>
      </w:r>
      <w:proofErr w:type="spellStart"/>
      <w:r w:rsidRPr="00F51341">
        <w:rPr>
          <w:rFonts w:ascii="Times New Roman" w:hAnsi="Times New Roman" w:cs="Times New Roman"/>
        </w:rPr>
        <w:t>Reigeluth’s</w:t>
      </w:r>
      <w:proofErr w:type="spellEnd"/>
      <w:r w:rsidRPr="00F51341">
        <w:rPr>
          <w:rFonts w:ascii="Times New Roman" w:hAnsi="Times New Roman" w:cs="Times New Roman"/>
        </w:rPr>
        <w:t xml:space="preserve"> "Factory Model"—an overly constrained paradigm that enforces uniform pacing at the cost of cognitive engagement—and the "Saturn School Model," where unrestrained learner autonomy precipitates severe time-on-task collapse and off-task drift (Joseph &amp; </w:t>
      </w:r>
      <w:proofErr w:type="spellStart"/>
      <w:r w:rsidRPr="00F51341">
        <w:rPr>
          <w:rFonts w:ascii="Times New Roman" w:hAnsi="Times New Roman" w:cs="Times New Roman"/>
        </w:rPr>
        <w:lastRenderedPageBreak/>
        <w:t>Reigeluth</w:t>
      </w:r>
      <w:proofErr w:type="spellEnd"/>
      <w:r w:rsidRPr="00F51341">
        <w:rPr>
          <w:rFonts w:ascii="Times New Roman" w:hAnsi="Times New Roman" w:cs="Times New Roman"/>
        </w:rPr>
        <w:t xml:space="preserve">, 2010; </w:t>
      </w:r>
      <w:proofErr w:type="spellStart"/>
      <w:r w:rsidRPr="00F51341">
        <w:rPr>
          <w:rFonts w:ascii="Times New Roman" w:hAnsi="Times New Roman" w:cs="Times New Roman"/>
        </w:rPr>
        <w:t>Reigeluth</w:t>
      </w:r>
      <w:proofErr w:type="spellEnd"/>
      <w:r w:rsidRPr="00F51341">
        <w:rPr>
          <w:rFonts w:ascii="Times New Roman" w:hAnsi="Times New Roman" w:cs="Times New Roman"/>
        </w:rPr>
        <w:t xml:space="preserve"> et al., 2009). While educational theorists have long posited that complexity theory, non-linear dynamics, and "strange attractors" could conceptually resolve this tension by establishing bounded regions of productive disequilibrium (Morrison, 2006; Snyder, 2013), these insights have historically remained qualitative sociological metaphors rather than operational computational architectures (Koopmans, 2019).</w:t>
      </w:r>
    </w:p>
    <w:p w14:paraId="240A62D9" w14:textId="45C0935F" w:rsidR="00DC71D1" w:rsidRPr="00DC71D1" w:rsidRDefault="00DC71D1" w:rsidP="00DC71D1">
      <w:pPr>
        <w:pStyle w:val="Balk2"/>
      </w:pPr>
      <w:r w:rsidRPr="00DC71D1">
        <w:t xml:space="preserve">1.1 </w:t>
      </w:r>
      <w:r w:rsidR="00F51341" w:rsidRPr="00F51341">
        <w:t>From Metaphor to Mechanism: The Fractal Hypothesis</w:t>
      </w:r>
    </w:p>
    <w:p w14:paraId="6A4AAC63" w14:textId="77777777" w:rsidR="00F51341" w:rsidRPr="00F51341" w:rsidRDefault="00F51341" w:rsidP="00F51341">
      <w:pPr>
        <w:rPr>
          <w:rFonts w:ascii="Times New Roman" w:hAnsi="Times New Roman" w:cs="Times New Roman"/>
        </w:rPr>
      </w:pPr>
      <w:r w:rsidRPr="00F51341">
        <w:rPr>
          <w:rFonts w:ascii="Times New Roman" w:hAnsi="Times New Roman" w:cs="Times New Roman"/>
        </w:rPr>
        <w:t>To bridge the chasm between qualitative systems metaphors and executable instructional software, this study operationalizes non-linear dynamics within the complex Mandelbrot phase space. The Mandelbrot set, governed by the iterative mapping:</w:t>
      </w:r>
    </w:p>
    <w:p w14:paraId="4DC44282" w14:textId="6D27751B" w:rsidR="00F51341" w:rsidRPr="00F51341" w:rsidRDefault="00000000" w:rsidP="00F5134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n+1</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+c</m:t>
          </m:r>
        </m:oMath>
      </m:oMathPara>
    </w:p>
    <w:p w14:paraId="7D384852" w14:textId="25DDA171" w:rsidR="00F51341" w:rsidRPr="00F51341" w:rsidRDefault="00F51341" w:rsidP="00F51341">
      <w:pPr>
        <w:rPr>
          <w:rFonts w:ascii="Times New Roman" w:hAnsi="Times New Roman" w:cs="Times New Roman"/>
        </w:rPr>
      </w:pPr>
      <w:r w:rsidRPr="00F51341">
        <w:rPr>
          <w:rFonts w:ascii="Times New Roman" w:hAnsi="Times New Roman" w:cs="Times New Roman"/>
        </w:rPr>
        <w:t xml:space="preserve">(where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oMath>
      <w:r w:rsidRPr="00F51341">
        <w:rPr>
          <w:rFonts w:ascii="Times New Roman" w:hAnsi="Times New Roman" w:cs="Times New Roman"/>
        </w:rPr>
        <w:t>), exhibits an infinitely self-similar boundary that demarcates bounded stability from divergent escape (He, 2023). Points situated along the critical boundary manifold—particularly near the primary cardioid cusp (</w:t>
      </w:r>
      <m:oMath>
        <m:r>
          <w:rPr>
            <w:rFonts w:ascii="Cambria Math" w:hAnsi="Cambria Math" w:cs="Times New Roman"/>
          </w:rPr>
          <m:t>c = 0.25</m:t>
        </m:r>
      </m:oMath>
      <w:r w:rsidRPr="00F51341">
        <w:rPr>
          <w:rFonts w:ascii="Times New Roman" w:hAnsi="Times New Roman" w:cs="Times New Roman"/>
        </w:rPr>
        <w:t xml:space="preserve">)—exhibit delicate sensitivity to local perturbation while preserving structural boundedness (Fronczak et al., 2024). </w:t>
      </w:r>
    </w:p>
    <w:p w14:paraId="77F4A2A9" w14:textId="090394FC" w:rsidR="00DC71D1" w:rsidRPr="00DC71D1" w:rsidRDefault="00F51341" w:rsidP="00F51341">
      <w:pPr>
        <w:rPr>
          <w:rFonts w:ascii="Times New Roman" w:hAnsi="Times New Roman" w:cs="Times New Roman"/>
        </w:rPr>
      </w:pPr>
      <w:r w:rsidRPr="00F51341">
        <w:rPr>
          <w:rFonts w:ascii="Times New Roman" w:hAnsi="Times New Roman" w:cs="Times New Roman"/>
        </w:rPr>
        <w:t xml:space="preserve">The fractal hypothesis posits that this boundary geometry provides a natural, deterministic substrate for dynamic difficulty modulation: anchoring adaptive control to the cusp manifold maintains learners at the pedagogical </w:t>
      </w:r>
      <w:r>
        <w:rPr>
          <w:rFonts w:ascii="Times New Roman" w:hAnsi="Times New Roman" w:cs="Times New Roman"/>
        </w:rPr>
        <w:t>“</w:t>
      </w:r>
      <w:r w:rsidRPr="00F51341">
        <w:rPr>
          <w:rFonts w:ascii="Times New Roman" w:hAnsi="Times New Roman" w:cs="Times New Roman"/>
        </w:rPr>
        <w:t>edge of chaos</w:t>
      </w:r>
      <w:r>
        <w:rPr>
          <w:rFonts w:ascii="Times New Roman" w:hAnsi="Times New Roman" w:cs="Times New Roman"/>
        </w:rPr>
        <w:t>”</w:t>
      </w:r>
      <w:r w:rsidRPr="00F51341">
        <w:rPr>
          <w:rFonts w:ascii="Times New Roman" w:hAnsi="Times New Roman" w:cs="Times New Roman"/>
        </w:rPr>
        <w:t>—close enough to stability to prevent catastrophic frustration, yet far enough from equilibrium to stimulate active schema restructuring (</w:t>
      </w:r>
      <w:proofErr w:type="spellStart"/>
      <w:r w:rsidRPr="00F51341">
        <w:rPr>
          <w:rFonts w:ascii="Times New Roman" w:hAnsi="Times New Roman" w:cs="Times New Roman"/>
        </w:rPr>
        <w:t>Kapur</w:t>
      </w:r>
      <w:proofErr w:type="spellEnd"/>
      <w:r w:rsidRPr="00F51341">
        <w:rPr>
          <w:rFonts w:ascii="Times New Roman" w:hAnsi="Times New Roman" w:cs="Times New Roman"/>
        </w:rPr>
        <w:t>, 2016). Rather than treating learning as an unconstrained random walk or a rigid linear staircase, fractal boundary dynamics offer a procedural mechanism to constrain learner trajectories within productive cognitive corridors without requiring speculative statistical forecasting.</w:t>
      </w:r>
    </w:p>
    <w:p w14:paraId="5111F820" w14:textId="17D4F7E4" w:rsidR="00DC71D1" w:rsidRPr="00DC71D1" w:rsidRDefault="00DC71D1" w:rsidP="00DC71D1">
      <w:pPr>
        <w:pStyle w:val="Balk2"/>
      </w:pPr>
      <w:r w:rsidRPr="00DC71D1">
        <w:t xml:space="preserve">1.2 </w:t>
      </w:r>
      <w:r w:rsidR="00F51341" w:rsidRPr="00F51341">
        <w:t>The Latent-Trait Estimation Bottleneck</w:t>
      </w:r>
    </w:p>
    <w:p w14:paraId="5CF9B8F3" w14:textId="5FD386CC" w:rsidR="00F51341" w:rsidRPr="00F51341" w:rsidRDefault="00F51341" w:rsidP="00F51341">
      <w:pPr>
        <w:rPr>
          <w:rFonts w:ascii="Times New Roman" w:hAnsi="Times New Roman" w:cs="Times New Roman"/>
        </w:rPr>
      </w:pPr>
      <w:r w:rsidRPr="00F51341">
        <w:rPr>
          <w:rFonts w:ascii="Times New Roman" w:hAnsi="Times New Roman" w:cs="Times New Roman"/>
        </w:rPr>
        <w:t>Concurrently, mainstream closed-loop adaptive frameworks—most notably Computerized Adaptive Testing (CAT) grounded in Item Response Theory (IRT)—suffer from an acute architectural bottleneck: the imperative to continuously estimate unobservable latent ability (</w:t>
      </w:r>
      <m:oMath>
        <m:acc>
          <m:accPr>
            <m:ctrlPr>
              <w:rPr>
                <w:rFonts w:ascii="Cambria Math" w:hAnsi="Cambria Math" w:cs="Times New Roman"/>
              </w:rPr>
            </m:ctrlPr>
          </m:accPr>
          <m:e>
            <m:r>
              <m:rPr>
                <m:sty m:val="p"/>
              </m:rPr>
              <w:rPr>
                <w:rFonts w:ascii="Cambria Math" w:hAnsi="Cambria Math" w:cs="Times New Roman"/>
              </w:rPr>
              <m:t>θ</m:t>
            </m:r>
          </m:e>
        </m:acc>
      </m:oMath>
      <w:r w:rsidRPr="00F51341">
        <w:rPr>
          <w:rFonts w:ascii="Times New Roman" w:hAnsi="Times New Roman" w:cs="Times New Roman"/>
        </w:rPr>
        <w:t>) via iterative numerical algorithms (e.g., Newton-Raphson maximum likelihood or Bayesian estimators) (Després, 2008; Fichter et al., 2010). This model-based paradigm generates severe operational frictions:</w:t>
      </w:r>
    </w:p>
    <w:p w14:paraId="72402DD3" w14:textId="648B1540" w:rsidR="00F51341" w:rsidRPr="00F51341" w:rsidRDefault="00F51341" w:rsidP="00F51341">
      <w:pPr>
        <w:rPr>
          <w:rFonts w:ascii="Times New Roman" w:hAnsi="Times New Roman" w:cs="Times New Roman"/>
        </w:rPr>
      </w:pPr>
      <w:r w:rsidRPr="00F51341">
        <w:rPr>
          <w:rFonts w:ascii="Times New Roman" w:hAnsi="Times New Roman" w:cs="Times New Roman"/>
        </w:rPr>
        <w:t xml:space="preserve">1. Computational and Latency Overhead: Iterative ability updates scale as </w:t>
      </w:r>
      <m:oMath>
        <m:r>
          <w:rPr>
            <w:rFonts w:ascii="Cambria Math" w:hAnsi="Cambria Math" w:cs="Times New Roman"/>
          </w:rPr>
          <m:t>O</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iter</m:t>
                </m:r>
              </m:sub>
            </m:sSub>
            <m:r>
              <m:rPr>
                <m:sty m:val="p"/>
              </m:rPr>
              <w:rPr>
                <w:rFonts w:ascii="Cambria Math" w:hAnsi="Cambria Math" w:cs="Times New Roman"/>
              </w:rPr>
              <m:t>⋅</m:t>
            </m:r>
            <m:r>
              <w:rPr>
                <w:rFonts w:ascii="Cambria Math" w:hAnsi="Cambria Math" w:cs="Times New Roman"/>
              </w:rPr>
              <m:t>B</m:t>
            </m:r>
          </m:e>
        </m:d>
      </m:oMath>
      <w:r w:rsidRPr="00F51341">
        <w:rPr>
          <w:rFonts w:ascii="Times New Roman" w:hAnsi="Times New Roman" w:cs="Times New Roman"/>
        </w:rPr>
        <w:t xml:space="preserve">, where </w:t>
      </w:r>
      <m:oMath>
        <m:r>
          <w:rPr>
            <w:rFonts w:ascii="Cambria Math" w:hAnsi="Cambria Math" w:cs="Times New Roman"/>
          </w:rPr>
          <m:t>B</m:t>
        </m:r>
      </m:oMath>
      <w:r w:rsidRPr="00F51341">
        <w:rPr>
          <w:rFonts w:ascii="Times New Roman" w:hAnsi="Times New Roman" w:cs="Times New Roman"/>
        </w:rPr>
        <w:t xml:space="preserve"> represents item bank search width, introducing non-trivial decision latencies (</w:t>
      </w:r>
      <m:oMath>
        <m:r>
          <w:rPr>
            <w:rFonts w:ascii="Cambria Math" w:hAnsi="Cambria Math" w:cs="Times New Roman"/>
          </w:rPr>
          <m:t>&gt;2</m:t>
        </m:r>
        <m:r>
          <m:rPr>
            <m:nor/>
          </m:rPr>
          <w:rPr>
            <w:rFonts w:ascii="Cambria Math" w:hAnsi="Cambria Math" w:cs="Times New Roman"/>
          </w:rPr>
          <m:t xml:space="preserve"> ms</m:t>
        </m:r>
      </m:oMath>
      <w:r w:rsidRPr="00F51341">
        <w:rPr>
          <w:rFonts w:ascii="Times New Roman" w:hAnsi="Times New Roman" w:cs="Times New Roman"/>
        </w:rPr>
        <w:t>) that preclude scalable deployment on extreme-edge microcontrollers or air-gapped classroom hardware.</w:t>
      </w:r>
    </w:p>
    <w:p w14:paraId="232AEDF7" w14:textId="30278638" w:rsidR="00F51341" w:rsidRPr="00F51341" w:rsidRDefault="00F51341" w:rsidP="00F51341">
      <w:pPr>
        <w:rPr>
          <w:rFonts w:ascii="Times New Roman" w:hAnsi="Times New Roman" w:cs="Times New Roman"/>
        </w:rPr>
      </w:pPr>
      <w:r w:rsidRPr="00F51341">
        <w:rPr>
          <w:rFonts w:ascii="Times New Roman" w:hAnsi="Times New Roman" w:cs="Times New Roman"/>
        </w:rPr>
        <w:t xml:space="preserve">2. Stationarity Violations: Psychometric estimation presupposes a relatively static latent trait during measurement; however, authentic learning is intrinsically non-stationary, causing delayed parameter convergence during rapid conceptual transitions (de </w:t>
      </w:r>
      <w:proofErr w:type="spellStart"/>
      <w:r w:rsidRPr="00F51341">
        <w:rPr>
          <w:rFonts w:ascii="Times New Roman" w:hAnsi="Times New Roman" w:cs="Times New Roman"/>
        </w:rPr>
        <w:t>Waard</w:t>
      </w:r>
      <w:proofErr w:type="spellEnd"/>
      <w:r w:rsidRPr="00F51341">
        <w:rPr>
          <w:rFonts w:ascii="Times New Roman" w:hAnsi="Times New Roman" w:cs="Times New Roman"/>
        </w:rPr>
        <w:t xml:space="preserve"> et al., 2011).</w:t>
      </w:r>
    </w:p>
    <w:p w14:paraId="40F7EF60" w14:textId="0091D2EB" w:rsidR="00F51341" w:rsidRPr="00F51341" w:rsidRDefault="00F51341" w:rsidP="00F51341">
      <w:pPr>
        <w:rPr>
          <w:rFonts w:ascii="Times New Roman" w:hAnsi="Times New Roman" w:cs="Times New Roman"/>
        </w:rPr>
      </w:pPr>
      <w:r w:rsidRPr="00F51341">
        <w:rPr>
          <w:rFonts w:ascii="Times New Roman" w:hAnsi="Times New Roman" w:cs="Times New Roman"/>
        </w:rPr>
        <w:t>3. The Complacency Criterion: CAT algorithms optimize Fisher information to minimize measurement error, routinely steering learners toward a high-success corridor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F51341">
        <w:rPr>
          <w:rFonts w:ascii="Times New Roman" w:hAnsi="Times New Roman" w:cs="Times New Roman"/>
        </w:rPr>
        <w:t xml:space="preserve">) to protect examinee self-efficacy (Mageed, 2025). From an instructional standpoint, this creates </w:t>
      </w:r>
      <w:r w:rsidRPr="00F51341">
        <w:rPr>
          <w:rFonts w:ascii="Times New Roman" w:hAnsi="Times New Roman" w:cs="Times New Roman"/>
        </w:rPr>
        <w:lastRenderedPageBreak/>
        <w:t>a "high-success reinforcement trap" that suppresses epistemic surprise and limits generative cognitive struggle (Bjork, 1994; Kapur, 2016).</w:t>
      </w:r>
    </w:p>
    <w:p w14:paraId="761A4DF8" w14:textId="008AD9B0" w:rsidR="00DC71D1" w:rsidRPr="00DC71D1" w:rsidRDefault="00F51341" w:rsidP="00F51341">
      <w:pPr>
        <w:rPr>
          <w:rFonts w:ascii="Times New Roman" w:hAnsi="Times New Roman" w:cs="Times New Roman"/>
        </w:rPr>
      </w:pPr>
      <w:r w:rsidRPr="00F51341">
        <w:rPr>
          <w:rFonts w:ascii="Times New Roman" w:hAnsi="Times New Roman" w:cs="Times New Roman"/>
        </w:rPr>
        <w:t xml:space="preserve">To break this trilemma, we propose an alternative, model-free paradigm: Procedural Fractal Pedagogy (PFP). PFP-Core replaces computationally heavy psychometric inference with a deterministic,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F51341">
        <w:rPr>
          <w:rFonts w:ascii="Times New Roman" w:hAnsi="Times New Roman" w:cs="Times New Roman"/>
        </w:rPr>
        <w:t xml:space="preserve"> cybernetic servo-controller that operates strictly on instantaneous binary response feedback, targeting the point of maximal informational entropy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F51341">
        <w:rPr>
          <w:rFonts w:ascii="Times New Roman" w:hAnsi="Times New Roman" w:cs="Times New Roman"/>
        </w:rPr>
        <w:t>) anchored to the Mandelbrot cusp attractor.</w:t>
      </w:r>
    </w:p>
    <w:p w14:paraId="063835EE" w14:textId="75E1B2FB" w:rsidR="00DC71D1" w:rsidRPr="00DC71D1" w:rsidRDefault="00DC71D1" w:rsidP="00DC71D1">
      <w:pPr>
        <w:pStyle w:val="Balk2"/>
      </w:pPr>
      <w:r w:rsidRPr="00DC71D1">
        <w:t>1.3 From Metaphor to Mechanism: The Fractal Hypothesis</w:t>
      </w:r>
    </w:p>
    <w:p w14:paraId="168286F9" w14:textId="50F070B7" w:rsidR="00DC71D1" w:rsidRPr="00DC71D1" w:rsidRDefault="00DC71D1" w:rsidP="00DC71D1">
      <w:pPr>
        <w:rPr>
          <w:rFonts w:ascii="Times New Roman" w:hAnsi="Times New Roman" w:cs="Times New Roman"/>
        </w:rPr>
      </w:pPr>
      <w:proofErr w:type="spellStart"/>
      <w:r w:rsidRPr="00DC71D1">
        <w:rPr>
          <w:rFonts w:ascii="Times New Roman" w:hAnsi="Times New Roman" w:cs="Times New Roman"/>
        </w:rPr>
        <w:t>Reigeluth</w:t>
      </w:r>
      <w:proofErr w:type="spellEnd"/>
      <w:r w:rsidRPr="00DC71D1">
        <w:rPr>
          <w:rFonts w:ascii="Times New Roman" w:hAnsi="Times New Roman" w:cs="Times New Roman"/>
        </w:rPr>
        <w:t xml:space="preserve"> proposed that complexity theory's "strange attractors" and "fractal self-similarity" could prevent the systemic disintegration observed in both Factory Model rigidity and Saturn School chaos </w:t>
      </w:r>
      <w:r w:rsidR="005163AD">
        <w:rPr>
          <w:rFonts w:ascii="Times New Roman" w:hAnsi="Times New Roman" w:cs="Times New Roman"/>
        </w:rPr>
        <w:t>(</w:t>
      </w:r>
      <w:r w:rsidR="005163AD" w:rsidRPr="00DC71D1">
        <w:rPr>
          <w:rFonts w:ascii="Times New Roman" w:hAnsi="Times New Roman" w:cs="Times New Roman"/>
        </w:rPr>
        <w:t xml:space="preserve">Joseph </w:t>
      </w:r>
      <w:r w:rsidR="005163AD">
        <w:rPr>
          <w:rFonts w:ascii="Times New Roman" w:hAnsi="Times New Roman" w:cs="Times New Roman"/>
        </w:rPr>
        <w:t>&amp;</w:t>
      </w:r>
      <w:r w:rsidR="005163AD" w:rsidRPr="00DC71D1">
        <w:rPr>
          <w:rFonts w:ascii="Times New Roman" w:hAnsi="Times New Roman" w:cs="Times New Roman"/>
        </w:rPr>
        <w:t xml:space="preserve">. </w:t>
      </w:r>
      <w:proofErr w:type="spellStart"/>
      <w:r w:rsidR="005163AD" w:rsidRPr="00DC71D1">
        <w:rPr>
          <w:rFonts w:ascii="Times New Roman" w:hAnsi="Times New Roman" w:cs="Times New Roman"/>
        </w:rPr>
        <w:t>Reigeluth</w:t>
      </w:r>
      <w:proofErr w:type="spellEnd"/>
      <w:r w:rsidR="005163AD">
        <w:rPr>
          <w:rFonts w:ascii="Times New Roman" w:hAnsi="Times New Roman" w:cs="Times New Roman"/>
        </w:rPr>
        <w:t>, 2010)</w:t>
      </w:r>
      <w:r w:rsidRPr="00DC71D1">
        <w:rPr>
          <w:rFonts w:ascii="Times New Roman" w:hAnsi="Times New Roman" w:cs="Times New Roman"/>
        </w:rPr>
        <w:t xml:space="preserve">. Strange attractors, first identified in Lorenz's weather models and later generalized across nonlinear dynamical systems, represent regions of phase space toward which trajectories converge without settling into fixed points or periodic cycles </w:t>
      </w:r>
      <w:r w:rsidR="00151BAA">
        <w:rPr>
          <w:rFonts w:ascii="Times New Roman" w:hAnsi="Times New Roman" w:cs="Times New Roman"/>
        </w:rPr>
        <w:t>(</w:t>
      </w:r>
      <w:r w:rsidR="00151BAA" w:rsidRPr="00151BAA">
        <w:rPr>
          <w:rFonts w:ascii="Times New Roman" w:hAnsi="Times New Roman" w:cs="Times New Roman"/>
        </w:rPr>
        <w:t xml:space="preserve">Dimitrov &amp; </w:t>
      </w:r>
      <w:proofErr w:type="spellStart"/>
      <w:r w:rsidR="00151BAA" w:rsidRPr="00151BAA">
        <w:rPr>
          <w:rFonts w:ascii="Times New Roman" w:hAnsi="Times New Roman" w:cs="Times New Roman"/>
        </w:rPr>
        <w:t>Woog</w:t>
      </w:r>
      <w:proofErr w:type="spellEnd"/>
      <w:r w:rsidR="00151BAA">
        <w:rPr>
          <w:rFonts w:ascii="Times New Roman" w:hAnsi="Times New Roman" w:cs="Times New Roman"/>
        </w:rPr>
        <w:t xml:space="preserve">, </w:t>
      </w:r>
      <w:r w:rsidR="00151BAA" w:rsidRPr="00151BAA">
        <w:rPr>
          <w:rFonts w:ascii="Times New Roman" w:hAnsi="Times New Roman" w:cs="Times New Roman"/>
        </w:rPr>
        <w:t>2000</w:t>
      </w:r>
      <w:r w:rsidR="00FA5942">
        <w:rPr>
          <w:rFonts w:ascii="Times New Roman" w:hAnsi="Times New Roman" w:cs="Times New Roman"/>
        </w:rPr>
        <w:t xml:space="preserve">; </w:t>
      </w:r>
      <w:r w:rsidR="00FA5942" w:rsidRPr="00151BAA">
        <w:rPr>
          <w:rFonts w:ascii="Times New Roman" w:hAnsi="Times New Roman" w:cs="Times New Roman"/>
        </w:rPr>
        <w:t>Gilstrap, 200</w:t>
      </w:r>
      <w:r w:rsidR="00FA5942">
        <w:rPr>
          <w:rFonts w:ascii="Times New Roman" w:hAnsi="Times New Roman" w:cs="Times New Roman"/>
        </w:rPr>
        <w:t>5</w:t>
      </w:r>
      <w:r w:rsidR="00151BAA">
        <w:rPr>
          <w:rFonts w:ascii="Times New Roman" w:hAnsi="Times New Roman" w:cs="Times New Roman"/>
        </w:rPr>
        <w:t>)</w:t>
      </w:r>
      <w:r w:rsidRPr="00DC71D1">
        <w:rPr>
          <w:rFonts w:ascii="Times New Roman" w:hAnsi="Times New Roman" w:cs="Times New Roman"/>
        </w:rPr>
        <w:t xml:space="preserve">. Fractal self-similarity—the property that structures exhibit similar patterns across multiple scales—suggests that effective educational designs might incorporate recursive feedback mechanisms that operate consistently across different temporal and organizational levels </w:t>
      </w:r>
      <w:r w:rsidR="00173905">
        <w:rPr>
          <w:rFonts w:ascii="Times New Roman" w:hAnsi="Times New Roman" w:cs="Times New Roman"/>
        </w:rPr>
        <w:t>(</w:t>
      </w:r>
      <w:proofErr w:type="spellStart"/>
      <w:r w:rsidR="005163AD">
        <w:rPr>
          <w:rFonts w:ascii="Times New Roman" w:hAnsi="Times New Roman" w:cs="Times New Roman"/>
        </w:rPr>
        <w:t>Erçetin</w:t>
      </w:r>
      <w:proofErr w:type="spellEnd"/>
      <w:r w:rsidR="005163AD">
        <w:rPr>
          <w:rFonts w:ascii="Times New Roman" w:hAnsi="Times New Roman" w:cs="Times New Roman"/>
        </w:rPr>
        <w:t xml:space="preserve"> et al., 2015; </w:t>
      </w:r>
      <w:r w:rsidR="00173905" w:rsidRPr="004C2750">
        <w:rPr>
          <w:rFonts w:ascii="Times New Roman" w:hAnsi="Times New Roman" w:cs="Times New Roman"/>
        </w:rPr>
        <w:t>Koopmans, 2019</w:t>
      </w:r>
      <w:r w:rsidR="005163AD">
        <w:rPr>
          <w:rFonts w:ascii="Times New Roman" w:hAnsi="Times New Roman" w:cs="Times New Roman"/>
        </w:rPr>
        <w:t>; Ross, 2014</w:t>
      </w:r>
      <w:r w:rsidR="00173905">
        <w:rPr>
          <w:rFonts w:ascii="Times New Roman" w:hAnsi="Times New Roman" w:cs="Times New Roman"/>
        </w:rPr>
        <w:t>)</w:t>
      </w:r>
      <w:r w:rsidRPr="00DC71D1">
        <w:rPr>
          <w:rFonts w:ascii="Times New Roman" w:hAnsi="Times New Roman" w:cs="Times New Roman"/>
        </w:rPr>
        <w:t>.</w:t>
      </w:r>
    </w:p>
    <w:p w14:paraId="6EB7F2A7" w14:textId="7CBABAB5"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However, these concepts have remained largely qualitative sociological metaphors in educational discourse </w:t>
      </w:r>
      <w:r w:rsidR="004C2750">
        <w:rPr>
          <w:rFonts w:ascii="Times New Roman" w:hAnsi="Times New Roman" w:cs="Times New Roman"/>
        </w:rPr>
        <w:t>(</w:t>
      </w:r>
      <w:r w:rsidR="005163AD" w:rsidRPr="005E308D">
        <w:rPr>
          <w:rFonts w:ascii="Times New Roman" w:hAnsi="Times New Roman" w:cs="Times New Roman"/>
        </w:rPr>
        <w:t xml:space="preserve">Koopmans </w:t>
      </w:r>
      <w:r w:rsidR="005163AD">
        <w:rPr>
          <w:rFonts w:ascii="Times New Roman" w:hAnsi="Times New Roman" w:cs="Times New Roman"/>
        </w:rPr>
        <w:t xml:space="preserve">&amp; </w:t>
      </w:r>
      <w:proofErr w:type="spellStart"/>
      <w:r w:rsidR="005163AD" w:rsidRPr="005E308D">
        <w:rPr>
          <w:rFonts w:ascii="Times New Roman" w:hAnsi="Times New Roman" w:cs="Times New Roman"/>
        </w:rPr>
        <w:t>Stamovlasis</w:t>
      </w:r>
      <w:proofErr w:type="spellEnd"/>
      <w:r w:rsidR="005163AD">
        <w:rPr>
          <w:rFonts w:ascii="Times New Roman" w:hAnsi="Times New Roman" w:cs="Times New Roman"/>
        </w:rPr>
        <w:t xml:space="preserve">, </w:t>
      </w:r>
      <w:r w:rsidR="005163AD" w:rsidRPr="005E308D">
        <w:rPr>
          <w:rFonts w:ascii="Times New Roman" w:hAnsi="Times New Roman" w:cs="Times New Roman"/>
        </w:rPr>
        <w:t>2016</w:t>
      </w:r>
      <w:r w:rsidR="005163AD">
        <w:rPr>
          <w:rFonts w:ascii="Times New Roman" w:hAnsi="Times New Roman" w:cs="Times New Roman"/>
        </w:rPr>
        <w:t xml:space="preserve">; </w:t>
      </w:r>
      <w:r w:rsidR="004C2750">
        <w:rPr>
          <w:rFonts w:ascii="Times New Roman" w:hAnsi="Times New Roman" w:cs="Times New Roman"/>
        </w:rPr>
        <w:t>Snyder, 2013)</w:t>
      </w:r>
      <w:r w:rsidRPr="00DC71D1">
        <w:rPr>
          <w:rFonts w:ascii="Times New Roman" w:hAnsi="Times New Roman" w:cs="Times New Roman"/>
        </w:rPr>
        <w:t xml:space="preserve">. Gilstrap's work on organizational leadership through strange attractors, while conceptually rich, does not provide algorithmic specifications for implementation </w:t>
      </w:r>
      <w:r w:rsidR="00FA5942">
        <w:rPr>
          <w:rFonts w:ascii="Times New Roman" w:hAnsi="Times New Roman" w:cs="Times New Roman"/>
        </w:rPr>
        <w:t>(</w:t>
      </w:r>
      <w:r w:rsidR="00FA5942" w:rsidRPr="00151BAA">
        <w:rPr>
          <w:rFonts w:ascii="Times New Roman" w:hAnsi="Times New Roman" w:cs="Times New Roman"/>
        </w:rPr>
        <w:t>Gilstrap, 200</w:t>
      </w:r>
      <w:r w:rsidR="00FA5942">
        <w:rPr>
          <w:rFonts w:ascii="Times New Roman" w:hAnsi="Times New Roman" w:cs="Times New Roman"/>
        </w:rPr>
        <w:t>5)</w:t>
      </w:r>
      <w:r w:rsidRPr="00DC71D1">
        <w:rPr>
          <w:rFonts w:ascii="Times New Roman" w:hAnsi="Times New Roman" w:cs="Times New Roman"/>
        </w:rPr>
        <w:t xml:space="preserve">. Similarly, Koopmans' analysis of fractality in educational research identifies power-law distributions and scale-invariance in learning phenomena but does not translate these observations into operational control systems </w:t>
      </w:r>
      <w:r w:rsidR="00173905">
        <w:rPr>
          <w:rFonts w:ascii="Times New Roman" w:hAnsi="Times New Roman" w:cs="Times New Roman"/>
        </w:rPr>
        <w:t>(</w:t>
      </w:r>
      <w:r w:rsidR="00173905" w:rsidRPr="004C2750">
        <w:rPr>
          <w:rFonts w:ascii="Times New Roman" w:hAnsi="Times New Roman" w:cs="Times New Roman"/>
        </w:rPr>
        <w:t>Koopmans, 2019</w:t>
      </w:r>
      <w:r w:rsidR="00173905">
        <w:rPr>
          <w:rFonts w:ascii="Times New Roman" w:hAnsi="Times New Roman" w:cs="Times New Roman"/>
        </w:rPr>
        <w:t>)</w:t>
      </w:r>
      <w:r w:rsidRPr="00DC71D1">
        <w:rPr>
          <w:rFonts w:ascii="Times New Roman" w:hAnsi="Times New Roman" w:cs="Times New Roman"/>
        </w:rPr>
        <w:t>. The gap between metaphor and mechanism represents a critical barrier to leveraging complexity theory's insights for practical educational technology.</w:t>
      </w:r>
    </w:p>
    <w:p w14:paraId="672A4A7C" w14:textId="4D2428F8"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This study hypothesizes that strange attractors can be operationalized as explicit mathematical controllers within the complex Mandelbrot phase space. The Mandelbrot set, defined by the iterative equation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n+1</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+c</m:t>
        </m:r>
      </m:oMath>
      <w:r w:rsidRPr="00DC71D1">
        <w:rPr>
          <w:rFonts w:ascii="Times New Roman" w:hAnsi="Times New Roman" w:cs="Times New Roman"/>
        </w:rPr>
        <w:t xml:space="preserve"> where </w:t>
      </w:r>
      <w:r w:rsidRPr="005163AD">
        <w:rPr>
          <w:rFonts w:ascii="Times New Roman" w:hAnsi="Times New Roman" w:cs="Times New Roman"/>
          <w:i/>
          <w:iCs/>
        </w:rPr>
        <w:t>c</w:t>
      </w:r>
      <w:r w:rsidRPr="00DC71D1">
        <w:rPr>
          <w:rFonts w:ascii="Times New Roman" w:hAnsi="Times New Roman" w:cs="Times New Roman"/>
        </w:rPr>
        <w:t xml:space="preserve"> is a complex constant, exhibits fractal boundary structure with well-characterized stability properties </w:t>
      </w:r>
      <w:r w:rsidR="00BD0CE1">
        <w:rPr>
          <w:rFonts w:ascii="Times New Roman" w:hAnsi="Times New Roman" w:cs="Times New Roman"/>
        </w:rPr>
        <w:t>(He, 2023)</w:t>
      </w:r>
      <w:r w:rsidRPr="00DC71D1">
        <w:rPr>
          <w:rFonts w:ascii="Times New Roman" w:hAnsi="Times New Roman" w:cs="Times New Roman"/>
        </w:rPr>
        <w:t xml:space="preserve">. Points near the boundary of the Mandelbrot set—particularly along the "neck" region connecting the main cardioid to the circular bulb—exhibit sensitive dependence on initial conditions while remaining bounded </w:t>
      </w:r>
      <w:r w:rsidR="005163AD">
        <w:rPr>
          <w:rFonts w:ascii="Times New Roman" w:hAnsi="Times New Roman" w:cs="Times New Roman"/>
        </w:rPr>
        <w:t>(</w:t>
      </w:r>
      <w:proofErr w:type="spellStart"/>
      <w:r w:rsidR="005163AD" w:rsidRPr="005163AD">
        <w:rPr>
          <w:rFonts w:ascii="Times New Roman" w:hAnsi="Times New Roman" w:cs="Times New Roman"/>
        </w:rPr>
        <w:t>Fronczak</w:t>
      </w:r>
      <w:proofErr w:type="spellEnd"/>
      <w:r w:rsidR="005163AD">
        <w:rPr>
          <w:rFonts w:ascii="Times New Roman" w:hAnsi="Times New Roman" w:cs="Times New Roman"/>
        </w:rPr>
        <w:t xml:space="preserve"> et al., 2024)</w:t>
      </w:r>
      <w:r w:rsidRPr="00DC71D1">
        <w:rPr>
          <w:rFonts w:ascii="Times New Roman" w:hAnsi="Times New Roman" w:cs="Times New Roman"/>
        </w:rPr>
        <w:t>. We propose that this boundary region provides a natural mathematical framework for maintaining learners in productive disequilibrium: close enough to stability to prevent chaotic drift, yet far enough from equilibrium to sustain cognitive challenge.</w:t>
      </w:r>
    </w:p>
    <w:p w14:paraId="0FB27B68" w14:textId="5C549A1C"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The fractal hypothesis posits that modulating task difficulty based on a learner's position relative to Mandelbrot boundary structures will provide adaptive advantage over purely linear feedback mechanisms. Specifically, we hypothesize that incorporating a nonlinear boundary term—computed from the Mandelbrot escape-time algorithm—into a minimalist servo-controller will enable more robust maintenance of learners within their cognitive struggle corridor than linear proportional control alone </w:t>
      </w:r>
      <w:r w:rsidR="00BD0CE1">
        <w:rPr>
          <w:rFonts w:ascii="Times New Roman" w:hAnsi="Times New Roman" w:cs="Times New Roman"/>
        </w:rPr>
        <w:t>(He, 2023)</w:t>
      </w:r>
      <w:r w:rsidRPr="00DC71D1">
        <w:rPr>
          <w:rFonts w:ascii="Times New Roman" w:hAnsi="Times New Roman" w:cs="Times New Roman"/>
        </w:rPr>
        <w:t>.</w:t>
      </w:r>
    </w:p>
    <w:p w14:paraId="048F28DE" w14:textId="08162EA4" w:rsidR="00DC71D1" w:rsidRPr="00DC71D1" w:rsidRDefault="00DC71D1" w:rsidP="00DC71D1">
      <w:pPr>
        <w:pStyle w:val="Balk2"/>
      </w:pPr>
      <w:r w:rsidRPr="00DC71D1">
        <w:lastRenderedPageBreak/>
        <w:t>1.4 The Latent-Trait Estimation Bottleneck</w:t>
      </w:r>
    </w:p>
    <w:p w14:paraId="6A973C64" w14:textId="6D9886A6"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Contemporary adaptive learning architectures, particularly those based on Computer Adaptive Testing (CAT) and Item Response Theory (IRT), face a structural requirement to continuously estimate latent learner ability (θ) for item allocation </w:t>
      </w:r>
      <w:r w:rsidR="00BD0CE1">
        <w:rPr>
          <w:rFonts w:ascii="Times New Roman" w:hAnsi="Times New Roman" w:cs="Times New Roman"/>
        </w:rPr>
        <w:t>(</w:t>
      </w:r>
      <w:proofErr w:type="spellStart"/>
      <w:r w:rsidR="00ED4956" w:rsidRPr="00ED4956">
        <w:rPr>
          <w:rFonts w:ascii="Times New Roman" w:hAnsi="Times New Roman" w:cs="Times New Roman"/>
        </w:rPr>
        <w:t>Després</w:t>
      </w:r>
      <w:proofErr w:type="spellEnd"/>
      <w:r w:rsidR="00ED4956">
        <w:rPr>
          <w:rFonts w:ascii="Times New Roman" w:hAnsi="Times New Roman" w:cs="Times New Roman"/>
        </w:rPr>
        <w:t xml:space="preserve">, 2008; </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00ED4956">
        <w:rPr>
          <w:rFonts w:ascii="Times New Roman" w:hAnsi="Times New Roman" w:cs="Times New Roman"/>
        </w:rPr>
        <w:t xml:space="preserve">; </w:t>
      </w:r>
      <w:r w:rsidR="00FA5942" w:rsidRPr="00151BAA">
        <w:rPr>
          <w:rFonts w:ascii="Times New Roman" w:hAnsi="Times New Roman" w:cs="Times New Roman"/>
        </w:rPr>
        <w:t>Gilstrap, 200</w:t>
      </w:r>
      <w:r w:rsidR="00FA5942">
        <w:rPr>
          <w:rFonts w:ascii="Times New Roman" w:hAnsi="Times New Roman" w:cs="Times New Roman"/>
        </w:rPr>
        <w:t>5)</w:t>
      </w:r>
      <w:r w:rsidRPr="00DC71D1">
        <w:rPr>
          <w:rFonts w:ascii="Times New Roman" w:hAnsi="Times New Roman" w:cs="Times New Roman"/>
        </w:rPr>
        <w:t xml:space="preserve">. This estimation process, typically implemented through Maximum Likelihood Estimation (MLE) or Bayesian methods, generates what we term </w:t>
      </w:r>
      <w:r w:rsidR="00ED4956">
        <w:rPr>
          <w:rFonts w:ascii="Times New Roman" w:hAnsi="Times New Roman" w:cs="Times New Roman"/>
        </w:rPr>
        <w:t>“</w:t>
      </w:r>
      <w:r w:rsidRPr="00DC71D1">
        <w:rPr>
          <w:rFonts w:ascii="Times New Roman" w:hAnsi="Times New Roman" w:cs="Times New Roman"/>
        </w:rPr>
        <w:t>ontological friction</w:t>
      </w:r>
      <w:r w:rsidR="00ED4956">
        <w:rPr>
          <w:rFonts w:ascii="Times New Roman" w:hAnsi="Times New Roman" w:cs="Times New Roman"/>
        </w:rPr>
        <w:t>”</w:t>
      </w:r>
      <w:r w:rsidRPr="00DC71D1">
        <w:rPr>
          <w:rFonts w:ascii="Times New Roman" w:hAnsi="Times New Roman" w:cs="Times New Roman"/>
        </w:rPr>
        <w:t xml:space="preserve">—a fundamental mismatch between the psychometric assessment engine's need for stable trait measurement and the instructional system's need for dynamic difficulty adjustment </w:t>
      </w:r>
      <w:r w:rsidR="00ED4956">
        <w:rPr>
          <w:rFonts w:ascii="Times New Roman" w:hAnsi="Times New Roman" w:cs="Times New Roman"/>
        </w:rPr>
        <w:t>(</w:t>
      </w:r>
      <w:proofErr w:type="spellStart"/>
      <w:r w:rsidR="00E03798" w:rsidRPr="00E03798">
        <w:rPr>
          <w:rFonts w:ascii="Times New Roman" w:hAnsi="Times New Roman" w:cs="Times New Roman"/>
        </w:rPr>
        <w:t>Bryd</w:t>
      </w:r>
      <w:proofErr w:type="spellEnd"/>
      <w:r w:rsidR="00E03798" w:rsidRPr="00E03798">
        <w:rPr>
          <w:rFonts w:ascii="Times New Roman" w:hAnsi="Times New Roman" w:cs="Times New Roman"/>
        </w:rPr>
        <w:t>-King</w:t>
      </w:r>
      <w:r w:rsidR="00E03798">
        <w:rPr>
          <w:rFonts w:ascii="Times New Roman" w:hAnsi="Times New Roman" w:cs="Times New Roman"/>
        </w:rPr>
        <w:t>, 2018; </w:t>
      </w:r>
      <w:r w:rsidR="00ED4956" w:rsidRPr="00ED4956">
        <w:rPr>
          <w:rFonts w:ascii="Times New Roman" w:hAnsi="Times New Roman" w:cs="Times New Roman"/>
        </w:rPr>
        <w:t xml:space="preserve">de </w:t>
      </w:r>
      <w:proofErr w:type="spellStart"/>
      <w:r w:rsidR="00ED4956" w:rsidRPr="00ED4956">
        <w:rPr>
          <w:rFonts w:ascii="Times New Roman" w:hAnsi="Times New Roman" w:cs="Times New Roman"/>
        </w:rPr>
        <w:t>Waard</w:t>
      </w:r>
      <w:proofErr w:type="spellEnd"/>
      <w:r w:rsidR="00ED4956">
        <w:rPr>
          <w:rFonts w:ascii="Times New Roman" w:hAnsi="Times New Roman" w:cs="Times New Roman"/>
        </w:rPr>
        <w:t xml:space="preserve"> et al., 2011)</w:t>
      </w:r>
      <w:r w:rsidR="00E03798">
        <w:rPr>
          <w:rFonts w:ascii="Times New Roman" w:hAnsi="Times New Roman" w:cs="Times New Roman"/>
        </w:rPr>
        <w:t>.</w:t>
      </w:r>
    </w:p>
    <w:p w14:paraId="335A04A6" w14:textId="128F064C"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CAT systems optimize item selection to maximize Fisher information at the current ability estimate, typically targeting success probabilities around </w:t>
      </w:r>
      <w:r w:rsidRPr="00E03798">
        <w:rPr>
          <w:rFonts w:ascii="Times New Roman" w:hAnsi="Times New Roman" w:cs="Times New Roman"/>
          <w:i/>
          <w:iCs/>
        </w:rPr>
        <w:t>P</w:t>
      </w:r>
      <w:r w:rsidRPr="00DC71D1">
        <w:rPr>
          <w:rFonts w:ascii="Times New Roman" w:hAnsi="Times New Roman" w:cs="Times New Roman"/>
        </w:rPr>
        <w:t xml:space="preserve"> ≈ 0.70 to balance measurement precision with examinee motivation </w:t>
      </w:r>
      <w:r w:rsidR="00BD0CE1">
        <w:rPr>
          <w:rFonts w:ascii="Times New Roman" w:hAnsi="Times New Roman" w:cs="Times New Roman"/>
        </w:rPr>
        <w:t>(</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00560B72">
        <w:rPr>
          <w:rFonts w:ascii="Times New Roman" w:hAnsi="Times New Roman" w:cs="Times New Roman"/>
        </w:rPr>
        <w:t xml:space="preserve">; </w:t>
      </w:r>
      <w:proofErr w:type="spellStart"/>
      <w:r w:rsidR="00560B72" w:rsidRPr="00560B72">
        <w:rPr>
          <w:rFonts w:ascii="Times New Roman" w:hAnsi="Times New Roman" w:cs="Times New Roman"/>
        </w:rPr>
        <w:t>Mageed</w:t>
      </w:r>
      <w:proofErr w:type="spellEnd"/>
      <w:r w:rsidR="00560B72">
        <w:rPr>
          <w:rFonts w:ascii="Times New Roman" w:hAnsi="Times New Roman" w:cs="Times New Roman"/>
        </w:rPr>
        <w:t>, 2025</w:t>
      </w:r>
      <w:r w:rsidR="00BD0CE1">
        <w:rPr>
          <w:rFonts w:ascii="Times New Roman" w:hAnsi="Times New Roman" w:cs="Times New Roman"/>
        </w:rPr>
        <w:t>)</w:t>
      </w:r>
      <w:r w:rsidRPr="00DC71D1">
        <w:rPr>
          <w:rFonts w:ascii="Times New Roman" w:hAnsi="Times New Roman" w:cs="Times New Roman"/>
        </w:rPr>
        <w:t xml:space="preserve">. However, this optimization criterion reflects psychometric rather than pedagogical objectives. From a measurement perspective, </w:t>
      </w:r>
      <w:r w:rsidRPr="00BD0CE1">
        <w:rPr>
          <w:rFonts w:ascii="Times New Roman" w:hAnsi="Times New Roman" w:cs="Times New Roman"/>
          <w:i/>
          <w:iCs/>
        </w:rPr>
        <w:t>P</w:t>
      </w:r>
      <w:r w:rsidRPr="00DC71D1">
        <w:rPr>
          <w:rFonts w:ascii="Times New Roman" w:hAnsi="Times New Roman" w:cs="Times New Roman"/>
        </w:rPr>
        <w:t xml:space="preserve"> = 0.70 provides good discrimination while maintaining reasonable test efficiency </w:t>
      </w:r>
      <w:r w:rsidR="005163AD">
        <w:rPr>
          <w:rFonts w:ascii="Times New Roman" w:hAnsi="Times New Roman" w:cs="Times New Roman"/>
        </w:rPr>
        <w:t>(</w:t>
      </w:r>
      <w:proofErr w:type="spellStart"/>
      <w:r w:rsidR="005163AD">
        <w:rPr>
          <w:rFonts w:ascii="Times New Roman" w:hAnsi="Times New Roman" w:cs="Times New Roman"/>
        </w:rPr>
        <w:t>Erçetin</w:t>
      </w:r>
      <w:proofErr w:type="spellEnd"/>
      <w:r w:rsidR="005163AD">
        <w:rPr>
          <w:rFonts w:ascii="Times New Roman" w:hAnsi="Times New Roman" w:cs="Times New Roman"/>
        </w:rPr>
        <w:t xml:space="preserve"> et al., 2015</w:t>
      </w:r>
      <w:r w:rsidR="00BD0CE1">
        <w:rPr>
          <w:rFonts w:ascii="Times New Roman" w:hAnsi="Times New Roman" w:cs="Times New Roman"/>
        </w:rPr>
        <w:t xml:space="preserve">; </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005163AD">
        <w:rPr>
          <w:rFonts w:ascii="Times New Roman" w:hAnsi="Times New Roman" w:cs="Times New Roman"/>
        </w:rPr>
        <w:t>)</w:t>
      </w:r>
      <w:r w:rsidRPr="00DC71D1">
        <w:rPr>
          <w:rFonts w:ascii="Times New Roman" w:hAnsi="Times New Roman" w:cs="Times New Roman"/>
        </w:rPr>
        <w:t xml:space="preserve">. From a learning perspective, however, this success rate may be suboptimal for schema acquisition and long-term retention </w:t>
      </w:r>
      <w:r w:rsidR="00C74028">
        <w:rPr>
          <w:rFonts w:ascii="Times New Roman" w:hAnsi="Times New Roman" w:cs="Times New Roman"/>
        </w:rPr>
        <w:t>(Lodge et al., 2018</w:t>
      </w:r>
      <w:r w:rsidR="005D037B">
        <w:rPr>
          <w:rFonts w:ascii="Times New Roman" w:hAnsi="Times New Roman" w:cs="Times New Roman"/>
        </w:rPr>
        <w:t xml:space="preserve">; </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00C74028">
        <w:rPr>
          <w:rFonts w:ascii="Times New Roman" w:hAnsi="Times New Roman" w:cs="Times New Roman"/>
        </w:rPr>
        <w:t>)</w:t>
      </w:r>
      <w:r w:rsidRPr="00DC71D1">
        <w:rPr>
          <w:rFonts w:ascii="Times New Roman" w:hAnsi="Times New Roman" w:cs="Times New Roman"/>
        </w:rPr>
        <w:t>.</w:t>
      </w:r>
    </w:p>
    <w:p w14:paraId="5299E368" w14:textId="4049C184"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The latent-trait estimation bottleneck manifests in several ways. First, ability estimation requires multiple observations to achieve acceptable precision, introducing latency between the learner's actual state and the system's model of that state </w:t>
      </w:r>
      <w:r w:rsidR="00FA5942">
        <w:rPr>
          <w:rFonts w:ascii="Times New Roman" w:hAnsi="Times New Roman" w:cs="Times New Roman"/>
        </w:rPr>
        <w:t>(</w:t>
      </w:r>
      <w:r w:rsidR="00ED4956" w:rsidRPr="00ED4956">
        <w:rPr>
          <w:rFonts w:ascii="Times New Roman" w:hAnsi="Times New Roman" w:cs="Times New Roman"/>
        </w:rPr>
        <w:t xml:space="preserve">de </w:t>
      </w:r>
      <w:proofErr w:type="spellStart"/>
      <w:r w:rsidR="00ED4956" w:rsidRPr="00ED4956">
        <w:rPr>
          <w:rFonts w:ascii="Times New Roman" w:hAnsi="Times New Roman" w:cs="Times New Roman"/>
        </w:rPr>
        <w:t>Waard</w:t>
      </w:r>
      <w:proofErr w:type="spellEnd"/>
      <w:r w:rsidR="00ED4956">
        <w:rPr>
          <w:rFonts w:ascii="Times New Roman" w:hAnsi="Times New Roman" w:cs="Times New Roman"/>
        </w:rPr>
        <w:t xml:space="preserve"> et al., 2011; </w:t>
      </w:r>
      <w:r w:rsidR="00FA5942" w:rsidRPr="00151BAA">
        <w:rPr>
          <w:rFonts w:ascii="Times New Roman" w:hAnsi="Times New Roman" w:cs="Times New Roman"/>
        </w:rPr>
        <w:t>Gilstrap, 200</w:t>
      </w:r>
      <w:r w:rsidR="00FA5942">
        <w:rPr>
          <w:rFonts w:ascii="Times New Roman" w:hAnsi="Times New Roman" w:cs="Times New Roman"/>
        </w:rPr>
        <w:t>5)</w:t>
      </w:r>
      <w:r w:rsidRPr="00DC71D1">
        <w:rPr>
          <w:rFonts w:ascii="Times New Roman" w:hAnsi="Times New Roman" w:cs="Times New Roman"/>
        </w:rPr>
        <w:t xml:space="preserve">. Second, the assumption of stable latent traits conflicts with the reality of learning as a dynamic process—ability changes continuously during instruction, violating the stationarity assumptions underlying classical IRT </w:t>
      </w:r>
      <w:r w:rsidR="00FA5942">
        <w:rPr>
          <w:rFonts w:ascii="Times New Roman" w:hAnsi="Times New Roman" w:cs="Times New Roman"/>
        </w:rPr>
        <w:t>(</w:t>
      </w:r>
      <w:proofErr w:type="spellStart"/>
      <w:r w:rsidR="00E03798" w:rsidRPr="00E03798">
        <w:rPr>
          <w:rFonts w:ascii="Times New Roman" w:hAnsi="Times New Roman" w:cs="Times New Roman"/>
        </w:rPr>
        <w:t>Bryd</w:t>
      </w:r>
      <w:proofErr w:type="spellEnd"/>
      <w:r w:rsidR="00E03798" w:rsidRPr="00E03798">
        <w:rPr>
          <w:rFonts w:ascii="Times New Roman" w:hAnsi="Times New Roman" w:cs="Times New Roman"/>
        </w:rPr>
        <w:t>-King</w:t>
      </w:r>
      <w:r w:rsidR="00E03798">
        <w:rPr>
          <w:rFonts w:ascii="Times New Roman" w:hAnsi="Times New Roman" w:cs="Times New Roman"/>
        </w:rPr>
        <w:t xml:space="preserve">, 2018; </w:t>
      </w:r>
      <w:r w:rsidR="00FA5942" w:rsidRPr="00151BAA">
        <w:rPr>
          <w:rFonts w:ascii="Times New Roman" w:hAnsi="Times New Roman" w:cs="Times New Roman"/>
        </w:rPr>
        <w:t>Gilstrap, 200</w:t>
      </w:r>
      <w:r w:rsidR="00FA5942">
        <w:rPr>
          <w:rFonts w:ascii="Times New Roman" w:hAnsi="Times New Roman" w:cs="Times New Roman"/>
        </w:rPr>
        <w:t>5)</w:t>
      </w:r>
      <w:r w:rsidRPr="00DC71D1">
        <w:rPr>
          <w:rFonts w:ascii="Times New Roman" w:hAnsi="Times New Roman" w:cs="Times New Roman"/>
        </w:rPr>
        <w:t xml:space="preserve">. Third, the computational overhead of iterative estimation algorithms (Newton-Raphson, Expected A Posteriori) limits the responsiveness of adaptive systems, particularly in real-time tutoring contexts </w:t>
      </w:r>
      <w:r w:rsidR="00ED4956">
        <w:rPr>
          <w:rFonts w:ascii="Times New Roman" w:hAnsi="Times New Roman" w:cs="Times New Roman"/>
        </w:rPr>
        <w:t>(</w:t>
      </w:r>
      <w:r w:rsidR="00ED4956" w:rsidRPr="00ED4956">
        <w:rPr>
          <w:rFonts w:ascii="Times New Roman" w:hAnsi="Times New Roman" w:cs="Times New Roman"/>
        </w:rPr>
        <w:t xml:space="preserve">de </w:t>
      </w:r>
      <w:proofErr w:type="spellStart"/>
      <w:r w:rsidR="00ED4956" w:rsidRPr="00ED4956">
        <w:rPr>
          <w:rFonts w:ascii="Times New Roman" w:hAnsi="Times New Roman" w:cs="Times New Roman"/>
        </w:rPr>
        <w:t>Waard</w:t>
      </w:r>
      <w:proofErr w:type="spellEnd"/>
      <w:r w:rsidR="00ED4956">
        <w:rPr>
          <w:rFonts w:ascii="Times New Roman" w:hAnsi="Times New Roman" w:cs="Times New Roman"/>
        </w:rPr>
        <w:t xml:space="preserve"> et al., 2011; </w:t>
      </w:r>
      <w:proofErr w:type="spellStart"/>
      <w:r w:rsidR="00ED4956" w:rsidRPr="00ED4956">
        <w:rPr>
          <w:rFonts w:ascii="Times New Roman" w:hAnsi="Times New Roman" w:cs="Times New Roman"/>
        </w:rPr>
        <w:t>Després</w:t>
      </w:r>
      <w:proofErr w:type="spellEnd"/>
      <w:r w:rsidR="00ED4956">
        <w:rPr>
          <w:rFonts w:ascii="Times New Roman" w:hAnsi="Times New Roman" w:cs="Times New Roman"/>
        </w:rPr>
        <w:t>, 2008)</w:t>
      </w:r>
      <w:r w:rsidRPr="00DC71D1">
        <w:rPr>
          <w:rFonts w:ascii="Times New Roman" w:hAnsi="Times New Roman" w:cs="Times New Roman"/>
        </w:rPr>
        <w:t>.</w:t>
      </w:r>
    </w:p>
    <w:p w14:paraId="045F90C7" w14:textId="2C9CEA8B"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Recent advances in on-the-fly parameter estimation and multidimensional IRT models have partially addressed these challenges </w:t>
      </w:r>
      <w:r w:rsidR="00FA5942">
        <w:rPr>
          <w:rFonts w:ascii="Times New Roman" w:hAnsi="Times New Roman" w:cs="Times New Roman"/>
        </w:rPr>
        <w:t>(</w:t>
      </w:r>
      <w:proofErr w:type="spellStart"/>
      <w:r w:rsidR="00E03798" w:rsidRPr="00E03798">
        <w:rPr>
          <w:rFonts w:ascii="Times New Roman" w:hAnsi="Times New Roman" w:cs="Times New Roman"/>
        </w:rPr>
        <w:t>Bryd</w:t>
      </w:r>
      <w:proofErr w:type="spellEnd"/>
      <w:r w:rsidR="00E03798" w:rsidRPr="00E03798">
        <w:rPr>
          <w:rFonts w:ascii="Times New Roman" w:hAnsi="Times New Roman" w:cs="Times New Roman"/>
        </w:rPr>
        <w:t>-King</w:t>
      </w:r>
      <w:r w:rsidR="00E03798">
        <w:rPr>
          <w:rFonts w:ascii="Times New Roman" w:hAnsi="Times New Roman" w:cs="Times New Roman"/>
        </w:rPr>
        <w:t xml:space="preserve">, 2018; </w:t>
      </w:r>
      <w:r w:rsidR="00FA5942" w:rsidRPr="00151BAA">
        <w:rPr>
          <w:rFonts w:ascii="Times New Roman" w:hAnsi="Times New Roman" w:cs="Times New Roman"/>
        </w:rPr>
        <w:t>Gilstrap, 200</w:t>
      </w:r>
      <w:r w:rsidR="00FA5942">
        <w:rPr>
          <w:rFonts w:ascii="Times New Roman" w:hAnsi="Times New Roman" w:cs="Times New Roman"/>
        </w:rPr>
        <w:t>5)</w:t>
      </w:r>
      <w:r w:rsidRPr="00DC71D1">
        <w:rPr>
          <w:rFonts w:ascii="Times New Roman" w:hAnsi="Times New Roman" w:cs="Times New Roman"/>
        </w:rPr>
        <w:t>. However, these solutions increase computational complexity and still require explicit ability estimation. We propose an alternative approach: a minimalist servo-controller that operates strictly on instantaneous binary feedback (correct/incorrect) without constructing or maintaining an explicit ability estimate. This approach trades the precision of psychometric measurement for the responsiveness of real-time control, prioritizing pedagogical effectiveness over assessment accuracy.</w:t>
      </w:r>
    </w:p>
    <w:p w14:paraId="36DDAACA" w14:textId="39C9515F" w:rsidR="00DC71D1" w:rsidRPr="00DC71D1" w:rsidRDefault="00DC71D1" w:rsidP="00DC71D1">
      <w:pPr>
        <w:pStyle w:val="Balk2"/>
      </w:pPr>
      <w:r w:rsidRPr="00DC71D1">
        <w:t>1.5 Research Questions</w:t>
      </w:r>
      <w:r w:rsidR="00242A47">
        <w:t xml:space="preserve"> </w:t>
      </w:r>
      <w:r w:rsidR="00242A47" w:rsidRPr="00242A47">
        <w:t>and Working Hypotheses</w:t>
      </w:r>
    </w:p>
    <w:p w14:paraId="6FD7E588"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This study addresses two primary research questions:</w:t>
      </w:r>
    </w:p>
    <w:p w14:paraId="7ABCB6BA" w14:textId="4E59E698" w:rsidR="00DC71D1" w:rsidRPr="00DC71D1" w:rsidRDefault="00DC71D1" w:rsidP="00DC71D1">
      <w:pPr>
        <w:rPr>
          <w:rFonts w:ascii="Times New Roman" w:hAnsi="Times New Roman" w:cs="Times New Roman"/>
        </w:rPr>
      </w:pPr>
      <w:r w:rsidRPr="00DC71D1">
        <w:rPr>
          <w:rFonts w:ascii="Times New Roman" w:hAnsi="Times New Roman" w:cs="Times New Roman"/>
        </w:rPr>
        <w:t>RQ1:</w:t>
      </w:r>
      <w:r>
        <w:rPr>
          <w:rFonts w:ascii="Times New Roman" w:hAnsi="Times New Roman" w:cs="Times New Roman"/>
        </w:rPr>
        <w:t xml:space="preserve"> </w:t>
      </w:r>
      <w:r w:rsidR="00B4102A" w:rsidRPr="00B4102A">
        <w:rPr>
          <w:rFonts w:ascii="Times New Roman" w:hAnsi="Times New Roman" w:cs="Times New Roman"/>
        </w:rPr>
        <w:t>To what extent can a model-free cybernetic servo-controller sustain learners within their zone of productive disequilibrium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00B4102A" w:rsidRPr="00B4102A">
        <w:rPr>
          <w:rFonts w:ascii="Times New Roman" w:hAnsi="Times New Roman" w:cs="Times New Roman"/>
        </w:rPr>
        <w:t>) without maintaining explicit latent ability estimates (</w:t>
      </w:r>
      <m:oMath>
        <m:acc>
          <m:accPr>
            <m:ctrlPr>
              <w:rPr>
                <w:rFonts w:ascii="Cambria Math" w:hAnsi="Cambria Math" w:cs="Times New Roman"/>
              </w:rPr>
            </m:ctrlPr>
          </m:accPr>
          <m:e>
            <m:r>
              <m:rPr>
                <m:sty m:val="p"/>
              </m:rPr>
              <w:rPr>
                <w:rFonts w:ascii="Cambria Math" w:hAnsi="Cambria Math" w:cs="Times New Roman"/>
              </w:rPr>
              <m:t>θ</m:t>
            </m:r>
          </m:e>
        </m:acc>
      </m:oMath>
      <w:r w:rsidR="00B4102A" w:rsidRPr="00B4102A">
        <w:rPr>
          <w:rFonts w:ascii="Times New Roman" w:hAnsi="Times New Roman" w:cs="Times New Roman"/>
        </w:rPr>
        <w:t>), and what affective trade-offs (frustration dynamics) emerge compared to conventional CAT?</w:t>
      </w:r>
    </w:p>
    <w:p w14:paraId="21DE0E7F" w14:textId="77777777" w:rsidR="00B4102A" w:rsidRDefault="00DC71D1" w:rsidP="00DC71D1">
      <w:pPr>
        <w:rPr>
          <w:rFonts w:ascii="Times New Roman" w:hAnsi="Times New Roman" w:cs="Times New Roman"/>
        </w:rPr>
      </w:pPr>
      <w:r w:rsidRPr="00DC71D1">
        <w:rPr>
          <w:rFonts w:ascii="Times New Roman" w:hAnsi="Times New Roman" w:cs="Times New Roman"/>
        </w:rPr>
        <w:lastRenderedPageBreak/>
        <w:t xml:space="preserve">RQ2: </w:t>
      </w:r>
      <w:r w:rsidR="00B4102A" w:rsidRPr="00B4102A">
        <w:rPr>
          <w:rFonts w:ascii="Times New Roman" w:hAnsi="Times New Roman" w:cs="Times New Roman"/>
        </w:rPr>
        <w:t>What specific computational role does the nonlinear Mandelbrot boundary term play in difficulty modulation, and to what extent does it provide an autonomous, zero-telemetry stabilizing dynamic compared to post-hoc linear offsets?</w:t>
      </w:r>
    </w:p>
    <w:p w14:paraId="01732B9D" w14:textId="40AD3667" w:rsidR="00DC71D1" w:rsidRPr="00DC71D1" w:rsidRDefault="00B4102A" w:rsidP="00DC71D1">
      <w:pPr>
        <w:rPr>
          <w:rFonts w:ascii="Times New Roman" w:hAnsi="Times New Roman" w:cs="Times New Roman"/>
        </w:rPr>
      </w:pPr>
      <w:r>
        <w:rPr>
          <w:rFonts w:ascii="Times New Roman" w:hAnsi="Times New Roman" w:cs="Times New Roman"/>
        </w:rPr>
        <w:t xml:space="preserve">RQ3: </w:t>
      </w:r>
      <w:r w:rsidRPr="00B4102A">
        <w:rPr>
          <w:rFonts w:ascii="Times New Roman" w:hAnsi="Times New Roman" w:cs="Times New Roman"/>
        </w:rPr>
        <w:t xml:space="preserve">How does the deterministic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B4102A">
        <w:rPr>
          <w:rFonts w:ascii="Times New Roman" w:hAnsi="Times New Roman" w:cs="Times New Roman"/>
        </w:rPr>
        <w:t xml:space="preserve"> state-space architecture perform in terms of execution latency, memory footprint, and computational overhead relative to iterative numerical ability estimators in resource-constrained environments?</w:t>
      </w:r>
    </w:p>
    <w:p w14:paraId="024F035F" w14:textId="58B23ABE" w:rsidR="00242A47" w:rsidRPr="00242A47" w:rsidRDefault="00242A47" w:rsidP="00242A47">
      <w:pPr>
        <w:rPr>
          <w:rFonts w:ascii="Times New Roman" w:hAnsi="Times New Roman" w:cs="Times New Roman"/>
        </w:rPr>
      </w:pPr>
      <w:r w:rsidRPr="00DC71D1">
        <w:rPr>
          <w:rFonts w:ascii="Times New Roman" w:hAnsi="Times New Roman" w:cs="Times New Roman"/>
        </w:rPr>
        <w:t xml:space="preserve">We hypothesize that </w:t>
      </w:r>
      <w:r w:rsidRPr="00B46231">
        <w:rPr>
          <w:rFonts w:ascii="Times New Roman" w:hAnsi="Times New Roman" w:cs="Times New Roman"/>
          <w:i/>
          <w:iCs/>
        </w:rPr>
        <w:t>P</w:t>
      </w:r>
      <w:r w:rsidRPr="00DC71D1">
        <w:rPr>
          <w:rFonts w:ascii="Times New Roman" w:hAnsi="Times New Roman" w:cs="Times New Roman"/>
        </w:rPr>
        <w:t xml:space="preserve"> = 0.50 represents the optimal target for adaptive instruction because it maximizes information entropy—the learner's uncertainty about task outcomes. At this probability, each response provides exactly one bit of information, creating maximal opportunity for schema refinement through prediction error </w:t>
      </w:r>
      <w:r>
        <w:rPr>
          <w:rFonts w:ascii="Times New Roman" w:hAnsi="Times New Roman" w:cs="Times New Roman"/>
        </w:rPr>
        <w:t>(Lodge et al., 2018)</w:t>
      </w:r>
      <w:r w:rsidRPr="00DC71D1">
        <w:rPr>
          <w:rFonts w:ascii="Times New Roman" w:hAnsi="Times New Roman" w:cs="Times New Roman"/>
        </w:rPr>
        <w:t xml:space="preserve">. In contrast, CAT's typical target of </w:t>
      </w:r>
      <w:r w:rsidRPr="00B46231">
        <w:rPr>
          <w:rFonts w:ascii="Times New Roman" w:hAnsi="Times New Roman" w:cs="Times New Roman"/>
          <w:i/>
          <w:iCs/>
        </w:rPr>
        <w:t>P</w:t>
      </w:r>
      <w:r w:rsidRPr="00DC71D1">
        <w:rPr>
          <w:rFonts w:ascii="Times New Roman" w:hAnsi="Times New Roman" w:cs="Times New Roman"/>
        </w:rPr>
        <w:t xml:space="preserve"> = 0.70 prioritizes measurement efficiency over learning efficiency, potentially trapping learners in what we term a "high-success reinforcement corridor" that provides insufficient cognitive challenge for robust schema development </w:t>
      </w:r>
      <w:r>
        <w:rPr>
          <w:rFonts w:ascii="Times New Roman" w:hAnsi="Times New Roman" w:cs="Times New Roman"/>
        </w:rPr>
        <w:t>(</w:t>
      </w:r>
      <w:proofErr w:type="spellStart"/>
      <w:r>
        <w:rPr>
          <w:rFonts w:ascii="Times New Roman" w:hAnsi="Times New Roman" w:cs="Times New Roman"/>
        </w:rPr>
        <w:t>Fichter</w:t>
      </w:r>
      <w:proofErr w:type="spellEnd"/>
      <w:r>
        <w:rPr>
          <w:rFonts w:ascii="Times New Roman" w:hAnsi="Times New Roman" w:cs="Times New Roman"/>
        </w:rPr>
        <w:t xml:space="preserve"> et al., 2010; </w:t>
      </w:r>
      <w:proofErr w:type="spellStart"/>
      <w:r w:rsidRPr="005D037B">
        <w:rPr>
          <w:rFonts w:ascii="Times New Roman" w:hAnsi="Times New Roman" w:cs="Times New Roman"/>
        </w:rPr>
        <w:t>Steenhof</w:t>
      </w:r>
      <w:proofErr w:type="spellEnd"/>
      <w:r>
        <w:rPr>
          <w:rFonts w:ascii="Times New Roman" w:hAnsi="Times New Roman" w:cs="Times New Roman"/>
        </w:rPr>
        <w:t xml:space="preserve"> et al., 2019)</w:t>
      </w:r>
      <w:r w:rsidRPr="00DC71D1">
        <w:rPr>
          <w:rFonts w:ascii="Times New Roman" w:hAnsi="Times New Roman" w:cs="Times New Roman"/>
        </w:rPr>
        <w:t>.</w:t>
      </w:r>
      <w:r>
        <w:rPr>
          <w:rFonts w:ascii="Times New Roman" w:hAnsi="Times New Roman" w:cs="Times New Roman"/>
        </w:rPr>
        <w:t xml:space="preserve"> </w:t>
      </w:r>
      <w:r w:rsidRPr="00242A47">
        <w:rPr>
          <w:rFonts w:ascii="Times New Roman" w:hAnsi="Times New Roman" w:cs="Times New Roman"/>
        </w:rPr>
        <w:t xml:space="preserve">Furthermore, we hypothesize that non-linear boundary damping around the Mandelbrot cusp provides an autonomous stabilizing dynamic that resolves the assistance dilemma at </w:t>
      </w:r>
      <m:oMath>
        <m:r>
          <m:rPr>
            <m:sty m:val="bi"/>
          </m:rPr>
          <w:rPr>
            <w:rFonts w:ascii="Cambria Math" w:hAnsi="Cambria Math" w:cs="Times New Roman"/>
          </w:rPr>
          <m:t>O</m:t>
        </m:r>
        <m:d>
          <m:dPr>
            <m:ctrlPr>
              <w:rPr>
                <w:rFonts w:ascii="Cambria Math" w:hAnsi="Cambria Math" w:cs="Times New Roman"/>
                <w:b/>
                <w:bCs/>
                <w:i/>
              </w:rPr>
            </m:ctrlPr>
          </m:dPr>
          <m:e>
            <m:r>
              <m:rPr>
                <m:sty m:val="bi"/>
              </m:rPr>
              <w:rPr>
                <w:rFonts w:ascii="Cambria Math" w:hAnsi="Cambria Math" w:cs="Times New Roman"/>
              </w:rPr>
              <m:t>1</m:t>
            </m:r>
          </m:e>
        </m:d>
      </m:oMath>
      <w:r w:rsidRPr="00242A47">
        <w:rPr>
          <w:rFonts w:ascii="Times New Roman" w:hAnsi="Times New Roman" w:cs="Times New Roman"/>
        </w:rPr>
        <w:t xml:space="preserve"> complexity without persistent telemetry. </w:t>
      </w:r>
    </w:p>
    <w:p w14:paraId="5040F325" w14:textId="21470444" w:rsidR="00DC71D1" w:rsidRPr="00DC71D1" w:rsidRDefault="00DC71D1" w:rsidP="00DC71D1">
      <w:pPr>
        <w:pStyle w:val="Balk1"/>
      </w:pPr>
      <w:r w:rsidRPr="00DC71D1">
        <w:t>2. Theoretical Framework</w:t>
      </w:r>
    </w:p>
    <w:p w14:paraId="46062DD1" w14:textId="7AC54739" w:rsidR="00242A47" w:rsidRPr="00DC71D1" w:rsidRDefault="003F0630" w:rsidP="00242A47">
      <w:pPr>
        <w:rPr>
          <w:rFonts w:ascii="Times New Roman" w:hAnsi="Times New Roman" w:cs="Times New Roman"/>
        </w:rPr>
      </w:pPr>
      <w:r w:rsidRPr="003F0630">
        <w:rPr>
          <w:rFonts w:ascii="Times New Roman" w:hAnsi="Times New Roman" w:cs="Times New Roman"/>
        </w:rPr>
        <w:t xml:space="preserve">Our theoretical framework synthesizes three complementary paradigms: </w:t>
      </w:r>
      <w:proofErr w:type="spellStart"/>
      <w:r w:rsidRPr="003F0630">
        <w:rPr>
          <w:rFonts w:ascii="Times New Roman" w:hAnsi="Times New Roman" w:cs="Times New Roman"/>
        </w:rPr>
        <w:t>Reigeluth’s</w:t>
      </w:r>
      <w:proofErr w:type="spellEnd"/>
      <w:r w:rsidRPr="003F0630">
        <w:rPr>
          <w:rFonts w:ascii="Times New Roman" w:hAnsi="Times New Roman" w:cs="Times New Roman"/>
        </w:rPr>
        <w:t xml:space="preserve"> systemic transformation model of bounded learner autonomy (Joseph &amp; </w:t>
      </w:r>
      <w:proofErr w:type="spellStart"/>
      <w:r w:rsidRPr="003F0630">
        <w:rPr>
          <w:rFonts w:ascii="Times New Roman" w:hAnsi="Times New Roman" w:cs="Times New Roman"/>
        </w:rPr>
        <w:t>Reigeluth</w:t>
      </w:r>
      <w:proofErr w:type="spellEnd"/>
      <w:r w:rsidRPr="003F0630">
        <w:rPr>
          <w:rFonts w:ascii="Times New Roman" w:hAnsi="Times New Roman" w:cs="Times New Roman"/>
        </w:rPr>
        <w:t xml:space="preserve">, 2010), </w:t>
      </w:r>
      <w:proofErr w:type="spellStart"/>
      <w:r w:rsidRPr="003F0630">
        <w:rPr>
          <w:rFonts w:ascii="Times New Roman" w:hAnsi="Times New Roman" w:cs="Times New Roman"/>
        </w:rPr>
        <w:t>Kapur’s</w:t>
      </w:r>
      <w:proofErr w:type="spellEnd"/>
      <w:r w:rsidRPr="003F0630">
        <w:rPr>
          <w:rFonts w:ascii="Times New Roman" w:hAnsi="Times New Roman" w:cs="Times New Roman"/>
        </w:rPr>
        <w:t xml:space="preserve"> (2016) productive failure paradigm prioritizing generative cognitive struggle, and an information-theoretic reinterpretation of Vygotsky’s ZPD as the locus of maximal Shannon entropy. Integrating these foundations, we argue that effective adaptive scaffolding does not necessitate high-overhead probabilistic student modeling or centralized cloud compute; rather, robust instructional equilibrium can emerge autonomously from lightweight, model-free cybernetic regulation anchored to complex phase-space geometries.</w:t>
      </w:r>
    </w:p>
    <w:p w14:paraId="6F4116CA" w14:textId="0313E081" w:rsidR="00DC71D1" w:rsidRPr="00DC71D1" w:rsidRDefault="00DC71D1" w:rsidP="00DC71D1">
      <w:pPr>
        <w:pStyle w:val="Balk2"/>
      </w:pPr>
      <w:r w:rsidRPr="00DC71D1">
        <w:t>2.1 Boundary Conditions of the Pedagogical Phase Space</w:t>
      </w:r>
    </w:p>
    <w:p w14:paraId="382F5AB4"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The pedagogical phase space can be characterized by three critical boundary conditions, each representing a distinct attractor basin with characteristic learning dynamics:</w:t>
      </w:r>
    </w:p>
    <w:p w14:paraId="1AF4D4CE" w14:textId="2987679A" w:rsidR="00DC71D1" w:rsidRPr="00DC71D1" w:rsidRDefault="00DC71D1" w:rsidP="00DC71D1">
      <w:pPr>
        <w:rPr>
          <w:rFonts w:ascii="Times New Roman" w:hAnsi="Times New Roman" w:cs="Times New Roman"/>
        </w:rPr>
      </w:pPr>
      <w:r w:rsidRPr="002666B6">
        <w:rPr>
          <w:rFonts w:ascii="Times New Roman" w:hAnsi="Times New Roman" w:cs="Times New Roman"/>
          <w:b/>
          <w:bCs/>
        </w:rPr>
        <w:t>Open-loop upper bound: The Factory Model</w:t>
      </w:r>
      <w:r w:rsidR="002666B6" w:rsidRPr="002666B6">
        <w:rPr>
          <w:rFonts w:ascii="Times New Roman" w:hAnsi="Times New Roman" w:cs="Times New Roman"/>
          <w:b/>
          <w:bCs/>
        </w:rPr>
        <w:t>:</w:t>
      </w:r>
      <w:r w:rsidRPr="00DC71D1">
        <w:rPr>
          <w:rFonts w:ascii="Times New Roman" w:hAnsi="Times New Roman" w:cs="Times New Roman"/>
        </w:rPr>
        <w:t xml:space="preserve"> </w:t>
      </w:r>
      <w:r w:rsidR="003F0630" w:rsidRPr="003F0630">
        <w:rPr>
          <w:rFonts w:ascii="Times New Roman" w:hAnsi="Times New Roman" w:cs="Times New Roman"/>
        </w:rPr>
        <w:t xml:space="preserve">This regime represents infinite curriculum constraint with zero individual feedback adaptation. Learners progress through fixed sequences regardless of performance, resulting in systematic misalignment between task difficulty and learner ability (Joseph &amp; </w:t>
      </w:r>
      <w:proofErr w:type="spellStart"/>
      <w:r w:rsidR="003F0630" w:rsidRPr="003F0630">
        <w:rPr>
          <w:rFonts w:ascii="Times New Roman" w:hAnsi="Times New Roman" w:cs="Times New Roman"/>
        </w:rPr>
        <w:t>Reigeluth</w:t>
      </w:r>
      <w:proofErr w:type="spellEnd"/>
      <w:r w:rsidR="003F0630" w:rsidRPr="003F0630">
        <w:rPr>
          <w:rFonts w:ascii="Times New Roman" w:hAnsi="Times New Roman" w:cs="Times New Roman"/>
        </w:rPr>
        <w:t xml:space="preserve">, 2010; Squire &amp; </w:t>
      </w:r>
      <w:proofErr w:type="spellStart"/>
      <w:r w:rsidR="003F0630" w:rsidRPr="003F0630">
        <w:rPr>
          <w:rFonts w:ascii="Times New Roman" w:hAnsi="Times New Roman" w:cs="Times New Roman"/>
        </w:rPr>
        <w:t>Reigeluth</w:t>
      </w:r>
      <w:proofErr w:type="spellEnd"/>
      <w:r w:rsidR="003F0630" w:rsidRPr="003F0630">
        <w:rPr>
          <w:rFonts w:ascii="Times New Roman" w:hAnsi="Times New Roman" w:cs="Times New Roman"/>
        </w:rPr>
        <w:t>, 2000). For learners below the curriculum difficulty level, this produces chronic frustration and disengagement; for learners above the curriculum level, it produces boredom and opportunity cost (</w:t>
      </w:r>
      <w:proofErr w:type="spellStart"/>
      <w:r w:rsidR="003F0630" w:rsidRPr="003F0630">
        <w:rPr>
          <w:rFonts w:ascii="Times New Roman" w:hAnsi="Times New Roman" w:cs="Times New Roman"/>
        </w:rPr>
        <w:t>Jenlink</w:t>
      </w:r>
      <w:proofErr w:type="spellEnd"/>
      <w:r w:rsidR="003F0630" w:rsidRPr="003F0630">
        <w:rPr>
          <w:rFonts w:ascii="Times New Roman" w:hAnsi="Times New Roman" w:cs="Times New Roman"/>
        </w:rPr>
        <w:t xml:space="preserve"> et al., 1998; </w:t>
      </w:r>
      <w:proofErr w:type="spellStart"/>
      <w:r w:rsidR="003F0630" w:rsidRPr="003F0630">
        <w:rPr>
          <w:rFonts w:ascii="Times New Roman" w:hAnsi="Times New Roman" w:cs="Times New Roman"/>
        </w:rPr>
        <w:t>Reigeluth</w:t>
      </w:r>
      <w:proofErr w:type="spellEnd"/>
      <w:r w:rsidR="003F0630" w:rsidRPr="003F0630">
        <w:rPr>
          <w:rFonts w:ascii="Times New Roman" w:hAnsi="Times New Roman" w:cs="Times New Roman"/>
        </w:rPr>
        <w:t xml:space="preserve"> et al., 2009). The Factory Model corresponds to a fixed-point attractor in phase space—all learners converge to the same trajectory regardless of initial conditions or individual characteristics (Snyder, 2013).</w:t>
      </w:r>
    </w:p>
    <w:p w14:paraId="0BB2C612" w14:textId="264C3E58" w:rsidR="00DC71D1" w:rsidRPr="00DC71D1" w:rsidRDefault="00DC71D1" w:rsidP="00DC71D1">
      <w:pPr>
        <w:rPr>
          <w:rFonts w:ascii="Times New Roman" w:hAnsi="Times New Roman" w:cs="Times New Roman"/>
        </w:rPr>
      </w:pPr>
      <w:r w:rsidRPr="00B46231">
        <w:rPr>
          <w:rFonts w:ascii="Times New Roman" w:hAnsi="Times New Roman" w:cs="Times New Roman"/>
          <w:b/>
          <w:bCs/>
        </w:rPr>
        <w:t>Open-loop lower bound: The Saturn School Model</w:t>
      </w:r>
      <w:r w:rsidR="00B46231" w:rsidRPr="00B46231">
        <w:rPr>
          <w:rFonts w:ascii="Times New Roman" w:hAnsi="Times New Roman" w:cs="Times New Roman"/>
          <w:b/>
          <w:bCs/>
        </w:rPr>
        <w:t>:</w:t>
      </w:r>
      <w:r w:rsidRPr="00DC71D1">
        <w:rPr>
          <w:rFonts w:ascii="Times New Roman" w:hAnsi="Times New Roman" w:cs="Times New Roman"/>
        </w:rPr>
        <w:t xml:space="preserve"> </w:t>
      </w:r>
      <w:r w:rsidR="003F0630" w:rsidRPr="003F0630">
        <w:rPr>
          <w:rFonts w:ascii="Times New Roman" w:hAnsi="Times New Roman" w:cs="Times New Roman"/>
        </w:rPr>
        <w:t xml:space="preserve">This regime represents zero constraint with complete learner autonomy. Without adaptive scaffolding or boundary control, learners </w:t>
      </w:r>
      <w:r w:rsidR="003F0630" w:rsidRPr="003F0630">
        <w:rPr>
          <w:rFonts w:ascii="Times New Roman" w:hAnsi="Times New Roman" w:cs="Times New Roman"/>
        </w:rPr>
        <w:lastRenderedPageBreak/>
        <w:t xml:space="preserve">exhibit cognitive off-task drift—trajectories that escape productive regions of the skill-challenge space and dissipate across disconnected activities (Joseph &amp; </w:t>
      </w:r>
      <w:proofErr w:type="spellStart"/>
      <w:r w:rsidR="003F0630" w:rsidRPr="003F0630">
        <w:rPr>
          <w:rFonts w:ascii="Times New Roman" w:hAnsi="Times New Roman" w:cs="Times New Roman"/>
        </w:rPr>
        <w:t>Reigeluth</w:t>
      </w:r>
      <w:proofErr w:type="spellEnd"/>
      <w:r w:rsidR="003F0630" w:rsidRPr="003F0630">
        <w:rPr>
          <w:rFonts w:ascii="Times New Roman" w:hAnsi="Times New Roman" w:cs="Times New Roman"/>
        </w:rPr>
        <w:t>, 2010). The Saturn School corresponds to an unbounded attractor—trajectories diverge without limit, preventing the coherent skill development that requires sustained engagement with progressively challenging material (Snyder, 2013).</w:t>
      </w:r>
    </w:p>
    <w:p w14:paraId="1D9457CB" w14:textId="00FD6E90" w:rsidR="00DC71D1" w:rsidRPr="00DC71D1" w:rsidRDefault="00DC71D1" w:rsidP="00DC71D1">
      <w:pPr>
        <w:rPr>
          <w:rFonts w:ascii="Times New Roman" w:hAnsi="Times New Roman" w:cs="Times New Roman"/>
        </w:rPr>
      </w:pPr>
      <w:r w:rsidRPr="00B46231">
        <w:rPr>
          <w:rFonts w:ascii="Times New Roman" w:hAnsi="Times New Roman" w:cs="Times New Roman"/>
          <w:b/>
          <w:bCs/>
        </w:rPr>
        <w:t>Closed-loop contemporary benchmark: Computer Adaptive Testing (CAT)</w:t>
      </w:r>
      <w:r w:rsidR="00B46231" w:rsidRPr="00B46231">
        <w:rPr>
          <w:rFonts w:ascii="Times New Roman" w:hAnsi="Times New Roman" w:cs="Times New Roman"/>
          <w:b/>
          <w:bCs/>
        </w:rPr>
        <w:t>:</w:t>
      </w:r>
      <w:r w:rsidR="00B46231">
        <w:rPr>
          <w:rFonts w:ascii="Times New Roman" w:hAnsi="Times New Roman" w:cs="Times New Roman"/>
        </w:rPr>
        <w:t xml:space="preserve"> </w:t>
      </w:r>
      <w:r w:rsidR="003F0630" w:rsidRPr="003F0630">
        <w:rPr>
          <w:rFonts w:ascii="Times New Roman" w:hAnsi="Times New Roman" w:cs="Times New Roman"/>
        </w:rPr>
        <w:t>Modern CAT systems represent the current state-of-the-art in adaptive instruction, using IRT-based ability estimation and Fisher information maximization to select items (</w:t>
      </w:r>
      <w:proofErr w:type="spellStart"/>
      <w:r w:rsidR="003F0630" w:rsidRPr="003F0630">
        <w:rPr>
          <w:rFonts w:ascii="Times New Roman" w:hAnsi="Times New Roman" w:cs="Times New Roman"/>
        </w:rPr>
        <w:t>Després</w:t>
      </w:r>
      <w:proofErr w:type="spellEnd"/>
      <w:r w:rsidR="003F0630" w:rsidRPr="003F0630">
        <w:rPr>
          <w:rFonts w:ascii="Times New Roman" w:hAnsi="Times New Roman" w:cs="Times New Roman"/>
        </w:rPr>
        <w:t xml:space="preserve">, 2008; </w:t>
      </w:r>
      <w:proofErr w:type="spellStart"/>
      <w:r w:rsidR="003F0630" w:rsidRPr="003F0630">
        <w:rPr>
          <w:rFonts w:ascii="Times New Roman" w:hAnsi="Times New Roman" w:cs="Times New Roman"/>
        </w:rPr>
        <w:t>Fichter</w:t>
      </w:r>
      <w:proofErr w:type="spellEnd"/>
      <w:r w:rsidR="003F0630" w:rsidRPr="003F0630">
        <w:rPr>
          <w:rFonts w:ascii="Times New Roman" w:hAnsi="Times New Roman" w:cs="Times New Roman"/>
        </w:rPr>
        <w:t xml:space="preserve"> et al., 2010). However, CAT systems typically target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003F0630" w:rsidRPr="003F0630">
        <w:rPr>
          <w:rFonts w:ascii="Times New Roman" w:hAnsi="Times New Roman" w:cs="Times New Roman"/>
        </w:rPr>
        <w:t>, optimizing for measurement precision rather than learning effectiveness (Fichter et al., 2010; Mageed, 2025). This creates what we term a "high-success reinforcement corridor"—learners experience frequent success, which maintains motivation and engagement but may provide insufficient cognitive challenge for robust schema acquisition (Lodge et al., 2018; Steenhof et al., 2019). CAT corresponds to a limit-cycle attractor—trajectories converge to a stable periodic orbit around the target success probability (Snyder, 2013).</w:t>
      </w:r>
    </w:p>
    <w:p w14:paraId="081E0219" w14:textId="4D36A758" w:rsidR="00DC71D1" w:rsidRPr="00DC71D1" w:rsidRDefault="003F0630" w:rsidP="00DC71D1">
      <w:pPr>
        <w:rPr>
          <w:rFonts w:ascii="Times New Roman" w:hAnsi="Times New Roman" w:cs="Times New Roman"/>
        </w:rPr>
      </w:pPr>
      <w:r w:rsidRPr="003F0630">
        <w:rPr>
          <w:rFonts w:ascii="Times New Roman" w:hAnsi="Times New Roman" w:cs="Times New Roman"/>
        </w:rPr>
        <w:t xml:space="preserve">The theoretical challenge is to design a control system that avoids all three pathological regimes: the rigid stagnation of the Factory Model, the chaotic drift of the Saturn School, and the potentially suboptimal reinforcement corridor of conventional CAT. We propose that the solution lies in targeting the boundary region between stability and chaos—the "edge of chaos" that complexity theorists have identified as the locus of maximal computational capacity and adaptive potential (Koopmans &amp; </w:t>
      </w:r>
      <w:proofErr w:type="spellStart"/>
      <w:r w:rsidRPr="003F0630">
        <w:rPr>
          <w:rFonts w:ascii="Times New Roman" w:hAnsi="Times New Roman" w:cs="Times New Roman"/>
        </w:rPr>
        <w:t>Stamovlasis</w:t>
      </w:r>
      <w:proofErr w:type="spellEnd"/>
      <w:r w:rsidRPr="003F0630">
        <w:rPr>
          <w:rFonts w:ascii="Times New Roman" w:hAnsi="Times New Roman" w:cs="Times New Roman"/>
        </w:rPr>
        <w:t>, 2016; Morrison, 2006; Snyder, 2013).</w:t>
      </w:r>
    </w:p>
    <w:p w14:paraId="64D229F9" w14:textId="65489E70" w:rsidR="00DC71D1" w:rsidRPr="00DC71D1" w:rsidRDefault="00DC71D1" w:rsidP="00DC71D1">
      <w:pPr>
        <w:pStyle w:val="Balk2"/>
      </w:pPr>
      <w:r w:rsidRPr="00DC71D1">
        <w:t>2.2 Disequilibrium and Productive Failure</w:t>
      </w:r>
    </w:p>
    <w:p w14:paraId="5C1322E3" w14:textId="3582C778" w:rsidR="00DC71D1" w:rsidRPr="00DC71D1" w:rsidRDefault="003F0630" w:rsidP="00DC71D1">
      <w:pPr>
        <w:rPr>
          <w:rFonts w:ascii="Times New Roman" w:hAnsi="Times New Roman" w:cs="Times New Roman"/>
        </w:rPr>
      </w:pPr>
      <w:r w:rsidRPr="003F0630">
        <w:rPr>
          <w:rFonts w:ascii="Times New Roman" w:hAnsi="Times New Roman" w:cs="Times New Roman"/>
        </w:rPr>
        <w:t xml:space="preserve">The theoretical foundation for targeting </w:t>
      </w:r>
      <m:oMath>
        <m:r>
          <w:rPr>
            <w:rFonts w:ascii="Cambria Math" w:hAnsi="Cambria Math" w:cs="Times New Roman"/>
          </w:rPr>
          <m:t>P = 0.50</m:t>
        </m:r>
      </m:oMath>
      <w:r w:rsidRPr="003F0630">
        <w:rPr>
          <w:rFonts w:ascii="Times New Roman" w:hAnsi="Times New Roman" w:cs="Times New Roman"/>
        </w:rPr>
        <w:t xml:space="preserve"> rather than </w:t>
      </w:r>
      <m:oMath>
        <m:r>
          <w:rPr>
            <w:rFonts w:ascii="Cambria Math" w:hAnsi="Cambria Math" w:cs="Times New Roman"/>
          </w:rPr>
          <m:t>P = 0.70</m:t>
        </m:r>
      </m:oMath>
      <w:r w:rsidRPr="003F0630">
        <w:rPr>
          <w:rFonts w:ascii="Times New Roman" w:hAnsi="Times New Roman" w:cs="Times New Roman"/>
        </w:rPr>
        <w:t xml:space="preserve"> rests on three converging frameworks: Cognitive Disequilibrium, Productive Failure, and Desirable Difficulties.</w:t>
      </w:r>
    </w:p>
    <w:p w14:paraId="121BF3F5" w14:textId="0D3E1A21" w:rsidR="003F0630" w:rsidRPr="003F0630" w:rsidRDefault="003F0630" w:rsidP="003F0630">
      <w:pPr>
        <w:rPr>
          <w:rFonts w:ascii="Times New Roman" w:hAnsi="Times New Roman" w:cs="Times New Roman"/>
        </w:rPr>
      </w:pPr>
      <w:r w:rsidRPr="003F0630">
        <w:rPr>
          <w:rFonts w:ascii="Times New Roman" w:hAnsi="Times New Roman" w:cs="Times New Roman"/>
          <w:b/>
          <w:bCs/>
        </w:rPr>
        <w:t xml:space="preserve">Cognitive Disequilibrium: </w:t>
      </w:r>
      <w:r w:rsidRPr="003F0630">
        <w:rPr>
          <w:rFonts w:ascii="Times New Roman" w:hAnsi="Times New Roman" w:cs="Times New Roman"/>
        </w:rPr>
        <w:t>Rooted in Piagetian developmental theory and formalized in modern cognitive science, non-equilibrium states are indispensable for conceptual growth (</w:t>
      </w:r>
      <w:proofErr w:type="spellStart"/>
      <w:r w:rsidRPr="003F0630">
        <w:rPr>
          <w:rFonts w:ascii="Times New Roman" w:hAnsi="Times New Roman" w:cs="Times New Roman"/>
        </w:rPr>
        <w:t>Graesser</w:t>
      </w:r>
      <w:proofErr w:type="spellEnd"/>
      <w:r w:rsidRPr="003F0630">
        <w:rPr>
          <w:rFonts w:ascii="Times New Roman" w:hAnsi="Times New Roman" w:cs="Times New Roman"/>
        </w:rPr>
        <w:t xml:space="preserve"> et al., 2005; Lodge et al., 2018). Cognitive systems require epistemic perturbation to destabilize intuitive misconceptions and construct advanced mental schemas. However, this disequilibrium must be bounded: excessive perturbation precipitates affective collapse and abandonment (the Saturn regime), whereas insufficient perturbation breeds rote complacency (the Factory regime) (Joseph &amp; </w:t>
      </w:r>
      <w:proofErr w:type="spellStart"/>
      <w:r w:rsidRPr="003F0630">
        <w:rPr>
          <w:rFonts w:ascii="Times New Roman" w:hAnsi="Times New Roman" w:cs="Times New Roman"/>
        </w:rPr>
        <w:t>Reigeluth</w:t>
      </w:r>
      <w:proofErr w:type="spellEnd"/>
      <w:r w:rsidRPr="003F0630">
        <w:rPr>
          <w:rFonts w:ascii="Times New Roman" w:hAnsi="Times New Roman" w:cs="Times New Roman"/>
        </w:rPr>
        <w:t>, 2010). Optimal learning emerges along the critical boundary between order and chaos (Snyder, 2013).</w:t>
      </w:r>
    </w:p>
    <w:p w14:paraId="556AAE68" w14:textId="75766DDF" w:rsidR="003F0630" w:rsidRPr="003F0630" w:rsidRDefault="003F0630" w:rsidP="003F0630">
      <w:pPr>
        <w:rPr>
          <w:rFonts w:ascii="Times New Roman" w:hAnsi="Times New Roman" w:cs="Times New Roman"/>
        </w:rPr>
      </w:pPr>
      <w:proofErr w:type="spellStart"/>
      <w:r w:rsidRPr="003F0630">
        <w:rPr>
          <w:rFonts w:ascii="Times New Roman" w:hAnsi="Times New Roman" w:cs="Times New Roman"/>
          <w:b/>
          <w:bCs/>
        </w:rPr>
        <w:t>Kapur's</w:t>
      </w:r>
      <w:proofErr w:type="spellEnd"/>
      <w:r w:rsidRPr="003F0630">
        <w:rPr>
          <w:rFonts w:ascii="Times New Roman" w:hAnsi="Times New Roman" w:cs="Times New Roman"/>
          <w:b/>
          <w:bCs/>
        </w:rPr>
        <w:t xml:space="preserve"> Productive Failure </w:t>
      </w:r>
      <w:r w:rsidRPr="003F0630">
        <w:rPr>
          <w:rFonts w:ascii="Times New Roman" w:hAnsi="Times New Roman" w:cs="Times New Roman"/>
        </w:rPr>
        <w:t xml:space="preserve">Framework: </w:t>
      </w:r>
      <w:proofErr w:type="spellStart"/>
      <w:r w:rsidRPr="003F0630">
        <w:rPr>
          <w:rFonts w:ascii="Times New Roman" w:hAnsi="Times New Roman" w:cs="Times New Roman"/>
        </w:rPr>
        <w:t>Kapur's</w:t>
      </w:r>
      <w:proofErr w:type="spellEnd"/>
      <w:r w:rsidRPr="003F0630">
        <w:rPr>
          <w:rFonts w:ascii="Times New Roman" w:hAnsi="Times New Roman" w:cs="Times New Roman"/>
        </w:rPr>
        <w:t xml:space="preserve"> (2016) empirical paradigm demonstrates that initial, structured failure on challenging problems produces superior conceptual transfer compared to upfront direct instruction (</w:t>
      </w:r>
      <w:proofErr w:type="spellStart"/>
      <w:r w:rsidRPr="003F0630">
        <w:rPr>
          <w:rFonts w:ascii="Times New Roman" w:hAnsi="Times New Roman" w:cs="Times New Roman"/>
        </w:rPr>
        <w:t>Kapur</w:t>
      </w:r>
      <w:proofErr w:type="spellEnd"/>
      <w:r w:rsidRPr="003F0630">
        <w:rPr>
          <w:rFonts w:ascii="Times New Roman" w:hAnsi="Times New Roman" w:cs="Times New Roman"/>
        </w:rPr>
        <w:t>, 2016; Ziegler et al., 2021). The underlying mechanism involves effortful generation, deeper semantic encoding, and heightened receptivity to consolidation. Productive failure dictates that tasks reside squarely within the learner's ZPD—sufficiently demanding to prompt error-driven search, yet bounded against intractable failure cascades (</w:t>
      </w:r>
      <w:proofErr w:type="spellStart"/>
      <w:r w:rsidRPr="003F0630">
        <w:rPr>
          <w:rFonts w:ascii="Times New Roman" w:hAnsi="Times New Roman" w:cs="Times New Roman"/>
        </w:rPr>
        <w:t>Kapur</w:t>
      </w:r>
      <w:proofErr w:type="spellEnd"/>
      <w:r w:rsidRPr="003F0630">
        <w:rPr>
          <w:rFonts w:ascii="Times New Roman" w:hAnsi="Times New Roman" w:cs="Times New Roman"/>
        </w:rPr>
        <w:t xml:space="preserve">, 2016; </w:t>
      </w:r>
      <w:proofErr w:type="spellStart"/>
      <w:r w:rsidRPr="003F0630">
        <w:rPr>
          <w:rFonts w:ascii="Times New Roman" w:hAnsi="Times New Roman" w:cs="Times New Roman"/>
        </w:rPr>
        <w:t>Steenhof</w:t>
      </w:r>
      <w:proofErr w:type="spellEnd"/>
      <w:r w:rsidRPr="003F0630">
        <w:rPr>
          <w:rFonts w:ascii="Times New Roman" w:hAnsi="Times New Roman" w:cs="Times New Roman"/>
        </w:rPr>
        <w:t xml:space="preserve"> et al., 2019).</w:t>
      </w:r>
    </w:p>
    <w:p w14:paraId="78B1B2A8" w14:textId="792A2D08" w:rsidR="003F0630" w:rsidRPr="003F0630" w:rsidRDefault="003F0630" w:rsidP="003F0630">
      <w:pPr>
        <w:rPr>
          <w:rFonts w:ascii="Times New Roman" w:hAnsi="Times New Roman" w:cs="Times New Roman"/>
          <w:b/>
          <w:bCs/>
        </w:rPr>
      </w:pPr>
      <w:r w:rsidRPr="003F0630">
        <w:rPr>
          <w:rFonts w:ascii="Times New Roman" w:hAnsi="Times New Roman" w:cs="Times New Roman"/>
          <w:b/>
          <w:bCs/>
        </w:rPr>
        <w:lastRenderedPageBreak/>
        <w:t xml:space="preserve">Bjork's Desirable Difficulties Framework: </w:t>
      </w:r>
      <w:r w:rsidRPr="003F0630">
        <w:rPr>
          <w:rFonts w:ascii="Times New Roman" w:hAnsi="Times New Roman" w:cs="Times New Roman"/>
        </w:rPr>
        <w:t>Bjork (1994) established that instructional conditions inducing transient performance deficits often optimize durable long-term retention and schema transfer (Bjork &amp; Bjork, 2011). These difficulties—such as spacing, interleaving, and generation—force restorative retrieval processes. Crucially, difficulties remain "desirable" only when dynamically calibrated; unmoderated challenge rapidly becomes undesirable, inducing cognitive overload and learned helplessness (</w:t>
      </w:r>
      <w:proofErr w:type="spellStart"/>
      <w:r w:rsidRPr="003F0630">
        <w:rPr>
          <w:rFonts w:ascii="Times New Roman" w:hAnsi="Times New Roman" w:cs="Times New Roman"/>
        </w:rPr>
        <w:t>Benassi</w:t>
      </w:r>
      <w:proofErr w:type="spellEnd"/>
      <w:r w:rsidRPr="003F0630">
        <w:rPr>
          <w:rFonts w:ascii="Times New Roman" w:hAnsi="Times New Roman" w:cs="Times New Roman"/>
        </w:rPr>
        <w:t xml:space="preserve"> et al., 2014; Lodge et al., 2018).</w:t>
      </w:r>
    </w:p>
    <w:p w14:paraId="6112F2B0" w14:textId="5359B9ED" w:rsidR="003F0630" w:rsidRPr="003F0630" w:rsidRDefault="003F0630" w:rsidP="003F0630">
      <w:pPr>
        <w:rPr>
          <w:rFonts w:ascii="Times New Roman" w:hAnsi="Times New Roman" w:cs="Times New Roman"/>
        </w:rPr>
      </w:pPr>
      <w:r w:rsidRPr="003F0630">
        <w:rPr>
          <w:rFonts w:ascii="Times New Roman" w:hAnsi="Times New Roman" w:cs="Times New Roman"/>
          <w:b/>
          <w:bCs/>
        </w:rPr>
        <w:t xml:space="preserve">Information-Theoretic Mapping of the ZPD: </w:t>
      </w:r>
      <w:r w:rsidRPr="003F0630">
        <w:rPr>
          <w:rFonts w:ascii="Times New Roman" w:hAnsi="Times New Roman" w:cs="Times New Roman"/>
        </w:rPr>
        <w:t>We propose that these pedagogical frameworks converge on a single mathematical imperative: optimal instructional transmission occurs at the point of maximal informational entropy. Shannon entropy for a binary response outcome is formalized as:</w:t>
      </w:r>
    </w:p>
    <w:p w14:paraId="2EF532FD" w14:textId="0CF56D17" w:rsidR="003F0630" w:rsidRPr="003F0630" w:rsidRDefault="003F0630" w:rsidP="003F0630">
      <w:pPr>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=-P</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P</m:t>
                  </m:r>
                </m:e>
              </m:d>
              <m:ctrlPr>
                <w:rPr>
                  <w:rFonts w:ascii="Cambria Math" w:hAnsi="Cambria Math" w:cs="Times New Roman"/>
                  <w:i/>
                </w:rPr>
              </m:ctrlPr>
            </m:e>
          </m:func>
          <m: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e>
          </m:d>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1-P</m:t>
                  </m:r>
                </m:e>
              </m:d>
              <m:ctrlPr>
                <w:rPr>
                  <w:rFonts w:ascii="Cambria Math" w:hAnsi="Cambria Math" w:cs="Times New Roman"/>
                  <w:i/>
                </w:rPr>
              </m:ctrlPr>
            </m:e>
          </m:func>
        </m:oMath>
      </m:oMathPara>
    </w:p>
    <w:p w14:paraId="4C765A8E" w14:textId="4F526E6A" w:rsidR="00DC71D1" w:rsidRPr="00DC71D1" w:rsidRDefault="003F0630" w:rsidP="003F0630">
      <w:pPr>
        <w:rPr>
          <w:rFonts w:ascii="Times New Roman" w:hAnsi="Times New Roman" w:cs="Times New Roman"/>
        </w:rPr>
      </w:pPr>
      <w:r w:rsidRPr="003F0630">
        <w:rPr>
          <w:rFonts w:ascii="Times New Roman" w:hAnsi="Times New Roman" w:cs="Times New Roman"/>
        </w:rPr>
        <w:t xml:space="preserve">This function achieves its theoretical maximum at </w:t>
      </w:r>
      <m:oMath>
        <m:r>
          <w:rPr>
            <w:rFonts w:ascii="Cambria Math" w:hAnsi="Cambria Math" w:cs="Times New Roman"/>
          </w:rPr>
          <m:t>P = 0.50</m:t>
        </m:r>
      </m:oMath>
      <w:r w:rsidRPr="003F0630">
        <w:rPr>
          <w:rFonts w:ascii="Times New Roman" w:hAnsi="Times New Roman" w:cs="Times New Roman"/>
        </w:rPr>
        <w:t xml:space="preserve">, where </w:t>
      </w:r>
      <m:oMath>
        <m:r>
          <w:rPr>
            <w:rFonts w:ascii="Cambria Math" w:hAnsi="Cambria Math" w:cs="Times New Roman"/>
          </w:rPr>
          <m:t>H=1.0</m:t>
        </m:r>
        <m:r>
          <m:rPr>
            <m:nor/>
          </m:rPr>
          <w:rPr>
            <w:rFonts w:ascii="Cambria Math" w:hAnsi="Cambria Math" w:cs="Times New Roman"/>
          </w:rPr>
          <m:t xml:space="preserve"> bit</m:t>
        </m:r>
      </m:oMath>
      <w:r w:rsidRPr="003F0630">
        <w:rPr>
          <w:rFonts w:ascii="Times New Roman" w:hAnsi="Times New Roman" w:cs="Times New Roman"/>
        </w:rPr>
        <w:t>. At this coordinate, the learner's outcome uncertainty is maximal, ensuring that each trial generates peak prediction error to drive schema refinement (Friston, 2010; Lodge et al., 2018). Conversely, at the standard CAT operating point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3F0630">
        <w:rPr>
          <w:rFonts w:ascii="Times New Roman" w:hAnsi="Times New Roman" w:cs="Times New Roman"/>
        </w:rPr>
        <w:t xml:space="preserve">), entropy degrades to approximately </w:t>
      </w:r>
      <m:oMath>
        <m:r>
          <w:rPr>
            <w:rFonts w:ascii="Cambria Math" w:hAnsi="Cambria Math" w:cs="Times New Roman"/>
          </w:rPr>
          <m:t>0.88</m:t>
        </m:r>
        <m:r>
          <m:rPr>
            <m:nor/>
          </m:rPr>
          <w:rPr>
            <w:rFonts w:ascii="Cambria Math" w:hAnsi="Cambria Math" w:cs="Times New Roman"/>
          </w:rPr>
          <m:t xml:space="preserve"> bits</m:t>
        </m:r>
      </m:oMath>
      <w:r w:rsidRPr="003F0630">
        <w:rPr>
          <w:rFonts w:ascii="Times New Roman" w:hAnsi="Times New Roman" w:cs="Times New Roman"/>
        </w:rPr>
        <w:t>—a 12% reduction in epistemic informational content per interaction (</w:t>
      </w:r>
      <w:proofErr w:type="spellStart"/>
      <w:r w:rsidRPr="003F0630">
        <w:rPr>
          <w:rFonts w:ascii="Times New Roman" w:hAnsi="Times New Roman" w:cs="Times New Roman"/>
        </w:rPr>
        <w:t>Fichter</w:t>
      </w:r>
      <w:proofErr w:type="spellEnd"/>
      <w:r w:rsidRPr="003F0630">
        <w:rPr>
          <w:rFonts w:ascii="Times New Roman" w:hAnsi="Times New Roman" w:cs="Times New Roman"/>
        </w:rPr>
        <w:t xml:space="preserve"> et al., 2010). Operating at $P = 0.50$ thus operationalizes the ZPD not as a static geographic region, but as a dynamic homeostatic boundary optimizing real-time informational throughput (Koopmans, 2019).</w:t>
      </w:r>
    </w:p>
    <w:p w14:paraId="15E7985C" w14:textId="7624A4D1" w:rsidR="00DC71D1" w:rsidRPr="00DC71D1" w:rsidRDefault="00DC71D1" w:rsidP="00DC71D1">
      <w:pPr>
        <w:pStyle w:val="Balk2"/>
      </w:pPr>
      <w:r w:rsidRPr="00DC71D1">
        <w:t>2.3 Theoretical Phase Space Mapping</w:t>
      </w:r>
    </w:p>
    <w:p w14:paraId="2FC611A5" w14:textId="25AF80BF" w:rsidR="005A1D83" w:rsidRPr="005A1D83" w:rsidRDefault="005A1D83" w:rsidP="005A1D83">
      <w:pPr>
        <w:rPr>
          <w:rFonts w:ascii="Times New Roman" w:hAnsi="Times New Roman" w:cs="Times New Roman"/>
        </w:rPr>
      </w:pPr>
      <w:r w:rsidRPr="005A1D83">
        <w:rPr>
          <w:rFonts w:ascii="Times New Roman" w:hAnsi="Times New Roman" w:cs="Times New Roman"/>
        </w:rPr>
        <w:t>The pedagogical phase space is formalized on the complex parameter plane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oMath>
      <w:r w:rsidRPr="005A1D83">
        <w:rPr>
          <w:rFonts w:ascii="Times New Roman" w:hAnsi="Times New Roman" w:cs="Times New Roman"/>
        </w:rPr>
        <w:t>), where the horizontal axis represents task structure and semantic difficulty (</w:t>
      </w:r>
      <m:oMath>
        <m:r>
          <m:rPr>
            <m:nor/>
          </m:rPr>
          <w:rPr>
            <w:rFonts w:ascii="Cambria Math" w:hAnsi="Cambria Math" w:cs="Times New Roman"/>
          </w:rPr>
          <m:t>Re</m:t>
        </m:r>
        <m:d>
          <m:dPr>
            <m:ctrlPr>
              <w:rPr>
                <w:rFonts w:ascii="Cambria Math" w:hAnsi="Cambria Math" w:cs="Times New Roman"/>
                <w:i/>
              </w:rPr>
            </m:ctrlPr>
          </m:dPr>
          <m:e>
            <m:r>
              <w:rPr>
                <w:rFonts w:ascii="Cambria Math" w:hAnsi="Cambria Math" w:cs="Times New Roman"/>
              </w:rPr>
              <m:t>c</m:t>
            </m:r>
          </m:e>
        </m:d>
      </m:oMath>
      <w:r w:rsidRPr="005A1D83">
        <w:rPr>
          <w:rFonts w:ascii="Times New Roman" w:hAnsi="Times New Roman" w:cs="Times New Roman"/>
        </w:rPr>
        <w:t>), and the vertical axis models exploratory cognitive disequilibrium momentum (</w:t>
      </w:r>
      <w:proofErr w:type="spellStart"/>
      <m:oMath>
        <m:r>
          <m:rPr>
            <m:nor/>
          </m:rPr>
          <w:rPr>
            <w:rFonts w:ascii="Cambria Math" w:hAnsi="Cambria Math" w:cs="Times New Roman"/>
          </w:rPr>
          <m:t>Im</m:t>
        </m:r>
        <w:proofErr w:type="spellEnd"/>
        <m:d>
          <m:dPr>
            <m:ctrlPr>
              <w:rPr>
                <w:rFonts w:ascii="Cambria Math" w:hAnsi="Cambria Math" w:cs="Times New Roman"/>
                <w:i/>
              </w:rPr>
            </m:ctrlPr>
          </m:dPr>
          <m:e>
            <m:r>
              <w:rPr>
                <w:rFonts w:ascii="Cambria Math" w:hAnsi="Cambria Math" w:cs="Times New Roman"/>
              </w:rPr>
              <m:t>c</m:t>
            </m:r>
          </m:e>
        </m:d>
      </m:oMath>
      <w:r w:rsidRPr="005A1D83">
        <w:rPr>
          <w:rFonts w:ascii="Times New Roman" w:hAnsi="Times New Roman" w:cs="Times New Roman"/>
        </w:rPr>
        <w:t>). Within this topological representation:</w:t>
      </w:r>
    </w:p>
    <w:p w14:paraId="5C9FAC19" w14:textId="3C0E8111" w:rsidR="005A1D83" w:rsidRPr="005A1D83" w:rsidRDefault="005A1D83" w:rsidP="005A1D83">
      <w:pPr>
        <w:pStyle w:val="ListeParagraf"/>
        <w:numPr>
          <w:ilvl w:val="0"/>
          <w:numId w:val="6"/>
        </w:numPr>
        <w:rPr>
          <w:rFonts w:ascii="Times New Roman" w:hAnsi="Times New Roman" w:cs="Times New Roman"/>
        </w:rPr>
      </w:pPr>
      <w:r w:rsidRPr="005A1D83">
        <w:rPr>
          <w:rFonts w:ascii="Times New Roman" w:hAnsi="Times New Roman" w:cs="Times New Roman"/>
        </w:rPr>
        <w:t>The Factory Model occupies the interior cardioid manifold: the Stagnation Basin characterized by zero adaptive mobility and rote equilibrium (</w:t>
      </w:r>
      <m:oMath>
        <m:r>
          <w:rPr>
            <w:rFonts w:ascii="Cambria Math" w:eastAsiaTheme="minorEastAsia" w:hAnsi="Cambria Math" w:cs="Times New Roman"/>
          </w:rPr>
          <m:t>L</m:t>
        </m:r>
        <m:r>
          <m:rPr>
            <m:sty m:val="p"/>
          </m:rPr>
          <w:rPr>
            <w:rFonts w:ascii="Cambria Math" w:hAnsi="Cambria Math" w:cs="Times New Roman"/>
          </w:rPr>
          <m:t>→</m:t>
        </m:r>
        <m:r>
          <w:rPr>
            <w:rFonts w:ascii="Cambria Math" w:hAnsi="Cambria Math" w:cs="Times New Roman"/>
          </w:rPr>
          <m:t>0</m:t>
        </m:r>
      </m:oMath>
      <w:r w:rsidRPr="005A1D83">
        <w:rPr>
          <w:rFonts w:ascii="Times New Roman" w:hAnsi="Times New Roman" w:cs="Times New Roman"/>
        </w:rPr>
        <w:t xml:space="preserve">, where </w:t>
      </w:r>
      <m:oMath>
        <m:r>
          <m:rPr>
            <m:sty m:val="p"/>
          </m:rPr>
          <w:rPr>
            <w:rFonts w:ascii="Cambria Math" w:hAnsi="Cambria Math" w:cs="Times New Roman"/>
          </w:rPr>
          <m:t>L</m:t>
        </m:r>
      </m:oMath>
      <w:r w:rsidRPr="005A1D83">
        <w:rPr>
          <w:rFonts w:ascii="Times New Roman" w:hAnsi="Times New Roman" w:cs="Times New Roman"/>
        </w:rPr>
        <w:t xml:space="preserve"> denotes the local finite-time Lyapunov exponent).</w:t>
      </w:r>
    </w:p>
    <w:p w14:paraId="749A2E05" w14:textId="733F6A1D" w:rsidR="005A1D83" w:rsidRPr="005A1D83" w:rsidRDefault="005A1D83" w:rsidP="005A1D83">
      <w:pPr>
        <w:pStyle w:val="ListeParagraf"/>
        <w:numPr>
          <w:ilvl w:val="0"/>
          <w:numId w:val="6"/>
        </w:numPr>
        <w:rPr>
          <w:rFonts w:ascii="Times New Roman" w:hAnsi="Times New Roman" w:cs="Times New Roman"/>
        </w:rPr>
      </w:pPr>
      <w:r w:rsidRPr="005A1D83">
        <w:rPr>
          <w:rFonts w:ascii="Times New Roman" w:hAnsi="Times New Roman" w:cs="Times New Roman"/>
        </w:rPr>
        <w:t>The Saturn School occupies the unbounded exterior periphery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e>
        </m:d>
        <m:r>
          <w:rPr>
            <w:rFonts w:ascii="Cambria Math" w:hAnsi="Cambria Math" w:cs="Times New Roman"/>
          </w:rPr>
          <m:t>&gt;2.0</m:t>
        </m:r>
      </m:oMath>
      <w:r w:rsidRPr="005A1D83">
        <w:rPr>
          <w:rFonts w:ascii="Times New Roman" w:hAnsi="Times New Roman" w:cs="Times New Roman"/>
        </w:rPr>
        <w:t>): unconstrained divergence leading to cognitive drift and off-task detachment.</w:t>
      </w:r>
    </w:p>
    <w:p w14:paraId="59E46815" w14:textId="0C72A18D" w:rsidR="005A1D83" w:rsidRPr="005A1D83" w:rsidRDefault="005A1D83" w:rsidP="005A1D83">
      <w:pPr>
        <w:pStyle w:val="ListeParagraf"/>
        <w:numPr>
          <w:ilvl w:val="0"/>
          <w:numId w:val="6"/>
        </w:numPr>
        <w:rPr>
          <w:rFonts w:ascii="Times New Roman" w:hAnsi="Times New Roman" w:cs="Times New Roman"/>
        </w:rPr>
      </w:pPr>
      <w:r w:rsidRPr="005A1D83">
        <w:rPr>
          <w:rFonts w:ascii="Times New Roman" w:hAnsi="Times New Roman" w:cs="Times New Roman"/>
        </w:rPr>
        <w:t>CAT systems maintain a constrained limit orbit biased toward high-success regions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5A1D83">
        <w:rPr>
          <w:rFonts w:ascii="Times New Roman" w:hAnsi="Times New Roman" w:cs="Times New Roman"/>
        </w:rPr>
        <w:t>).</w:t>
      </w:r>
    </w:p>
    <w:p w14:paraId="2A79C79F" w14:textId="5D296F6E" w:rsidR="005A1D83" w:rsidRPr="005A1D83" w:rsidRDefault="005A1D83" w:rsidP="005A1D83">
      <w:pPr>
        <w:pStyle w:val="ListeParagraf"/>
        <w:numPr>
          <w:ilvl w:val="0"/>
          <w:numId w:val="6"/>
        </w:numPr>
        <w:rPr>
          <w:rFonts w:ascii="Times New Roman" w:hAnsi="Times New Roman" w:cs="Times New Roman"/>
        </w:rPr>
      </w:pPr>
      <w:r w:rsidRPr="005A1D83">
        <w:rPr>
          <w:rFonts w:ascii="Times New Roman" w:hAnsi="Times New Roman" w:cs="Times New Roman"/>
        </w:rPr>
        <w:t xml:space="preserve">The proposed Productive Failure (PFP) controller targets the critical boundary manifold: specifically, the "Observer Horizon" shoulder loci at </w:t>
      </w:r>
      <m:oMath>
        <m:sSub>
          <m:sSubPr>
            <m:ctrlPr>
              <w:rPr>
                <w:rFonts w:ascii="Cambria Math" w:hAnsi="Cambria Math" w:cs="Times New Roman"/>
                <w:i/>
              </w:rPr>
            </m:ctrlPr>
          </m:sSubPr>
          <m:e>
            <m:r>
              <w:rPr>
                <w:rFonts w:ascii="Cambria Math" w:hAnsi="Cambria Math" w:cs="Times New Roman"/>
              </w:rPr>
              <m:t>X</m:t>
            </m:r>
          </m:e>
          <m:sub>
            <m:r>
              <m:rPr>
                <m:nor/>
              </m:rPr>
              <w:rPr>
                <w:rFonts w:ascii="Cambria Math" w:hAnsi="Cambria Math" w:cs="Times New Roman"/>
              </w:rPr>
              <m:t>upper</m:t>
            </m:r>
            <m:r>
              <m:rPr>
                <m:lit/>
                <m:nor/>
              </m:rPr>
              <w:rPr>
                <w:rFonts w:ascii="Cambria Math" w:hAnsi="Cambria Math" w:cs="Times New Roman"/>
              </w:rPr>
              <m:t>/</m:t>
            </m:r>
            <m:r>
              <m:rPr>
                <m:nor/>
              </m:rPr>
              <w:rPr>
                <w:rFonts w:ascii="Cambria Math" w:hAnsi="Cambria Math" w:cs="Times New Roman"/>
              </w:rPr>
              <m:t>lower</m:t>
            </m:r>
          </m:sub>
        </m:sSub>
        <m:r>
          <w:rPr>
            <w:rFonts w:ascii="Cambria Math" w:hAnsi="Cambria Math" w:cs="Times New Roman"/>
          </w:rPr>
          <m:t>=0.25</m:t>
        </m:r>
        <m:r>
          <m:rPr>
            <m:sty m:val="p"/>
          </m:rPr>
          <w:rPr>
            <w:rFonts w:ascii="Cambria Math" w:hAnsi="Cambria Math" w:cs="Times New Roman"/>
          </w:rPr>
          <m:t>±</m:t>
        </m:r>
        <m:r>
          <w:rPr>
            <w:rFonts w:ascii="Cambria Math" w:hAnsi="Cambria Math" w:cs="Times New Roman"/>
          </w:rPr>
          <m:t>0.18i</m:t>
        </m:r>
      </m:oMath>
      <w:r w:rsidRPr="005A1D83">
        <w:rPr>
          <w:rFonts w:ascii="Times New Roman" w:hAnsi="Times New Roman" w:cs="Times New Roman"/>
        </w:rPr>
        <w:t>, anchoring learners directly adjacent to the primary cardioid cusp (</w:t>
      </w:r>
      <m:oMath>
        <m:r>
          <w:rPr>
            <w:rFonts w:ascii="Cambria Math" w:hAnsi="Cambria Math" w:cs="Times New Roman"/>
          </w:rPr>
          <m:t>c = 0.25</m:t>
        </m:r>
      </m:oMath>
      <w:r w:rsidRPr="005A1D83">
        <w:rPr>
          <w:rFonts w:ascii="Times New Roman" w:hAnsi="Times New Roman" w:cs="Times New Roman"/>
        </w:rPr>
        <w:t>).</w:t>
      </w:r>
    </w:p>
    <w:p w14:paraId="5B56C96E" w14:textId="1ECA95E0" w:rsidR="00DC71D1" w:rsidRPr="00DC71D1" w:rsidRDefault="005A1D83" w:rsidP="005A1D83">
      <w:pPr>
        <w:rPr>
          <w:rFonts w:ascii="Times New Roman" w:hAnsi="Times New Roman" w:cs="Times New Roman"/>
        </w:rPr>
      </w:pPr>
      <w:r w:rsidRPr="005A1D83">
        <w:rPr>
          <w:rFonts w:ascii="Times New Roman" w:hAnsi="Times New Roman" w:cs="Times New Roman"/>
        </w:rPr>
        <w:t xml:space="preserve">This boundary region exhibits scale-invariant fractal self-similarity, providing a formal mathematical </w:t>
      </w:r>
      <w:proofErr w:type="spellStart"/>
      <w:r w:rsidRPr="005A1D83">
        <w:rPr>
          <w:rFonts w:ascii="Times New Roman" w:hAnsi="Times New Roman" w:cs="Times New Roman"/>
        </w:rPr>
        <w:t>analog</w:t>
      </w:r>
      <w:proofErr w:type="spellEnd"/>
      <w:r w:rsidRPr="005A1D83">
        <w:rPr>
          <w:rFonts w:ascii="Times New Roman" w:hAnsi="Times New Roman" w:cs="Times New Roman"/>
        </w:rPr>
        <w:t xml:space="preserve"> to multi-timescale learning dynamics (</w:t>
      </w:r>
      <w:proofErr w:type="spellStart"/>
      <w:r w:rsidRPr="005A1D83">
        <w:rPr>
          <w:rFonts w:ascii="Times New Roman" w:hAnsi="Times New Roman" w:cs="Times New Roman"/>
        </w:rPr>
        <w:t>Erçetin</w:t>
      </w:r>
      <w:proofErr w:type="spellEnd"/>
      <w:r w:rsidRPr="005A1D83">
        <w:rPr>
          <w:rFonts w:ascii="Times New Roman" w:hAnsi="Times New Roman" w:cs="Times New Roman"/>
        </w:rPr>
        <w:t xml:space="preserve"> et al., 2015; Ross, 2014). Rather than treating learning as a static linear progression, this state-space topology serves as an adaptive template: the servo-controller dynamically modulates task parameters to balance </w:t>
      </w:r>
      <w:r w:rsidRPr="005A1D83">
        <w:rPr>
          <w:rFonts w:ascii="Times New Roman" w:hAnsi="Times New Roman" w:cs="Times New Roman"/>
        </w:rPr>
        <w:lastRenderedPageBreak/>
        <w:t>learners at the pedagogical edge of chaos—preserving productive failure without precipitating catastrophic frustration spirals.</w:t>
      </w:r>
    </w:p>
    <w:p w14:paraId="5F0B213E" w14:textId="7F897A98" w:rsidR="008778CB" w:rsidRPr="008778CB" w:rsidRDefault="008778CB" w:rsidP="008778CB">
      <w:pPr>
        <w:pStyle w:val="ResimYazs"/>
        <w:keepNext/>
        <w:rPr>
          <w:rFonts w:ascii="Times New Roman" w:hAnsi="Times New Roman" w:cs="Times New Roman"/>
          <w:b/>
          <w:bCs/>
          <w:i w:val="0"/>
          <w:iCs w:val="0"/>
          <w:color w:val="auto"/>
          <w:sz w:val="24"/>
          <w:szCs w:val="24"/>
        </w:rPr>
      </w:pPr>
      <w:r w:rsidRPr="008778CB">
        <w:rPr>
          <w:rFonts w:ascii="Times New Roman" w:hAnsi="Times New Roman" w:cs="Times New Roman"/>
          <w:b/>
          <w:bCs/>
          <w:i w:val="0"/>
          <w:iCs w:val="0"/>
          <w:color w:val="auto"/>
          <w:sz w:val="24"/>
          <w:szCs w:val="24"/>
        </w:rPr>
        <w:t xml:space="preserve">Figure </w:t>
      </w:r>
      <w:r w:rsidR="001A7EC6">
        <w:rPr>
          <w:rFonts w:ascii="Times New Roman" w:hAnsi="Times New Roman" w:cs="Times New Roman"/>
          <w:b/>
          <w:bCs/>
          <w:i w:val="0"/>
          <w:iCs w:val="0"/>
          <w:color w:val="auto"/>
          <w:sz w:val="24"/>
          <w:szCs w:val="24"/>
        </w:rPr>
        <w:fldChar w:fldCharType="begin"/>
      </w:r>
      <w:r w:rsidR="001A7EC6">
        <w:rPr>
          <w:rFonts w:ascii="Times New Roman" w:hAnsi="Times New Roman" w:cs="Times New Roman"/>
          <w:b/>
          <w:bCs/>
          <w:i w:val="0"/>
          <w:iCs w:val="0"/>
          <w:color w:val="auto"/>
          <w:sz w:val="24"/>
          <w:szCs w:val="24"/>
        </w:rPr>
        <w:instrText xml:space="preserve"> SEQ Figure \* ARABIC </w:instrText>
      </w:r>
      <w:r w:rsidR="001A7EC6">
        <w:rPr>
          <w:rFonts w:ascii="Times New Roman" w:hAnsi="Times New Roman" w:cs="Times New Roman"/>
          <w:b/>
          <w:bCs/>
          <w:i w:val="0"/>
          <w:iCs w:val="0"/>
          <w:color w:val="auto"/>
          <w:sz w:val="24"/>
          <w:szCs w:val="24"/>
        </w:rPr>
        <w:fldChar w:fldCharType="separate"/>
      </w:r>
      <w:r w:rsidR="001A7EC6">
        <w:rPr>
          <w:rFonts w:ascii="Times New Roman" w:hAnsi="Times New Roman" w:cs="Times New Roman"/>
          <w:b/>
          <w:bCs/>
          <w:i w:val="0"/>
          <w:iCs w:val="0"/>
          <w:noProof/>
          <w:color w:val="auto"/>
          <w:sz w:val="24"/>
          <w:szCs w:val="24"/>
        </w:rPr>
        <w:t>1</w:t>
      </w:r>
      <w:r w:rsidR="001A7EC6">
        <w:rPr>
          <w:rFonts w:ascii="Times New Roman" w:hAnsi="Times New Roman" w:cs="Times New Roman"/>
          <w:b/>
          <w:bCs/>
          <w:i w:val="0"/>
          <w:iCs w:val="0"/>
          <w:color w:val="auto"/>
          <w:sz w:val="24"/>
          <w:szCs w:val="24"/>
        </w:rPr>
        <w:fldChar w:fldCharType="end"/>
      </w:r>
      <w:r w:rsidRPr="008778CB">
        <w:rPr>
          <w:rFonts w:ascii="Times New Roman" w:hAnsi="Times New Roman" w:cs="Times New Roman"/>
          <w:b/>
          <w:bCs/>
          <w:i w:val="0"/>
          <w:iCs w:val="0"/>
          <w:color w:val="auto"/>
          <w:sz w:val="24"/>
          <w:szCs w:val="24"/>
        </w:rPr>
        <w:t xml:space="preserve"> </w:t>
      </w:r>
    </w:p>
    <w:p w14:paraId="043D42C5" w14:textId="217D4D4C" w:rsidR="008778CB" w:rsidRPr="008778CB" w:rsidRDefault="008778CB" w:rsidP="008778CB">
      <w:pPr>
        <w:pStyle w:val="ResimYazs"/>
        <w:keepNext/>
        <w:rPr>
          <w:rFonts w:ascii="Times New Roman" w:hAnsi="Times New Roman" w:cs="Times New Roman"/>
          <w:color w:val="auto"/>
          <w:sz w:val="24"/>
          <w:szCs w:val="24"/>
        </w:rPr>
      </w:pPr>
      <w:r w:rsidRPr="008778CB">
        <w:rPr>
          <w:rFonts w:ascii="Times New Roman" w:hAnsi="Times New Roman" w:cs="Times New Roman"/>
          <w:color w:val="auto"/>
          <w:sz w:val="24"/>
          <w:szCs w:val="24"/>
        </w:rPr>
        <w:t>Complex Phase-Space Portrait of Procedural Fractal Pedagogy (PFP)</w:t>
      </w:r>
    </w:p>
    <w:p w14:paraId="5BB3E227" w14:textId="50500788" w:rsidR="001C0A6D" w:rsidRPr="001C0A6D" w:rsidRDefault="007A0746" w:rsidP="001C0A6D">
      <w:pPr>
        <w:rPr>
          <w:rFonts w:ascii="Times New Roman" w:hAnsi="Times New Roman" w:cs="Times New Roman"/>
          <w:i/>
          <w:iCs/>
        </w:rPr>
      </w:pPr>
      <w:r>
        <w:rPr>
          <w:rFonts w:ascii="Times New Roman" w:hAnsi="Times New Roman" w:cs="Times New Roman"/>
          <w:i/>
          <w:iCs/>
          <w:noProof/>
        </w:rPr>
        <w:drawing>
          <wp:inline distT="0" distB="0" distL="0" distR="0" wp14:anchorId="1B482AC4" wp14:editId="0592C5F5">
            <wp:extent cx="5753100" cy="27051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2705100"/>
                    </a:xfrm>
                    <a:prstGeom prst="rect">
                      <a:avLst/>
                    </a:prstGeom>
                    <a:noFill/>
                    <a:ln>
                      <a:noFill/>
                    </a:ln>
                  </pic:spPr>
                </pic:pic>
              </a:graphicData>
            </a:graphic>
          </wp:inline>
        </w:drawing>
      </w:r>
      <w:r w:rsidR="001C0A6D" w:rsidRPr="001C0A6D">
        <w:rPr>
          <w:rFonts w:ascii="Times New Roman" w:hAnsi="Times New Roman" w:cs="Times New Roman"/>
          <w:i/>
          <w:iCs/>
        </w:rPr>
        <w:t>Note. Phase-space visualization of learner dynamics mapped onto the complex parameter plane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oMath>
      <w:r w:rsidR="001C0A6D" w:rsidRPr="001C0A6D">
        <w:rPr>
          <w:rFonts w:ascii="Times New Roman" w:hAnsi="Times New Roman" w:cs="Times New Roman"/>
          <w:i/>
          <w:iCs/>
        </w:rPr>
        <w:t xml:space="preserve">). </w:t>
      </w:r>
      <w:r w:rsidR="001C0A6D" w:rsidRPr="001C0A6D">
        <w:rPr>
          <w:rFonts w:ascii="Times New Roman" w:hAnsi="Times New Roman" w:cs="Times New Roman"/>
          <w:b/>
          <w:bCs/>
          <w:i/>
          <w:iCs/>
        </w:rPr>
        <w:t>(a)</w:t>
      </w:r>
      <w:r w:rsidR="001C0A6D" w:rsidRPr="001C0A6D">
        <w:rPr>
          <w:rFonts w:ascii="Times New Roman" w:hAnsi="Times New Roman" w:cs="Times New Roman"/>
          <w:i/>
          <w:iCs/>
        </w:rPr>
        <w:t xml:space="preserve"> Global pedagogical phase portrait illustrating the Mandelbrot manifold, contrasting the interior Factory-Model Stagnation Basin (</w:t>
      </w:r>
      <m:oMath>
        <m:r>
          <w:rPr>
            <w:rFonts w:ascii="Cambria Math" w:hAnsi="Cambria Math" w:cs="Times New Roman"/>
          </w:rPr>
          <m:t xml:space="preserve">L </m:t>
        </m:r>
        <m:r>
          <m:rPr>
            <m:sty m:val="p"/>
          </m:rPr>
          <w:rPr>
            <w:rFonts w:ascii="Cambria Math" w:hAnsi="Cambria Math" w:cs="Times New Roman"/>
          </w:rPr>
          <m:t>→</m:t>
        </m:r>
        <m:r>
          <w:rPr>
            <w:rFonts w:ascii="Cambria Math" w:hAnsi="Cambria Math" w:cs="Times New Roman"/>
          </w:rPr>
          <m:t>0</m:t>
        </m:r>
      </m:oMath>
      <w:r w:rsidR="001C0A6D" w:rsidRPr="001C0A6D">
        <w:rPr>
          <w:rFonts w:ascii="Times New Roman" w:hAnsi="Times New Roman" w:cs="Times New Roman"/>
          <w:i/>
          <w:iCs/>
        </w:rPr>
        <w:t xml:space="preserve"> rote equilibrium) with the exterior Saturn School Drift Zone (</w:t>
      </w:r>
      <m:oMath>
        <m:d>
          <m:dPr>
            <m:begChr m:val="|"/>
            <m:endChr m:val="|"/>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z</m:t>
                </m:r>
                <m:ctrlPr>
                  <w:rPr>
                    <w:rFonts w:ascii="Cambria Math" w:hAnsi="Cambria Math" w:cs="Times New Roman"/>
                    <w:iCs/>
                  </w:rPr>
                </m:ctrlPr>
              </m:e>
              <m:sub>
                <m:r>
                  <w:rPr>
                    <w:rFonts w:ascii="Cambria Math" w:hAnsi="Cambria Math" w:cs="Times New Roman"/>
                  </w:rPr>
                  <m:t>n</m:t>
                </m:r>
              </m:sub>
            </m:sSub>
          </m:e>
        </m:d>
        <m:r>
          <w:rPr>
            <w:rFonts w:ascii="Cambria Math" w:hAnsi="Cambria Math" w:cs="Times New Roman"/>
          </w:rPr>
          <m:t>&gt;2.0</m:t>
        </m:r>
      </m:oMath>
      <w:r w:rsidR="001C0A6D" w:rsidRPr="001C0A6D">
        <w:rPr>
          <w:rFonts w:ascii="Times New Roman" w:hAnsi="Times New Roman" w:cs="Times New Roman"/>
          <w:i/>
          <w:iCs/>
        </w:rPr>
        <w:t xml:space="preserve"> unconstrained divergence). Structural landmarks denote the primary cardioid cusp (</w:t>
      </w:r>
      <m:oMath>
        <m:r>
          <w:rPr>
            <w:rFonts w:ascii="Cambria Math" w:hAnsi="Cambria Math" w:cs="Times New Roman"/>
          </w:rPr>
          <m:t>c = 0.25</m:t>
        </m:r>
      </m:oMath>
      <w:r w:rsidR="001C0A6D" w:rsidRPr="001C0A6D">
        <w:rPr>
          <w:rFonts w:ascii="Times New Roman" w:hAnsi="Times New Roman" w:cs="Times New Roman"/>
          <w:i/>
          <w:iCs/>
        </w:rPr>
        <w:t>), the universal boundary cusp (</w:t>
      </w:r>
      <m:oMath>
        <m:r>
          <m:rPr>
            <m:sty m:val="p"/>
          </m:rPr>
          <w:rPr>
            <w:rFonts w:ascii="Cambria Math" w:hAnsi="Cambria Math" w:cs="Times New Roman"/>
          </w:rPr>
          <m:t>∂</m:t>
        </m:r>
        <m:r>
          <w:rPr>
            <w:rFonts w:ascii="Cambria Math" w:hAnsi="Cambria Math" w:cs="Times New Roman"/>
          </w:rPr>
          <m:t>M, c = -0.75</m:t>
        </m:r>
      </m:oMath>
      <w:r w:rsidR="001C0A6D" w:rsidRPr="001C0A6D">
        <w:rPr>
          <w:rFonts w:ascii="Times New Roman" w:hAnsi="Times New Roman" w:cs="Times New Roman"/>
          <w:i/>
          <w:iCs/>
        </w:rPr>
        <w:t xml:space="preserve">), and the target Observer Horizon ZPD shoulders at </w:t>
      </w:r>
      <m:oMath>
        <m:sSub>
          <m:sSubPr>
            <m:ctrlPr>
              <w:rPr>
                <w:rFonts w:ascii="Cambria Math" w:hAnsi="Cambria Math" w:cs="Times New Roman"/>
                <w:i/>
                <w:iCs/>
              </w:rPr>
            </m:ctrlPr>
          </m:sSubPr>
          <m:e>
            <m:r>
              <w:rPr>
                <w:rFonts w:ascii="Cambria Math" w:hAnsi="Cambria Math" w:cs="Times New Roman"/>
              </w:rPr>
              <m:t>X</m:t>
            </m:r>
          </m:e>
          <m:sub>
            <m:r>
              <m:rPr>
                <m:nor/>
              </m:rPr>
              <w:rPr>
                <w:rFonts w:ascii="Cambria Math" w:hAnsi="Cambria Math" w:cs="Times New Roman"/>
                <w:iCs/>
              </w:rPr>
              <m:t>upper</m:t>
            </m:r>
            <m:r>
              <m:rPr>
                <m:lit/>
                <m:nor/>
              </m:rPr>
              <w:rPr>
                <w:rFonts w:ascii="Cambria Math" w:hAnsi="Cambria Math" w:cs="Times New Roman"/>
                <w:iCs/>
              </w:rPr>
              <m:t>/</m:t>
            </m:r>
            <m:r>
              <m:rPr>
                <m:nor/>
              </m:rPr>
              <w:rPr>
                <w:rFonts w:ascii="Cambria Math" w:hAnsi="Cambria Math" w:cs="Times New Roman"/>
                <w:iCs/>
              </w:rPr>
              <m:t>lower</m:t>
            </m:r>
          </m:sub>
        </m:sSub>
        <m:r>
          <w:rPr>
            <w:rFonts w:ascii="Cambria Math" w:hAnsi="Cambria Math" w:cs="Times New Roman"/>
          </w:rPr>
          <m:t>=0.25</m:t>
        </m:r>
        <m:r>
          <m:rPr>
            <m:sty m:val="p"/>
          </m:rPr>
          <w:rPr>
            <w:rFonts w:ascii="Cambria Math" w:hAnsi="Cambria Math" w:cs="Times New Roman"/>
          </w:rPr>
          <m:t>±</m:t>
        </m:r>
        <m:r>
          <w:rPr>
            <w:rFonts w:ascii="Cambria Math" w:hAnsi="Cambria Math" w:cs="Times New Roman"/>
          </w:rPr>
          <m:t>0.18i</m:t>
        </m:r>
      </m:oMath>
      <w:r w:rsidR="001C0A6D" w:rsidRPr="001C0A6D">
        <w:rPr>
          <w:rFonts w:ascii="Times New Roman" w:hAnsi="Times New Roman" w:cs="Times New Roman"/>
          <w:i/>
          <w:iCs/>
        </w:rPr>
        <w:t>. The continuous color gradient represents escape iteration depth (</w:t>
      </w:r>
      <m:oMath>
        <m:sSub>
          <m:sSubPr>
            <m:ctrlPr>
              <w:rPr>
                <w:rFonts w:ascii="Cambria Math" w:hAnsi="Cambria Math" w:cs="Times New Roman"/>
                <w:i/>
                <w:iCs/>
              </w:rPr>
            </m:ctrlPr>
          </m:sSubPr>
          <m:e>
            <m:r>
              <w:rPr>
                <w:rFonts w:ascii="Cambria Math" w:hAnsi="Cambria Math" w:cs="Times New Roman"/>
              </w:rPr>
              <m:t>N</m:t>
            </m:r>
          </m:e>
          <m:sub>
            <m:r>
              <m:rPr>
                <m:nor/>
              </m:rPr>
              <w:rPr>
                <w:rFonts w:ascii="Cambria Math" w:hAnsi="Cambria Math" w:cs="Times New Roman"/>
                <w:iCs/>
              </w:rPr>
              <m:t>esc</m:t>
            </m:r>
          </m:sub>
        </m:sSub>
        <m:r>
          <m:rPr>
            <m:sty m:val="p"/>
          </m:rP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5,35</m:t>
            </m:r>
          </m:e>
        </m:d>
      </m:oMath>
      <w:r w:rsidR="001C0A6D" w:rsidRPr="00716D82">
        <w:rPr>
          <w:rFonts w:ascii="Times New Roman" w:hAnsi="Times New Roman" w:cs="Times New Roman"/>
          <w:i/>
          <w:iCs/>
        </w:rPr>
        <w:t>).</w:t>
      </w:r>
      <w:r w:rsidR="001C0A6D" w:rsidRPr="001C0A6D">
        <w:rPr>
          <w:rFonts w:ascii="Times New Roman" w:hAnsi="Times New Roman" w:cs="Times New Roman"/>
          <w:i/>
          <w:iCs/>
        </w:rPr>
        <w:t xml:space="preserve"> </w:t>
      </w:r>
      <w:r w:rsidR="001C0A6D" w:rsidRPr="001C0A6D">
        <w:rPr>
          <w:rFonts w:ascii="Times New Roman" w:hAnsi="Times New Roman" w:cs="Times New Roman"/>
          <w:b/>
          <w:bCs/>
          <w:i/>
          <w:iCs/>
        </w:rPr>
        <w:t>(b)</w:t>
      </w:r>
      <w:r w:rsidR="001C0A6D" w:rsidRPr="001C0A6D">
        <w:rPr>
          <w:rFonts w:ascii="Times New Roman" w:hAnsi="Times New Roman" w:cs="Times New Roman"/>
          <w:i/>
          <w:iCs/>
        </w:rPr>
        <w:t xml:space="preserve"> Magnified portrait of the target corridor around </w:t>
      </w:r>
      <m:oMath>
        <m:sSub>
          <m:sSubPr>
            <m:ctrlPr>
              <w:rPr>
                <w:rFonts w:ascii="Cambria Math" w:hAnsi="Cambria Math" w:cs="Times New Roman"/>
                <w:i/>
                <w:iCs/>
              </w:rPr>
            </m:ctrlPr>
          </m:sSubPr>
          <m:e>
            <m:r>
              <w:rPr>
                <w:rFonts w:ascii="Cambria Math" w:hAnsi="Cambria Math" w:cs="Times New Roman"/>
              </w:rPr>
              <m:t>X</m:t>
            </m:r>
          </m:e>
          <m:sub>
            <m:r>
              <m:rPr>
                <m:nor/>
              </m:rPr>
              <w:rPr>
                <w:rFonts w:ascii="Cambria Math" w:hAnsi="Cambria Math" w:cs="Times New Roman"/>
                <w:iCs/>
              </w:rPr>
              <m:t>upper</m:t>
            </m:r>
          </m:sub>
        </m:sSub>
        <m:r>
          <w:rPr>
            <w:rFonts w:ascii="Cambria Math" w:hAnsi="Cambria Math" w:cs="Times New Roman"/>
          </w:rPr>
          <m:t>=0.25+0.18i</m:t>
        </m:r>
      </m:oMath>
      <w:r w:rsidR="001C0A6D" w:rsidRPr="001C0A6D">
        <w:rPr>
          <w:rFonts w:ascii="Times New Roman" w:hAnsi="Times New Roman" w:cs="Times New Roman"/>
          <w:i/>
          <w:iCs/>
        </w:rPr>
        <w:t xml:space="preserve">, contrasting the unconstrained Saturn drift trajectory (red dashed curve, escaping toward </w:t>
      </w:r>
      <m:oMath>
        <m:d>
          <m:dPr>
            <m:begChr m:val="|"/>
            <m:endChr m:val="|"/>
            <m:ctrlPr>
              <w:rPr>
                <w:rFonts w:ascii="Cambria Math" w:hAnsi="Cambria Math" w:cs="Times New Roman"/>
                <w:iCs/>
              </w:rPr>
            </m:ctrlPr>
          </m:dPr>
          <m:e>
            <m:r>
              <w:rPr>
                <w:rFonts w:ascii="Cambria Math" w:hAnsi="Cambria Math" w:cs="Times New Roman"/>
              </w:rPr>
              <m:t>z</m:t>
            </m:r>
          </m:e>
        </m:d>
        <m:r>
          <m:rPr>
            <m:sty m:val="p"/>
          </m:rPr>
          <w:rPr>
            <w:rFonts w:ascii="Cambria Math" w:hAnsi="Cambria Math" w:cs="Times New Roman"/>
          </w:rPr>
          <m:t>→∞</m:t>
        </m:r>
      </m:oMath>
      <w:r w:rsidR="001C0A6D" w:rsidRPr="001C0A6D">
        <w:rPr>
          <w:rFonts w:ascii="Times New Roman" w:hAnsi="Times New Roman" w:cs="Times New Roman"/>
          <w:i/>
          <w:iCs/>
        </w:rPr>
        <w:t xml:space="preserve">) against the PFP-stabilized limit orbit (cyan solid curve, bounded within the ZPD basin via descent damping </w:t>
      </w:r>
      <m:oMath>
        <m:sSub>
          <m:sSubPr>
            <m:ctrlPr>
              <w:rPr>
                <w:rFonts w:ascii="Cambria Math" w:hAnsi="Cambria Math" w:cs="Times New Roman"/>
                <w:i/>
                <w:iCs/>
              </w:rPr>
            </m:ctrlPr>
          </m:sSubPr>
          <m:e>
            <m:r>
              <w:rPr>
                <w:rFonts w:ascii="Cambria Math" w:hAnsi="Cambria Math" w:cs="Times New Roman"/>
              </w:rPr>
              <m:t>T</m:t>
            </m:r>
          </m:e>
          <m:sub>
            <m:r>
              <m:rPr>
                <m:nor/>
              </m:rPr>
              <w:rPr>
                <w:rFonts w:ascii="Cambria Math" w:hAnsi="Cambria Math" w:cs="Times New Roman"/>
                <w:iCs/>
              </w:rPr>
              <m:t>desc</m:t>
            </m:r>
          </m:sub>
        </m:sSub>
        <m:r>
          <w:rPr>
            <w:rFonts w:ascii="Cambria Math" w:hAnsi="Cambria Math" w:cs="Times New Roman"/>
          </w:rPr>
          <m:t>=0.045</m:t>
        </m:r>
      </m:oMath>
      <w:r w:rsidR="001C0A6D" w:rsidRPr="001C0A6D">
        <w:rPr>
          <w:rFonts w:ascii="Times New Roman" w:hAnsi="Times New Roman" w:cs="Times New Roman"/>
          <w:i/>
          <w:iCs/>
        </w:rPr>
        <w:t xml:space="preserve"> and recovered via the </w:t>
      </w:r>
      <m:oMath>
        <m:sSub>
          <m:sSubPr>
            <m:ctrlPr>
              <w:rPr>
                <w:rFonts w:ascii="Cambria Math" w:hAnsi="Cambria Math" w:cs="Times New Roman"/>
                <w:i/>
                <w:iCs/>
              </w:rPr>
            </m:ctrlPr>
          </m:sSubPr>
          <m:e>
            <m:r>
              <m:rPr>
                <m:sty m:val="p"/>
              </m:rPr>
              <w:rPr>
                <w:rFonts w:ascii="Cambria Math" w:hAnsi="Cambria Math" w:cs="Times New Roman"/>
              </w:rPr>
              <m:t>Ω</m:t>
            </m:r>
            <m:ctrlPr>
              <w:rPr>
                <w:rFonts w:ascii="Cambria Math" w:hAnsi="Cambria Math" w:cs="Times New Roman"/>
                <w:iCs/>
              </w:rPr>
            </m:ctrlPr>
          </m:e>
          <m:sub>
            <m:r>
              <m:rPr>
                <m:nor/>
              </m:rPr>
              <w:rPr>
                <w:rFonts w:ascii="Cambria Math" w:hAnsi="Cambria Math" w:cs="Times New Roman"/>
                <w:iCs/>
              </w:rPr>
              <m:t>tunneling</m:t>
            </m:r>
          </m:sub>
        </m:sSub>
      </m:oMath>
      <w:r w:rsidR="001C0A6D" w:rsidRPr="001C0A6D">
        <w:rPr>
          <w:rFonts w:ascii="Times New Roman" w:hAnsi="Times New Roman" w:cs="Times New Roman"/>
          <w:i/>
          <w:iCs/>
        </w:rPr>
        <w:t xml:space="preserve"> jump operator). </w:t>
      </w:r>
    </w:p>
    <w:p w14:paraId="7779D6B9" w14:textId="4A0A12B2" w:rsidR="00DC71D1" w:rsidRDefault="008778CB" w:rsidP="00601E12">
      <w:pPr>
        <w:pStyle w:val="Balk1"/>
      </w:pPr>
      <w:r w:rsidRPr="008778CB">
        <w:t xml:space="preserve"> </w:t>
      </w:r>
      <w:r w:rsidR="00DC71D1" w:rsidRPr="00DC71D1">
        <w:t>3. Methodology</w:t>
      </w:r>
    </w:p>
    <w:p w14:paraId="71803901" w14:textId="5317DEA2" w:rsidR="002C17E0" w:rsidRPr="002C17E0" w:rsidRDefault="00601E12" w:rsidP="002C17E0">
      <w:pPr>
        <w:rPr>
          <w:rFonts w:ascii="Times New Roman" w:hAnsi="Times New Roman" w:cs="Times New Roman"/>
        </w:rPr>
      </w:pPr>
      <w:r w:rsidRPr="00601E12">
        <w:rPr>
          <w:rFonts w:ascii="Times New Roman" w:hAnsi="Times New Roman" w:cs="Times New Roman"/>
        </w:rPr>
        <w:t xml:space="preserve">PFP framework operationalizes learner-task dynamics as a discrete-time complex state-space servo-controller. This section formalizes the mathematical update laws, the hierarchical controller arms, and the </w:t>
      </w:r>
      <w:proofErr w:type="gramStart"/>
      <w:r w:rsidRPr="00601E12">
        <w:rPr>
          <w:rFonts w:ascii="Times New Roman" w:hAnsi="Times New Roman" w:cs="Times New Roman"/>
          <w:i/>
          <w:iCs/>
        </w:rPr>
        <w:t>in silico</w:t>
      </w:r>
      <w:proofErr w:type="gramEnd"/>
      <w:r w:rsidRPr="00601E12">
        <w:rPr>
          <w:rFonts w:ascii="Times New Roman" w:hAnsi="Times New Roman" w:cs="Times New Roman"/>
        </w:rPr>
        <w:t xml:space="preserve"> simulation protocol used to evaluate them.</w:t>
      </w:r>
    </w:p>
    <w:p w14:paraId="6E5CCBED" w14:textId="6AD873BA" w:rsidR="00DC71D1" w:rsidRPr="00DC71D1" w:rsidRDefault="00DC71D1" w:rsidP="00DC71D1">
      <w:pPr>
        <w:pStyle w:val="Balk2"/>
      </w:pPr>
      <w:r w:rsidRPr="00DC71D1">
        <w:t>3.1 Simulation Architecture &amp; Pre-Registration</w:t>
      </w:r>
    </w:p>
    <w:p w14:paraId="4C9A97B0" w14:textId="744A726F" w:rsidR="00DC71D1" w:rsidRPr="00DC71D1" w:rsidRDefault="00DC71D1" w:rsidP="00DC71D1">
      <w:pPr>
        <w:rPr>
          <w:rFonts w:ascii="Times New Roman" w:hAnsi="Times New Roman" w:cs="Times New Roman"/>
        </w:rPr>
      </w:pPr>
      <w:r w:rsidRPr="00DC71D1">
        <w:rPr>
          <w:rFonts w:ascii="Times New Roman" w:hAnsi="Times New Roman" w:cs="Times New Roman"/>
        </w:rPr>
        <w:t>We employ a standard psychometric simulation environment based on the Rasch (1PL) model, which provides a well-characterized framework for investigating adaptive algorithms under controlled conditions. The Rasch model specifies the probability of a correct response as:</w:t>
      </w:r>
    </w:p>
    <w:p w14:paraId="3BC45C11" w14:textId="2DAA2C26" w:rsidR="00DC71D1" w:rsidRPr="00DC71D1" w:rsidRDefault="00846F27" w:rsidP="00DC71D1">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m:rPr>
                  <m:nor/>
                </m:rPr>
                <w:rPr>
                  <w:rFonts w:ascii="Cambria Math" w:hAnsi="Cambria Math" w:cs="Times New Roman"/>
                </w:rPr>
                <m:t>correct</m:t>
              </m:r>
            </m:e>
            <m:e>
              <m:r>
                <m:rPr>
                  <m:sty m:val="p"/>
                </m:rPr>
                <w:rPr>
                  <w:rFonts w:ascii="Cambria Math" w:hAnsi="Cambria Math" w:cs="Times New Roman"/>
                </w:rPr>
                <m:t>θ</m:t>
              </m:r>
              <m:r>
                <w:rPr>
                  <w:rFonts w:ascii="Cambria Math" w:hAnsi="Cambria Math" w:cs="Times New Roman"/>
                </w:rPr>
                <m:t>,b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r>
                        <m:rPr>
                          <m:sty m:val="p"/>
                        </m:rPr>
                        <w:rPr>
                          <w:rFonts w:ascii="Cambria Math" w:hAnsi="Cambria Math" w:cs="Times New Roman"/>
                        </w:rPr>
                        <m:t>θ</m:t>
                      </m:r>
                      <m:r>
                        <w:rPr>
                          <w:rFonts w:ascii="Cambria Math" w:hAnsi="Cambria Math" w:cs="Times New Roman"/>
                        </w:rPr>
                        <m:t>-b</m:t>
                      </m:r>
                    </m:e>
                  </m:d>
                </m:sup>
              </m:sSup>
              <m:ctrlPr>
                <w:rPr>
                  <w:rFonts w:ascii="Cambria Math" w:hAnsi="Cambria Math" w:cs="Times New Roman"/>
                  <w:i/>
                </w:rPr>
              </m:ctrlPr>
            </m:den>
          </m:f>
        </m:oMath>
      </m:oMathPara>
    </w:p>
    <w:p w14:paraId="212639B9" w14:textId="2A5E0D85" w:rsidR="00177E67" w:rsidRDefault="00DC71D1" w:rsidP="00177E67">
      <w:pPr>
        <w:rPr>
          <w:rFonts w:ascii="Times New Roman" w:hAnsi="Times New Roman" w:cs="Times New Roman"/>
        </w:rPr>
      </w:pPr>
      <w:r w:rsidRPr="00DC71D1">
        <w:rPr>
          <w:rFonts w:ascii="Times New Roman" w:hAnsi="Times New Roman" w:cs="Times New Roman"/>
        </w:rPr>
        <w:lastRenderedPageBreak/>
        <w:t xml:space="preserve">where θ represents learner ability and </w:t>
      </w:r>
      <w:r w:rsidRPr="00846F27">
        <w:rPr>
          <w:rFonts w:ascii="Times New Roman" w:hAnsi="Times New Roman" w:cs="Times New Roman"/>
          <w:i/>
          <w:iCs/>
        </w:rPr>
        <w:t>b</w:t>
      </w:r>
      <w:r w:rsidRPr="00DC71D1">
        <w:rPr>
          <w:rFonts w:ascii="Times New Roman" w:hAnsi="Times New Roman" w:cs="Times New Roman"/>
        </w:rPr>
        <w:t xml:space="preserve"> represents item difficulty, both on a logit scale </w:t>
      </w:r>
      <w:r w:rsidR="005C7F8A">
        <w:rPr>
          <w:rFonts w:ascii="Times New Roman" w:hAnsi="Times New Roman" w:cs="Times New Roman"/>
        </w:rPr>
        <w:t>(</w:t>
      </w:r>
      <w:proofErr w:type="spellStart"/>
      <w:r w:rsidR="005C7F8A" w:rsidRPr="00ED4956">
        <w:rPr>
          <w:rFonts w:ascii="Times New Roman" w:hAnsi="Times New Roman" w:cs="Times New Roman"/>
        </w:rPr>
        <w:t>Després</w:t>
      </w:r>
      <w:proofErr w:type="spellEnd"/>
      <w:r w:rsidR="005C7F8A">
        <w:rPr>
          <w:rFonts w:ascii="Times New Roman" w:hAnsi="Times New Roman" w:cs="Times New Roman"/>
        </w:rPr>
        <w:t>, 2008)</w:t>
      </w:r>
      <w:r w:rsidRPr="00DC71D1">
        <w:rPr>
          <w:rFonts w:ascii="Times New Roman" w:hAnsi="Times New Roman" w:cs="Times New Roman"/>
        </w:rPr>
        <w:t>.</w:t>
      </w:r>
      <w:r w:rsidR="001A7EC6">
        <w:rPr>
          <w:rFonts w:ascii="Times New Roman" w:hAnsi="Times New Roman" w:cs="Times New Roman"/>
        </w:rPr>
        <w:t xml:space="preserve"> </w:t>
      </w:r>
    </w:p>
    <w:p w14:paraId="427CEE24" w14:textId="447B1747" w:rsidR="00DC71D1" w:rsidRDefault="00177E67" w:rsidP="00DC71D1">
      <w:pPr>
        <w:rPr>
          <w:rFonts w:ascii="Times New Roman" w:hAnsi="Times New Roman" w:cs="Times New Roman"/>
        </w:rPr>
      </w:pPr>
      <w:r w:rsidRPr="00177E67">
        <w:rPr>
          <w:rFonts w:ascii="Times New Roman" w:hAnsi="Times New Roman" w:cs="Times New Roman"/>
        </w:rPr>
        <w:t xml:space="preserve">To isolate the discrete functional contribution of each algorithmic component, we established a hierarchical in silico benchmarking protocol evaluating </w:t>
      </w:r>
      <m:oMath>
        <m:r>
          <w:rPr>
            <w:rFonts w:ascii="Cambria Math" w:hAnsi="Cambria Math" w:cs="Times New Roman"/>
          </w:rPr>
          <m:t>N = 1,000</m:t>
        </m:r>
      </m:oMath>
      <w:r w:rsidRPr="00177E67">
        <w:rPr>
          <w:rFonts w:ascii="Times New Roman" w:hAnsi="Times New Roman" w:cs="Times New Roman"/>
        </w:rPr>
        <w:t xml:space="preserve"> synthetic learners over </w:t>
      </w:r>
      <m:oMath>
        <m:r>
          <w:rPr>
            <w:rFonts w:ascii="Cambria Math" w:hAnsi="Cambria Math" w:cs="Times New Roman"/>
          </w:rPr>
          <m:t>T = 120</m:t>
        </m:r>
      </m:oMath>
      <w:r w:rsidRPr="00177E67">
        <w:rPr>
          <w:rFonts w:ascii="Times New Roman" w:hAnsi="Times New Roman" w:cs="Times New Roman"/>
        </w:rPr>
        <w:t xml:space="preserve"> task cycles (</w:t>
      </w:r>
      <w:r w:rsidRPr="00177E67">
        <w:rPr>
          <w:rFonts w:ascii="Times New Roman" w:hAnsi="Times New Roman" w:cs="Times New Roman"/>
        </w:rPr>
        <w:fldChar w:fldCharType="begin"/>
      </w:r>
      <w:r w:rsidRPr="00177E67">
        <w:rPr>
          <w:rFonts w:ascii="Times New Roman" w:hAnsi="Times New Roman" w:cs="Times New Roman"/>
        </w:rPr>
        <w:instrText xml:space="preserve"> REF _Ref241786615 \h  \* MERGEFORMAT </w:instrText>
      </w:r>
      <w:r w:rsidRPr="00177E67">
        <w:rPr>
          <w:rFonts w:ascii="Times New Roman" w:hAnsi="Times New Roman" w:cs="Times New Roman"/>
        </w:rPr>
      </w:r>
      <w:r w:rsidRPr="00177E67">
        <w:rPr>
          <w:rFonts w:ascii="Times New Roman" w:hAnsi="Times New Roman" w:cs="Times New Roman"/>
        </w:rPr>
        <w:fldChar w:fldCharType="separate"/>
      </w:r>
      <w:r w:rsidRPr="00177E67">
        <w:rPr>
          <w:rFonts w:ascii="Times New Roman" w:hAnsi="Times New Roman" w:cs="Times New Roman"/>
        </w:rPr>
        <w:t xml:space="preserve">Figure </w:t>
      </w:r>
      <w:r w:rsidRPr="00177E67">
        <w:rPr>
          <w:rFonts w:ascii="Times New Roman" w:hAnsi="Times New Roman" w:cs="Times New Roman"/>
          <w:noProof/>
        </w:rPr>
        <w:t>2</w:t>
      </w:r>
      <w:r w:rsidRPr="00177E67">
        <w:rPr>
          <w:rFonts w:ascii="Times New Roman" w:hAnsi="Times New Roman" w:cs="Times New Roman"/>
        </w:rPr>
        <w:fldChar w:fldCharType="end"/>
      </w:r>
      <w:r w:rsidRPr="00177E67">
        <w:rPr>
          <w:rFonts w:ascii="Times New Roman" w:hAnsi="Times New Roman" w:cs="Times New Roman"/>
        </w:rPr>
        <w:t>). Initial latent abilities were drawn from a standard normal distribution (</w:t>
      </w:r>
      <m:oMath>
        <m:sSub>
          <m:sSubPr>
            <m:ctrlPr>
              <w:rPr>
                <w:rFonts w:ascii="Cambria Math" w:hAnsi="Cambria Math" w:cs="Times New Roman"/>
                <w:b/>
                <w:bCs/>
                <w:i/>
              </w:rPr>
            </m:ctrlPr>
          </m:sSubPr>
          <m:e>
            <m:r>
              <m:rPr>
                <m:sty m:val="b"/>
              </m:rPr>
              <w:rPr>
                <w:rFonts w:ascii="Cambria Math" w:hAnsi="Cambria Math" w:cs="Times New Roman"/>
              </w:rPr>
              <m:t>θ</m:t>
            </m:r>
            <m:ctrlPr>
              <w:rPr>
                <w:rFonts w:ascii="Cambria Math" w:hAnsi="Cambria Math" w:cs="Times New Roman"/>
                <w:b/>
                <w:bCs/>
              </w:rPr>
            </m:ctrlPr>
          </m:e>
          <m:sub>
            <m:r>
              <m:rPr>
                <m:sty m:val="bi"/>
              </m:rPr>
              <w:rPr>
                <w:rFonts w:ascii="Cambria Math" w:hAnsi="Cambria Math" w:cs="Times New Roman"/>
              </w:rPr>
              <m:t>0</m:t>
            </m:r>
          </m:sub>
        </m:sSub>
        <m:r>
          <m:rPr>
            <m:sty m:val="b"/>
          </m:rPr>
          <w:rPr>
            <w:rFonts w:ascii="Cambria Math" w:hAnsi="Cambria Math" w:cs="Times New Roman"/>
          </w:rPr>
          <m:t>∼</m:t>
        </m:r>
        <m:r>
          <m:rPr>
            <m:scr m:val="script"/>
            <m:sty m:val="bi"/>
          </m:rPr>
          <w:rPr>
            <w:rFonts w:ascii="Cambria Math" w:hAnsi="Cambria Math" w:cs="Times New Roman"/>
          </w:rPr>
          <m:t>N</m:t>
        </m:r>
        <m:d>
          <m:dPr>
            <m:ctrlPr>
              <w:rPr>
                <w:rFonts w:ascii="Cambria Math" w:hAnsi="Cambria Math" w:cs="Times New Roman"/>
                <w:b/>
                <w:bCs/>
                <w:i/>
              </w:rPr>
            </m:ctrlPr>
          </m:dPr>
          <m:e>
            <m:r>
              <m:rPr>
                <m:sty m:val="bi"/>
              </m:rPr>
              <w:rPr>
                <w:rFonts w:ascii="Cambria Math" w:hAnsi="Cambria Math" w:cs="Times New Roman"/>
              </w:rPr>
              <m:t>0,1</m:t>
            </m:r>
          </m:e>
        </m:d>
      </m:oMath>
      <w:r w:rsidRPr="00177E67">
        <w:rPr>
          <w:rFonts w:ascii="Times New Roman" w:hAnsi="Times New Roman" w:cs="Times New Roman"/>
        </w:rPr>
        <w:t>). To ensure strict counterfactual comparability, a paired-seed design was enforced: identical learner ability trajectories and stochastic item response draws were evaluated across all controller arms under synchronized pseudorandom seeds.</w:t>
      </w:r>
    </w:p>
    <w:p w14:paraId="2AF6DEF0" w14:textId="77777777" w:rsidR="001A7EC6" w:rsidRPr="001A7EC6" w:rsidRDefault="001A7EC6" w:rsidP="001A7EC6">
      <w:pPr>
        <w:pStyle w:val="ResimYazs"/>
        <w:keepNext/>
        <w:rPr>
          <w:rFonts w:ascii="Times New Roman" w:hAnsi="Times New Roman" w:cs="Times New Roman"/>
          <w:b/>
          <w:bCs/>
          <w:i w:val="0"/>
          <w:iCs w:val="0"/>
          <w:color w:val="auto"/>
          <w:sz w:val="24"/>
          <w:szCs w:val="24"/>
        </w:rPr>
      </w:pPr>
      <w:bookmarkStart w:id="0" w:name="_Ref241786615"/>
      <w:r w:rsidRPr="001A7EC6">
        <w:rPr>
          <w:rFonts w:ascii="Times New Roman" w:hAnsi="Times New Roman" w:cs="Times New Roman"/>
          <w:b/>
          <w:bCs/>
          <w:i w:val="0"/>
          <w:iCs w:val="0"/>
          <w:color w:val="auto"/>
          <w:sz w:val="24"/>
          <w:szCs w:val="24"/>
        </w:rPr>
        <w:lastRenderedPageBreak/>
        <w:t xml:space="preserve">Figure </w:t>
      </w:r>
      <w:r w:rsidRPr="001A7EC6">
        <w:rPr>
          <w:rFonts w:ascii="Times New Roman" w:hAnsi="Times New Roman" w:cs="Times New Roman"/>
          <w:b/>
          <w:bCs/>
          <w:i w:val="0"/>
          <w:iCs w:val="0"/>
          <w:color w:val="auto"/>
          <w:sz w:val="24"/>
          <w:szCs w:val="24"/>
        </w:rPr>
        <w:fldChar w:fldCharType="begin"/>
      </w:r>
      <w:r w:rsidRPr="001A7EC6">
        <w:rPr>
          <w:rFonts w:ascii="Times New Roman" w:hAnsi="Times New Roman" w:cs="Times New Roman"/>
          <w:b/>
          <w:bCs/>
          <w:i w:val="0"/>
          <w:iCs w:val="0"/>
          <w:color w:val="auto"/>
          <w:sz w:val="24"/>
          <w:szCs w:val="24"/>
        </w:rPr>
        <w:instrText xml:space="preserve"> SEQ Figure \* ARABIC </w:instrText>
      </w:r>
      <w:r w:rsidRPr="001A7EC6">
        <w:rPr>
          <w:rFonts w:ascii="Times New Roman" w:hAnsi="Times New Roman" w:cs="Times New Roman"/>
          <w:b/>
          <w:bCs/>
          <w:i w:val="0"/>
          <w:iCs w:val="0"/>
          <w:color w:val="auto"/>
          <w:sz w:val="24"/>
          <w:szCs w:val="24"/>
        </w:rPr>
        <w:fldChar w:fldCharType="separate"/>
      </w:r>
      <w:r w:rsidRPr="001A7EC6">
        <w:rPr>
          <w:rFonts w:ascii="Times New Roman" w:hAnsi="Times New Roman" w:cs="Times New Roman"/>
          <w:b/>
          <w:bCs/>
          <w:i w:val="0"/>
          <w:iCs w:val="0"/>
          <w:noProof/>
          <w:color w:val="auto"/>
          <w:sz w:val="24"/>
          <w:szCs w:val="24"/>
        </w:rPr>
        <w:t>2</w:t>
      </w:r>
      <w:r w:rsidRPr="001A7EC6">
        <w:rPr>
          <w:rFonts w:ascii="Times New Roman" w:hAnsi="Times New Roman" w:cs="Times New Roman"/>
          <w:b/>
          <w:bCs/>
          <w:i w:val="0"/>
          <w:iCs w:val="0"/>
          <w:color w:val="auto"/>
          <w:sz w:val="24"/>
          <w:szCs w:val="24"/>
        </w:rPr>
        <w:fldChar w:fldCharType="end"/>
      </w:r>
      <w:bookmarkEnd w:id="0"/>
      <w:r w:rsidRPr="001A7EC6">
        <w:rPr>
          <w:rFonts w:ascii="Times New Roman" w:hAnsi="Times New Roman" w:cs="Times New Roman"/>
          <w:b/>
          <w:bCs/>
          <w:i w:val="0"/>
          <w:iCs w:val="0"/>
          <w:color w:val="auto"/>
          <w:sz w:val="24"/>
          <w:szCs w:val="24"/>
        </w:rPr>
        <w:t xml:space="preserve"> </w:t>
      </w:r>
    </w:p>
    <w:p w14:paraId="1B864798" w14:textId="43A1A2FF" w:rsidR="001A7EC6" w:rsidRPr="001A7EC6" w:rsidRDefault="001A7EC6" w:rsidP="001A7EC6">
      <w:pPr>
        <w:pStyle w:val="ResimYazs"/>
        <w:keepNext/>
        <w:rPr>
          <w:rFonts w:ascii="Times New Roman" w:hAnsi="Times New Roman" w:cs="Times New Roman"/>
          <w:color w:val="auto"/>
          <w:sz w:val="24"/>
          <w:szCs w:val="24"/>
        </w:rPr>
      </w:pPr>
      <w:r w:rsidRPr="001A7EC6">
        <w:rPr>
          <w:rFonts w:ascii="Times New Roman" w:hAnsi="Times New Roman" w:cs="Times New Roman"/>
          <w:color w:val="auto"/>
          <w:sz w:val="24"/>
          <w:szCs w:val="24"/>
        </w:rPr>
        <w:t>In Silico Simulation Protocol and Hierarchical Component Ablation Architecture</w:t>
      </w:r>
    </w:p>
    <w:p w14:paraId="5F5918F5" w14:textId="77777777" w:rsidR="001A7EC6" w:rsidRPr="00DC71D1" w:rsidRDefault="001A7EC6" w:rsidP="00DC71D1">
      <w:pPr>
        <w:rPr>
          <w:rFonts w:ascii="Times New Roman" w:hAnsi="Times New Roman" w:cs="Times New Roman"/>
        </w:rPr>
      </w:pPr>
      <w:r>
        <w:rPr>
          <w:rFonts w:ascii="Times New Roman" w:hAnsi="Times New Roman" w:cs="Times New Roman"/>
          <w:noProof/>
        </w:rPr>
        <w:drawing>
          <wp:inline distT="0" distB="0" distL="0" distR="0" wp14:anchorId="5AD4A0AB" wp14:editId="0D5DA992">
            <wp:extent cx="5089658" cy="82581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787"/>
                    <a:stretch/>
                  </pic:blipFill>
                  <pic:spPr bwMode="auto">
                    <a:xfrm>
                      <a:off x="0" y="0"/>
                      <a:ext cx="5094622" cy="8266230"/>
                    </a:xfrm>
                    <a:prstGeom prst="rect">
                      <a:avLst/>
                    </a:prstGeom>
                    <a:noFill/>
                    <a:ln>
                      <a:noFill/>
                    </a:ln>
                    <a:extLst>
                      <a:ext uri="{53640926-AAD7-44D8-BBD7-CCE9431645EC}">
                        <a14:shadowObscured xmlns:a14="http://schemas.microsoft.com/office/drawing/2010/main"/>
                      </a:ext>
                    </a:extLst>
                  </pic:spPr>
                </pic:pic>
              </a:graphicData>
            </a:graphic>
          </wp:inline>
        </w:drawing>
      </w:r>
    </w:p>
    <w:p w14:paraId="09B9D0CD" w14:textId="3924A187" w:rsidR="00177E67" w:rsidRPr="00177E67" w:rsidRDefault="00177E67" w:rsidP="00177E67">
      <w:pPr>
        <w:rPr>
          <w:rFonts w:ascii="Times New Roman" w:hAnsi="Times New Roman" w:cs="Times New Roman"/>
        </w:rPr>
      </w:pPr>
      <w:r w:rsidRPr="00177E67">
        <w:rPr>
          <w:rFonts w:ascii="Times New Roman" w:hAnsi="Times New Roman" w:cs="Times New Roman"/>
        </w:rPr>
        <w:lastRenderedPageBreak/>
        <w:t xml:space="preserve">As illustrated in </w:t>
      </w:r>
      <w:r w:rsidRPr="00177E67">
        <w:rPr>
          <w:rFonts w:ascii="Times New Roman" w:hAnsi="Times New Roman" w:cs="Times New Roman"/>
        </w:rPr>
        <w:fldChar w:fldCharType="begin"/>
      </w:r>
      <w:r w:rsidRPr="00177E67">
        <w:rPr>
          <w:rFonts w:ascii="Times New Roman" w:hAnsi="Times New Roman" w:cs="Times New Roman"/>
        </w:rPr>
        <w:instrText xml:space="preserve"> REF _Ref241786615 \h  \* MERGEFORMAT </w:instrText>
      </w:r>
      <w:r w:rsidRPr="00177E67">
        <w:rPr>
          <w:rFonts w:ascii="Times New Roman" w:hAnsi="Times New Roman" w:cs="Times New Roman"/>
        </w:rPr>
      </w:r>
      <w:r w:rsidRPr="00177E67">
        <w:rPr>
          <w:rFonts w:ascii="Times New Roman" w:hAnsi="Times New Roman" w:cs="Times New Roman"/>
        </w:rPr>
        <w:fldChar w:fldCharType="separate"/>
      </w:r>
      <w:r w:rsidRPr="00177E67">
        <w:rPr>
          <w:rFonts w:ascii="Times New Roman" w:hAnsi="Times New Roman" w:cs="Times New Roman"/>
        </w:rPr>
        <w:t xml:space="preserve">Figure </w:t>
      </w:r>
      <w:r w:rsidRPr="00177E67">
        <w:rPr>
          <w:rFonts w:ascii="Times New Roman" w:hAnsi="Times New Roman" w:cs="Times New Roman"/>
          <w:noProof/>
        </w:rPr>
        <w:t>2</w:t>
      </w:r>
      <w:r w:rsidRPr="00177E67">
        <w:rPr>
          <w:rFonts w:ascii="Times New Roman" w:hAnsi="Times New Roman" w:cs="Times New Roman"/>
        </w:rPr>
        <w:fldChar w:fldCharType="end"/>
      </w:r>
      <w:r w:rsidRPr="00177E67">
        <w:rPr>
          <w:rFonts w:ascii="Times New Roman" w:hAnsi="Times New Roman" w:cs="Times New Roman"/>
        </w:rPr>
        <w:t xml:space="preserve">, the evaluated architectures span three operational tiers: </w:t>
      </w:r>
    </w:p>
    <w:p w14:paraId="388BF235" w14:textId="3DA747D2" w:rsidR="00177E67" w:rsidRPr="00177E67" w:rsidRDefault="00177E67" w:rsidP="00177E67">
      <w:pPr>
        <w:pStyle w:val="ListeParagraf"/>
        <w:numPr>
          <w:ilvl w:val="0"/>
          <w:numId w:val="2"/>
        </w:numPr>
        <w:tabs>
          <w:tab w:val="num" w:pos="720"/>
        </w:tabs>
        <w:rPr>
          <w:rFonts w:ascii="Times New Roman" w:hAnsi="Times New Roman" w:cs="Times New Roman"/>
        </w:rPr>
      </w:pPr>
      <w:r w:rsidRPr="00177E67">
        <w:rPr>
          <w:rFonts w:ascii="Times New Roman" w:hAnsi="Times New Roman" w:cs="Times New Roman"/>
        </w:rPr>
        <w:t>Baseline Zone (Open-Loop): Serves as unconstrained pedagogical boundaries. Saturn implements stochastic task allocation without difficulty adaptation, resulting in severe frustration (</w:t>
      </w:r>
      <m:oMath>
        <m:r>
          <w:rPr>
            <w:rFonts w:ascii="Cambria Math" w:hAnsi="Cambria Math" w:cs="Times New Roman"/>
          </w:rPr>
          <m:t>42.3%</m:t>
        </m:r>
      </m:oMath>
      <w:r w:rsidRPr="00177E67">
        <w:rPr>
          <w:rFonts w:ascii="Times New Roman" w:hAnsi="Times New Roman" w:cs="Times New Roman"/>
        </w:rPr>
        <w:t>) and boredom (</w:t>
      </w:r>
      <m:oMath>
        <m:r>
          <w:rPr>
            <w:rFonts w:ascii="Cambria Math" w:hAnsi="Cambria Math" w:cs="Times New Roman"/>
          </w:rPr>
          <m:t>38.7%</m:t>
        </m:r>
      </m:oMath>
      <w:r w:rsidRPr="00177E67">
        <w:rPr>
          <w:rFonts w:ascii="Times New Roman" w:hAnsi="Times New Roman" w:cs="Times New Roman"/>
        </w:rPr>
        <w:t>). Factory enforces a rigid, lockstep linear increment (</w:t>
      </w:r>
      <m:oMath>
        <m:r>
          <m:rPr>
            <m:sty m:val="p"/>
          </m:rPr>
          <w:rPr>
            <w:rFonts w:ascii="Cambria Math" w:hAnsi="Cambria Math" w:cs="Times New Roman"/>
          </w:rPr>
          <m:t>Δ</m:t>
        </m:r>
        <m:r>
          <w:rPr>
            <w:rFonts w:ascii="Cambria Math" w:hAnsi="Cambria Math" w:cs="Times New Roman"/>
          </w:rPr>
          <m:t>b</m:t>
        </m:r>
      </m:oMath>
      <w:r w:rsidRPr="00177E67">
        <w:rPr>
          <w:rFonts w:ascii="Times New Roman" w:hAnsi="Times New Roman" w:cs="Times New Roman"/>
        </w:rPr>
        <w:t xml:space="preserve"> per trial) irrespective of performance, driving pathological failure spirals. </w:t>
      </w:r>
    </w:p>
    <w:p w14:paraId="6BD7BBC2" w14:textId="6D44C1BD" w:rsidR="00177E67" w:rsidRPr="00177E67" w:rsidRDefault="00177E67" w:rsidP="00177E67">
      <w:pPr>
        <w:pStyle w:val="ListeParagraf"/>
        <w:numPr>
          <w:ilvl w:val="0"/>
          <w:numId w:val="2"/>
        </w:numPr>
        <w:tabs>
          <w:tab w:val="num" w:pos="720"/>
        </w:tabs>
        <w:rPr>
          <w:rFonts w:ascii="Times New Roman" w:hAnsi="Times New Roman" w:cs="Times New Roman"/>
        </w:rPr>
      </w:pPr>
      <w:r w:rsidRPr="00177E67">
        <w:rPr>
          <w:rFonts w:ascii="Times New Roman" w:hAnsi="Times New Roman" w:cs="Times New Roman"/>
        </w:rPr>
        <w:t>Benchmark Zone (Measurement-First Closed-Loop): Operationalizes computerized adaptive testing (CAT) via Newton-Raphson maximum likelihood estimation (</w:t>
      </w:r>
      <m:oMath>
        <m:acc>
          <m:accPr>
            <m:ctrlPr>
              <w:rPr>
                <w:rFonts w:ascii="Cambria Math" w:hAnsi="Cambria Math" w:cs="Times New Roman"/>
              </w:rPr>
            </m:ctrlPr>
          </m:accPr>
          <m:e>
            <m:r>
              <m:rPr>
                <m:sty m:val="p"/>
              </m:rPr>
              <w:rPr>
                <w:rFonts w:ascii="Cambria Math" w:hAnsi="Cambria Math" w:cs="Times New Roman"/>
              </w:rPr>
              <m:t>θ</m:t>
            </m:r>
          </m:e>
        </m:acc>
      </m:oMath>
      <w:r w:rsidRPr="00177E67">
        <w:rPr>
          <w:rFonts w:ascii="Times New Roman" w:hAnsi="Times New Roman" w:cs="Times New Roman"/>
        </w:rPr>
        <w:t>) and Fisher information maximization. CAT targets a high-success corridor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177E67">
        <w:rPr>
          <w:rFonts w:ascii="Times New Roman" w:hAnsi="Times New Roman" w:cs="Times New Roman"/>
        </w:rPr>
        <w:t xml:space="preserve">), spending </w:t>
      </w:r>
      <m:oMath>
        <m:r>
          <w:rPr>
            <w:rFonts w:ascii="Cambria Math" w:hAnsi="Cambria Math" w:cs="Times New Roman"/>
          </w:rPr>
          <m:t>84.2%</m:t>
        </m:r>
      </m:oMath>
      <w:r w:rsidRPr="00177E67">
        <w:rPr>
          <w:rFonts w:ascii="Times New Roman" w:hAnsi="Times New Roman" w:cs="Times New Roman"/>
        </w:rPr>
        <w:t xml:space="preserve"> of trials in the ZPD but only </w:t>
      </w:r>
      <m:oMath>
        <m:r>
          <w:rPr>
            <w:rFonts w:ascii="Cambria Math" w:hAnsi="Cambria Math" w:cs="Times New Roman"/>
          </w:rPr>
          <m:t>31.2%</m:t>
        </m:r>
      </m:oMath>
      <w:r w:rsidRPr="00177E67">
        <w:rPr>
          <w:rFonts w:ascii="Times New Roman" w:hAnsi="Times New Roman" w:cs="Times New Roman"/>
        </w:rPr>
        <w:t xml:space="preserve"> in productive disequilibrium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177E67">
        <w:rPr>
          <w:rFonts w:ascii="Times New Roman" w:hAnsi="Times New Roman" w:cs="Times New Roman"/>
        </w:rPr>
        <w:t xml:space="preserve">), while incurring an </w:t>
      </w:r>
      <m:oMath>
        <m:r>
          <w:rPr>
            <w:rFonts w:ascii="Cambria Math" w:hAnsi="Cambria Math" w:cs="Times New Roman"/>
          </w:rPr>
          <m:t>O</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iter</m:t>
                </m:r>
              </m:sub>
            </m:sSub>
          </m:e>
        </m:d>
      </m:oMath>
      <w:r w:rsidRPr="00177E67">
        <w:rPr>
          <w:rFonts w:ascii="Times New Roman" w:hAnsi="Times New Roman" w:cs="Times New Roman"/>
        </w:rPr>
        <w:t xml:space="preserve"> latency bottleneck (</w:t>
      </w:r>
      <m:oMath>
        <m:r>
          <w:rPr>
            <w:rFonts w:ascii="Cambria Math" w:hAnsi="Cambria Math" w:cs="Times New Roman"/>
          </w:rPr>
          <m:t>2.47</m:t>
        </m:r>
        <m:r>
          <m:rPr>
            <m:nor/>
          </m:rPr>
          <w:rPr>
            <w:rFonts w:ascii="Cambria Math" w:hAnsi="Cambria Math" w:cs="Times New Roman"/>
          </w:rPr>
          <m:t xml:space="preserve"> ms</m:t>
        </m:r>
      </m:oMath>
      <w:r w:rsidRPr="00177E67">
        <w:rPr>
          <w:rFonts w:ascii="Times New Roman" w:hAnsi="Times New Roman" w:cs="Times New Roman"/>
        </w:rPr>
        <w:t xml:space="preserve">, </w:t>
      </w:r>
      <m:oMath>
        <m:r>
          <w:rPr>
            <w:rFonts w:ascii="Cambria Math" w:hAnsi="Cambria Math" w:cs="Times New Roman"/>
          </w:rPr>
          <m:t>SD = 0.83</m:t>
        </m:r>
      </m:oMath>
      <w:r w:rsidRPr="00177E67">
        <w:rPr>
          <w:rFonts w:ascii="Times New Roman" w:hAnsi="Times New Roman" w:cs="Times New Roman"/>
        </w:rPr>
        <w:t xml:space="preserve">). </w:t>
      </w:r>
    </w:p>
    <w:p w14:paraId="4E4AFFE1" w14:textId="7C81DC7E" w:rsidR="00177E67" w:rsidRPr="00177E67" w:rsidRDefault="00177E67" w:rsidP="00177E67">
      <w:pPr>
        <w:pStyle w:val="ListeParagraf"/>
        <w:numPr>
          <w:ilvl w:val="0"/>
          <w:numId w:val="2"/>
        </w:numPr>
        <w:tabs>
          <w:tab w:val="num" w:pos="720"/>
        </w:tabs>
        <w:rPr>
          <w:rFonts w:ascii="Times New Roman" w:hAnsi="Times New Roman" w:cs="Times New Roman"/>
        </w:rPr>
      </w:pPr>
      <w:r w:rsidRPr="00177E67">
        <w:rPr>
          <w:rFonts w:ascii="Times New Roman" w:hAnsi="Times New Roman" w:cs="Times New Roman"/>
        </w:rPr>
        <w:t xml:space="preserve">PFP Series (Learning-First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177E67">
        <w:rPr>
          <w:rFonts w:ascii="Times New Roman" w:hAnsi="Times New Roman" w:cs="Times New Roman"/>
        </w:rPr>
        <w:t xml:space="preserve"> Servos): Bypasses latent ability estimation to maintain learners within the productive failure corridor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177E67">
        <w:rPr>
          <w:rFonts w:ascii="Times New Roman" w:hAnsi="Times New Roman" w:cs="Times New Roman"/>
        </w:rPr>
        <w:t>). PFP-Core implements a linear leaky-integrator staircase with complex target pullback (</w:t>
      </w:r>
      <m:oMath>
        <m:r>
          <m:rPr>
            <m:sty m:val="p"/>
          </m:rPr>
          <w:rPr>
            <w:rFonts w:ascii="Cambria Math" w:hAnsi="Cambria Math" w:cs="Times New Roman"/>
          </w:rPr>
          <m:t>κ</m:t>
        </m:r>
        <m:r>
          <w:rPr>
            <w:rFonts w:ascii="Cambria Math" w:hAnsi="Cambria Math" w:cs="Times New Roman"/>
          </w:rPr>
          <m:t>= 0.44</m:t>
        </m:r>
      </m:oMath>
      <w:r w:rsidRPr="00177E67">
        <w:rPr>
          <w:rFonts w:ascii="Times New Roman" w:hAnsi="Times New Roman" w:cs="Times New Roman"/>
        </w:rPr>
        <w:t xml:space="preserve">, </w:t>
      </w:r>
      <m:oMath>
        <m:r>
          <w:rPr>
            <w:rFonts w:ascii="Cambria Math" w:hAnsi="Cambria Math" w:cs="Times New Roman"/>
          </w:rPr>
          <m:t>X = 0.25 + 0.18i</m:t>
        </m:r>
      </m:oMath>
      <w:r w:rsidRPr="00177E67">
        <w:rPr>
          <w:rFonts w:ascii="Times New Roman" w:hAnsi="Times New Roman" w:cs="Times New Roman"/>
        </w:rPr>
        <w:t xml:space="preserve">) operating in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177E67">
        <w:rPr>
          <w:rFonts w:ascii="Times New Roman" w:hAnsi="Times New Roman" w:cs="Times New Roman"/>
        </w:rPr>
        <w:t xml:space="preserve"> time (</w:t>
      </w:r>
      <m:oMath>
        <m:r>
          <w:rPr>
            <w:rFonts w:ascii="Cambria Math" w:hAnsi="Cambria Math" w:cs="Times New Roman"/>
          </w:rPr>
          <m:t>0.058</m:t>
        </m:r>
        <m:r>
          <m:rPr>
            <m:nor/>
          </m:rPr>
          <w:rPr>
            <w:rFonts w:ascii="Cambria Math" w:hAnsi="Cambria Math" w:cs="Times New Roman"/>
          </w:rPr>
          <m:t xml:space="preserve"> ms</m:t>
        </m:r>
      </m:oMath>
      <w:r w:rsidRPr="00177E67">
        <w:rPr>
          <w:rFonts w:ascii="Times New Roman" w:hAnsi="Times New Roman" w:cs="Times New Roman"/>
        </w:rPr>
        <w:t xml:space="preserve">). </w:t>
      </w:r>
      <w:proofErr w:type="spellStart"/>
      <w:r w:rsidRPr="00177E67">
        <w:rPr>
          <w:rFonts w:ascii="Times New Roman" w:hAnsi="Times New Roman" w:cs="Times New Roman"/>
        </w:rPr>
        <w:t>PFP-Core+J</w:t>
      </w:r>
      <w:proofErr w:type="spellEnd"/>
      <w:r w:rsidRPr="00177E67">
        <w:rPr>
          <w:rFonts w:ascii="Times New Roman" w:hAnsi="Times New Roman" w:cs="Times New Roman"/>
        </w:rPr>
        <w:t xml:space="preserve"> introduces a state-jump reset triggered after four consecutive failures to suppress catastrophic frustration. PFP-M1 modulates difficulty offsets via 1D linear distance to the Mandelbrot escape boundary (</w:t>
      </w:r>
      <m:oMath>
        <m:r>
          <w:rPr>
            <w:rFonts w:ascii="Cambria Math" w:hAnsi="Cambria Math" w:cs="Times New Roman"/>
          </w:rPr>
          <m:t>H</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177E67">
        <w:rPr>
          <w:rFonts w:ascii="Times New Roman" w:hAnsi="Times New Roman" w:cs="Times New Roman"/>
        </w:rPr>
        <w:t>), whereas PFP-M2 incorporates a 2D log-odds transformation (</w:t>
      </w:r>
      <m:oMath>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1-H</m:t>
                    </m:r>
                  </m:e>
                </m:d>
                <m:r>
                  <m:rPr>
                    <m:lit/>
                  </m:rPr>
                  <w:rPr>
                    <w:rFonts w:ascii="Cambria Math" w:hAnsi="Cambria Math" w:cs="Times New Roman"/>
                  </w:rPr>
                  <m:t>/</m:t>
                </m:r>
                <m:r>
                  <w:rPr>
                    <w:rFonts w:ascii="Cambria Math" w:hAnsi="Cambria Math" w:cs="Times New Roman"/>
                  </w:rPr>
                  <m:t>H</m:t>
                </m:r>
              </m:e>
            </m:d>
          </m:e>
        </m:func>
      </m:oMath>
      <w:r w:rsidRPr="00177E67">
        <w:rPr>
          <w:rFonts w:ascii="Times New Roman" w:hAnsi="Times New Roman" w:cs="Times New Roman"/>
        </w:rPr>
        <w:t xml:space="preserve">) to provide nonlinear amplification near the boundary. </w:t>
      </w:r>
    </w:p>
    <w:p w14:paraId="4BDC8F05" w14:textId="3166EA84" w:rsidR="00177E67" w:rsidRPr="00177E67" w:rsidRDefault="00177E67" w:rsidP="00DC71D1">
      <w:pPr>
        <w:rPr>
          <w:rFonts w:ascii="Times New Roman" w:hAnsi="Times New Roman" w:cs="Times New Roman"/>
        </w:rPr>
      </w:pPr>
      <w:r w:rsidRPr="00177E67">
        <w:rPr>
          <w:rFonts w:ascii="Times New Roman" w:hAnsi="Times New Roman" w:cs="Times New Roman"/>
        </w:rPr>
        <w:t xml:space="preserve">Finally, to empirically test the null hypothesis of the fractal surface, a dedicated control arm (Offset) augments </w:t>
      </w:r>
      <w:proofErr w:type="spellStart"/>
      <w:r w:rsidRPr="00177E67">
        <w:rPr>
          <w:rFonts w:ascii="Times New Roman" w:hAnsi="Times New Roman" w:cs="Times New Roman"/>
        </w:rPr>
        <w:t>PFP-Core+J</w:t>
      </w:r>
      <w:proofErr w:type="spellEnd"/>
      <w:r w:rsidRPr="00177E67">
        <w:rPr>
          <w:rFonts w:ascii="Times New Roman" w:hAnsi="Times New Roman" w:cs="Times New Roman"/>
        </w:rPr>
        <w:t xml:space="preserve"> with a static scalar shift equivalent to the empirical mean of the Mandelbrot term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b</m:t>
            </m:r>
          </m:e>
          <m:sub>
            <m:r>
              <m:rPr>
                <m:nor/>
              </m:rPr>
              <w:rPr>
                <w:rFonts w:ascii="Cambria Math" w:hAnsi="Cambria Math" w:cs="Times New Roman"/>
              </w:rPr>
              <m:t>offset</m:t>
            </m:r>
          </m:sub>
        </m:sSub>
        <m:r>
          <w:rPr>
            <w:rFonts w:ascii="Cambria Math" w:hAnsi="Cambria Math" w:cs="Times New Roman"/>
          </w:rPr>
          <m:t>=-0.43</m:t>
        </m:r>
        <m:r>
          <m:rPr>
            <m:nor/>
          </m:rPr>
          <w:rPr>
            <w:rFonts w:ascii="Cambria Math" w:hAnsi="Cambria Math" w:cs="Times New Roman"/>
          </w:rPr>
          <m:t xml:space="preserve"> logits</m:t>
        </m:r>
      </m:oMath>
      <w:r w:rsidRPr="00177E67">
        <w:rPr>
          <w:rFonts w:ascii="Times New Roman" w:hAnsi="Times New Roman" w:cs="Times New Roman"/>
        </w:rPr>
        <w:t>). This contrast isolates whether adaptive gains stem from dynamic fractal boundary geometry or mere uniform difficulty easing.</w:t>
      </w:r>
    </w:p>
    <w:p w14:paraId="28E560A1" w14:textId="077919B9" w:rsidR="00DC71D1" w:rsidRPr="00846F27" w:rsidRDefault="00DC71D1" w:rsidP="00DC71D1">
      <w:pPr>
        <w:rPr>
          <w:rFonts w:ascii="Times New Roman" w:hAnsi="Times New Roman" w:cs="Times New Roman"/>
          <w:b/>
          <w:bCs/>
        </w:rPr>
      </w:pPr>
      <w:r w:rsidRPr="00846F27">
        <w:rPr>
          <w:rFonts w:ascii="Times New Roman" w:hAnsi="Times New Roman" w:cs="Times New Roman"/>
          <w:b/>
          <w:bCs/>
        </w:rPr>
        <w:t>Simulation parameters:</w:t>
      </w:r>
    </w:p>
    <w:p w14:paraId="02B8CDE5" w14:textId="46E62B3A"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 </w:t>
      </w:r>
      <w:r w:rsidRPr="00846F27">
        <w:rPr>
          <w:rFonts w:ascii="Times New Roman" w:hAnsi="Times New Roman" w:cs="Times New Roman"/>
          <w:i/>
          <w:iCs/>
        </w:rPr>
        <w:t>N</w:t>
      </w:r>
      <w:r w:rsidRPr="00DC71D1">
        <w:rPr>
          <w:rFonts w:ascii="Times New Roman" w:hAnsi="Times New Roman" w:cs="Times New Roman"/>
        </w:rPr>
        <w:t xml:space="preserve"> = 1,000 simulated learners</w:t>
      </w:r>
    </w:p>
    <w:p w14:paraId="06BF6FA9" w14:textId="2D475A8A"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 Baseline ability: </w:t>
      </w:r>
      <m:oMath>
        <m:sSub>
          <m:sSubPr>
            <m:ctrlPr>
              <w:rPr>
                <w:rFonts w:ascii="Cambria Math" w:hAnsi="Cambria Math" w:cs="Times New Roman"/>
                <w:i/>
              </w:rPr>
            </m:ctrlPr>
          </m:sSubPr>
          <m:e>
            <m:r>
              <m:rPr>
                <m:sty m:val="p"/>
              </m:rPr>
              <w:rPr>
                <w:rFonts w:ascii="Cambria Math" w:hAnsi="Cambria Math" w:cs="Times New Roman"/>
              </w:rPr>
              <m:t>θ</m:t>
            </m:r>
            <m:ctrlPr>
              <w:rPr>
                <w:rFonts w:ascii="Cambria Math" w:hAnsi="Cambria Math" w:cs="Times New Roman"/>
              </w:rPr>
            </m:ctrlPr>
          </m:e>
          <m:sub>
            <m:r>
              <w:rPr>
                <w:rFonts w:ascii="Cambria Math" w:hAnsi="Cambria Math" w:cs="Times New Roman"/>
              </w:rPr>
              <m:t>0</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0,1</m:t>
            </m:r>
          </m:e>
        </m:d>
      </m:oMath>
    </w:p>
    <w:p w14:paraId="792B52FA" w14:textId="749D7E73"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 </w:t>
      </w:r>
      <w:r w:rsidRPr="00846F27">
        <w:rPr>
          <w:rFonts w:ascii="Times New Roman" w:hAnsi="Times New Roman" w:cs="Times New Roman"/>
          <w:i/>
          <w:iCs/>
        </w:rPr>
        <w:t>T</w:t>
      </w:r>
      <w:r w:rsidRPr="00DC71D1">
        <w:rPr>
          <w:rFonts w:ascii="Times New Roman" w:hAnsi="Times New Roman" w:cs="Times New Roman"/>
        </w:rPr>
        <w:t xml:space="preserve"> = 120 instructional task cycles</w:t>
      </w:r>
    </w:p>
    <w:p w14:paraId="0E1B3494"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 Paired-seed design: all experimental arms evaluated on identical learner profiles and identical stochastic response draws</w:t>
      </w:r>
    </w:p>
    <w:p w14:paraId="1A465D6C" w14:textId="16E18BC6"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The paired-seed design is critical for isolating algorithmic effects from sampling variability </w:t>
      </w:r>
      <w:r w:rsidR="005C7F8A">
        <w:rPr>
          <w:rFonts w:ascii="Times New Roman" w:hAnsi="Times New Roman" w:cs="Times New Roman"/>
        </w:rPr>
        <w:t>(</w:t>
      </w:r>
      <w:proofErr w:type="spellStart"/>
      <w:r w:rsidR="005C7F8A" w:rsidRPr="00ED4956">
        <w:rPr>
          <w:rFonts w:ascii="Times New Roman" w:hAnsi="Times New Roman" w:cs="Times New Roman"/>
        </w:rPr>
        <w:t>Després</w:t>
      </w:r>
      <w:proofErr w:type="spellEnd"/>
      <w:r w:rsidR="005C7F8A">
        <w:rPr>
          <w:rFonts w:ascii="Times New Roman" w:hAnsi="Times New Roman" w:cs="Times New Roman"/>
        </w:rPr>
        <w:t>, 2008)</w:t>
      </w:r>
      <w:r w:rsidRPr="00DC71D1">
        <w:rPr>
          <w:rFonts w:ascii="Times New Roman" w:hAnsi="Times New Roman" w:cs="Times New Roman"/>
        </w:rPr>
        <w:t xml:space="preserve">, </w:t>
      </w:r>
      <w:r w:rsidRPr="005C7F8A">
        <w:rPr>
          <w:rFonts w:ascii="Times New Roman" w:hAnsi="Times New Roman" w:cs="Times New Roman"/>
          <w:highlight w:val="yellow"/>
        </w:rPr>
        <w:t>[9]</w:t>
      </w:r>
      <w:r w:rsidRPr="00DC71D1">
        <w:rPr>
          <w:rFonts w:ascii="Times New Roman" w:hAnsi="Times New Roman" w:cs="Times New Roman"/>
        </w:rPr>
        <w:t xml:space="preserve">. Each learner's ability and each trial's random outcome are determined by pre-generated random seeds, ensuring that differences between experimental conditions reflect algorithmic performance rather than stochastic variation </w:t>
      </w:r>
      <w:r w:rsidR="00846F27">
        <w:rPr>
          <w:rFonts w:ascii="Times New Roman" w:hAnsi="Times New Roman" w:cs="Times New Roman"/>
        </w:rPr>
        <w:t>(</w:t>
      </w:r>
      <w:proofErr w:type="spellStart"/>
      <w:r w:rsidR="00846F27" w:rsidRPr="00846F27">
        <w:rPr>
          <w:rFonts w:ascii="Times New Roman" w:hAnsi="Times New Roman" w:cs="Times New Roman"/>
        </w:rPr>
        <w:t>Shcherbatykh</w:t>
      </w:r>
      <w:proofErr w:type="spellEnd"/>
      <w:r w:rsidR="00846F27" w:rsidRPr="00846F27">
        <w:rPr>
          <w:rFonts w:ascii="Times New Roman" w:hAnsi="Times New Roman" w:cs="Times New Roman"/>
        </w:rPr>
        <w:t xml:space="preserve"> &amp; Polyakova,</w:t>
      </w:r>
      <w:r w:rsidR="00846F27">
        <w:rPr>
          <w:rFonts w:ascii="Times New Roman" w:hAnsi="Times New Roman" w:cs="Times New Roman"/>
        </w:rPr>
        <w:t xml:space="preserve"> </w:t>
      </w:r>
      <w:r w:rsidR="00846F27" w:rsidRPr="00846F27">
        <w:rPr>
          <w:rFonts w:ascii="Times New Roman" w:hAnsi="Times New Roman" w:cs="Times New Roman"/>
        </w:rPr>
        <w:t>2020</w:t>
      </w:r>
      <w:r w:rsidR="00846F27">
        <w:rPr>
          <w:rFonts w:ascii="Times New Roman" w:hAnsi="Times New Roman" w:cs="Times New Roman"/>
        </w:rPr>
        <w:t>)</w:t>
      </w:r>
      <w:r w:rsidRPr="00DC71D1">
        <w:rPr>
          <w:rFonts w:ascii="Times New Roman" w:hAnsi="Times New Roman" w:cs="Times New Roman"/>
        </w:rPr>
        <w:t>.</w:t>
      </w:r>
    </w:p>
    <w:p w14:paraId="346DBE8D" w14:textId="5C411431"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This simulation protocol follows established practices in CAT research, where *in silico* experiments enable systematic evaluation of adaptive algorithms under conditions that would be impractical or unethical in live educational settings </w:t>
      </w:r>
      <w:r w:rsidRPr="00846F27">
        <w:rPr>
          <w:rFonts w:ascii="Times New Roman" w:hAnsi="Times New Roman" w:cs="Times New Roman"/>
          <w:highlight w:val="yellow"/>
        </w:rPr>
        <w:t>[2],</w:t>
      </w:r>
      <w:r w:rsidRPr="00DC71D1">
        <w:rPr>
          <w:rFonts w:ascii="Times New Roman" w:hAnsi="Times New Roman" w:cs="Times New Roman"/>
        </w:rPr>
        <w:t xml:space="preserve"> </w:t>
      </w:r>
      <w:r w:rsidR="00BD0CE1">
        <w:rPr>
          <w:rFonts w:ascii="Times New Roman" w:hAnsi="Times New Roman" w:cs="Times New Roman"/>
        </w:rPr>
        <w:t>(</w:t>
      </w:r>
      <w:proofErr w:type="spellStart"/>
      <w:r w:rsidR="005C7F8A" w:rsidRPr="00ED4956">
        <w:rPr>
          <w:rFonts w:ascii="Times New Roman" w:hAnsi="Times New Roman" w:cs="Times New Roman"/>
        </w:rPr>
        <w:t>Després</w:t>
      </w:r>
      <w:proofErr w:type="spellEnd"/>
      <w:r w:rsidR="005C7F8A">
        <w:rPr>
          <w:rFonts w:ascii="Times New Roman" w:hAnsi="Times New Roman" w:cs="Times New Roman"/>
        </w:rPr>
        <w:t xml:space="preserve">, 2008; </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w:t>
      </w:r>
      <w:r w:rsidR="00BD0CE1">
        <w:rPr>
          <w:rFonts w:ascii="Times New Roman" w:hAnsi="Times New Roman" w:cs="Times New Roman"/>
        </w:rPr>
        <w:lastRenderedPageBreak/>
        <w:t>2010)</w:t>
      </w:r>
      <w:r w:rsidRPr="00DC71D1">
        <w:rPr>
          <w:rFonts w:ascii="Times New Roman" w:hAnsi="Times New Roman" w:cs="Times New Roman"/>
        </w:rPr>
        <w:t xml:space="preserve">. The Rasch model, while simplified compared to more complex IRT models, provides sufficient fidelity for investigating fundamental questions about adaptive control mechanisms </w:t>
      </w:r>
      <w:r w:rsidR="005C7F8A">
        <w:rPr>
          <w:rFonts w:ascii="Times New Roman" w:hAnsi="Times New Roman" w:cs="Times New Roman"/>
        </w:rPr>
        <w:t>(</w:t>
      </w:r>
      <w:proofErr w:type="spellStart"/>
      <w:r w:rsidR="005C7F8A" w:rsidRPr="00ED4956">
        <w:rPr>
          <w:rFonts w:ascii="Times New Roman" w:hAnsi="Times New Roman" w:cs="Times New Roman"/>
        </w:rPr>
        <w:t>Després</w:t>
      </w:r>
      <w:proofErr w:type="spellEnd"/>
      <w:r w:rsidR="005C7F8A">
        <w:rPr>
          <w:rFonts w:ascii="Times New Roman" w:hAnsi="Times New Roman" w:cs="Times New Roman"/>
        </w:rPr>
        <w:t>, 2008)</w:t>
      </w:r>
      <w:r w:rsidRPr="00DC71D1">
        <w:rPr>
          <w:rFonts w:ascii="Times New Roman" w:hAnsi="Times New Roman" w:cs="Times New Roman"/>
        </w:rPr>
        <w:t xml:space="preserve">, </w:t>
      </w:r>
      <w:r w:rsidRPr="005C7F8A">
        <w:rPr>
          <w:rFonts w:ascii="Times New Roman" w:hAnsi="Times New Roman" w:cs="Times New Roman"/>
          <w:highlight w:val="yellow"/>
        </w:rPr>
        <w:t>[9]</w:t>
      </w:r>
      <w:r w:rsidRPr="00DC71D1">
        <w:rPr>
          <w:rFonts w:ascii="Times New Roman" w:hAnsi="Times New Roman" w:cs="Times New Roman"/>
        </w:rPr>
        <w:t>.</w:t>
      </w:r>
    </w:p>
    <w:p w14:paraId="6FD7F9FC" w14:textId="0CDC85A8" w:rsidR="00DC71D1" w:rsidRPr="00DC71D1" w:rsidRDefault="00DC71D1" w:rsidP="00DC71D1">
      <w:pPr>
        <w:pStyle w:val="Balk2"/>
      </w:pPr>
      <w:r w:rsidRPr="00DC71D1">
        <w:t>3.2 Dual Learning Regimes</w:t>
      </w:r>
    </w:p>
    <w:p w14:paraId="10C2E630"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We implement two hypothesis-driven learning rules that operationalize different theoretical assumptions about how task difficulty affects skill acquisition:</w:t>
      </w:r>
    </w:p>
    <w:p w14:paraId="2D304E35" w14:textId="313510C3" w:rsidR="00B46231" w:rsidRPr="00B46231" w:rsidRDefault="00DC71D1" w:rsidP="00DC71D1">
      <w:pPr>
        <w:rPr>
          <w:rFonts w:ascii="Times New Roman" w:hAnsi="Times New Roman" w:cs="Times New Roman"/>
          <w:b/>
          <w:bCs/>
        </w:rPr>
      </w:pPr>
      <w:r w:rsidRPr="00B46231">
        <w:rPr>
          <w:rFonts w:ascii="Times New Roman" w:hAnsi="Times New Roman" w:cs="Times New Roman"/>
          <w:b/>
          <w:bCs/>
        </w:rPr>
        <w:t>Rule 1: Symmetric Feedback (Baseline)</w:t>
      </w:r>
    </w:p>
    <w:p w14:paraId="0E974FD8" w14:textId="3F25EE35" w:rsidR="00DC71D1" w:rsidRPr="00DC71D1" w:rsidRDefault="00DC71D1" w:rsidP="00DC71D1">
      <w:pPr>
        <w:rPr>
          <w:rFonts w:ascii="Times New Roman" w:hAnsi="Times New Roman" w:cs="Times New Roman"/>
        </w:rPr>
      </w:pPr>
      <w:r w:rsidRPr="00DC71D1">
        <w:rPr>
          <w:rFonts w:ascii="Times New Roman" w:hAnsi="Times New Roman" w:cs="Times New Roman"/>
        </w:rPr>
        <w:t>This rule implements symmetric reinforcement: correct responses yield ability gain +η, incorrect responses yield ability loss −η. The expected ability change is:</w:t>
      </w:r>
    </w:p>
    <w:p w14:paraId="46672763" w14:textId="41EB6CDD" w:rsidR="00DC71D1" w:rsidRPr="00DC71D1" w:rsidRDefault="00846F27" w:rsidP="00DC71D1">
      <w:pPr>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i/>
                </w:rPr>
              </m:ctrlPr>
            </m:dPr>
            <m:e>
              <m:r>
                <m:rPr>
                  <m:sty m:val="p"/>
                </m:rPr>
                <w:rPr>
                  <w:rFonts w:ascii="Cambria Math" w:hAnsi="Cambria Math" w:cs="Times New Roman"/>
                </w:rPr>
                <m:t>Δθ</m:t>
              </m:r>
            </m:e>
          </m:d>
          <m:r>
            <w:rPr>
              <w:rFonts w:ascii="Cambria Math" w:hAnsi="Cambria Math" w:cs="Times New Roman"/>
            </w:rPr>
            <m:t>=</m:t>
          </m:r>
          <m:r>
            <m:rPr>
              <m:sty m:val="p"/>
            </m:rPr>
            <w:rPr>
              <w:rFonts w:ascii="Cambria Math" w:hAnsi="Cambria Math" w:cs="Times New Roman"/>
            </w:rPr>
            <m:t>η</m:t>
          </m:r>
          <m:d>
            <m:dPr>
              <m:ctrlPr>
                <w:rPr>
                  <w:rFonts w:ascii="Cambria Math" w:hAnsi="Cambria Math" w:cs="Times New Roman"/>
                  <w:i/>
                </w:rPr>
              </m:ctrlPr>
            </m:dPr>
            <m:e>
              <m:r>
                <w:rPr>
                  <w:rFonts w:ascii="Cambria Math" w:hAnsi="Cambria Math" w:cs="Times New Roman"/>
                </w:rPr>
                <m:t>2P-1</m:t>
              </m:r>
            </m:e>
          </m:d>
        </m:oMath>
      </m:oMathPara>
    </w:p>
    <w:p w14:paraId="18EB77C7" w14:textId="3EC5B530"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Under this rule, the theoretical gain at </w:t>
      </w:r>
      <w:r w:rsidRPr="00B46231">
        <w:rPr>
          <w:rFonts w:ascii="Times New Roman" w:hAnsi="Times New Roman" w:cs="Times New Roman"/>
          <w:i/>
          <w:iCs/>
        </w:rPr>
        <w:t>P</w:t>
      </w:r>
      <w:r w:rsidRPr="00DC71D1">
        <w:rPr>
          <w:rFonts w:ascii="Times New Roman" w:hAnsi="Times New Roman" w:cs="Times New Roman"/>
        </w:rPr>
        <w:t xml:space="preserve"> = 0.50 is identically zero—learners neither improve nor decline on average. This provides a conservative baseline for evaluating whether the controller can maintain productive engagement even when the learning rule does not explicitly </w:t>
      </w:r>
      <w:proofErr w:type="spellStart"/>
      <w:r w:rsidRPr="00DC71D1">
        <w:rPr>
          <w:rFonts w:ascii="Times New Roman" w:hAnsi="Times New Roman" w:cs="Times New Roman"/>
        </w:rPr>
        <w:t>favor</w:t>
      </w:r>
      <w:proofErr w:type="spellEnd"/>
      <w:r w:rsidRPr="00DC71D1">
        <w:rPr>
          <w:rFonts w:ascii="Times New Roman" w:hAnsi="Times New Roman" w:cs="Times New Roman"/>
        </w:rPr>
        <w:t xml:space="preserve"> the target difficulty level </w:t>
      </w:r>
      <w:r w:rsidR="00C74028">
        <w:rPr>
          <w:rFonts w:ascii="Times New Roman" w:hAnsi="Times New Roman" w:cs="Times New Roman"/>
        </w:rPr>
        <w:t>(Lodge et al., 2018)</w:t>
      </w:r>
      <w:r w:rsidRPr="00DC71D1">
        <w:rPr>
          <w:rFonts w:ascii="Times New Roman" w:hAnsi="Times New Roman" w:cs="Times New Roman"/>
        </w:rPr>
        <w:t>.</w:t>
      </w:r>
    </w:p>
    <w:p w14:paraId="486BA71D" w14:textId="77777777" w:rsidR="00B46231" w:rsidRPr="00B46231" w:rsidRDefault="00DC71D1" w:rsidP="00DC71D1">
      <w:pPr>
        <w:rPr>
          <w:rFonts w:ascii="Times New Roman" w:hAnsi="Times New Roman" w:cs="Times New Roman"/>
          <w:b/>
          <w:bCs/>
        </w:rPr>
      </w:pPr>
      <w:r w:rsidRPr="00B46231">
        <w:rPr>
          <w:rFonts w:ascii="Times New Roman" w:hAnsi="Times New Roman" w:cs="Times New Roman"/>
          <w:b/>
          <w:bCs/>
        </w:rPr>
        <w:t>Rule 2: Productive Failure Regime</w:t>
      </w:r>
    </w:p>
    <w:p w14:paraId="7A835252" w14:textId="3203B126"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This rule implements asymmetric reinforcement aligned with </w:t>
      </w:r>
      <w:proofErr w:type="spellStart"/>
      <w:r w:rsidRPr="00DC71D1">
        <w:rPr>
          <w:rFonts w:ascii="Times New Roman" w:hAnsi="Times New Roman" w:cs="Times New Roman"/>
        </w:rPr>
        <w:t>Kapur's</w:t>
      </w:r>
      <w:proofErr w:type="spellEnd"/>
      <w:r w:rsidRPr="00DC71D1">
        <w:rPr>
          <w:rFonts w:ascii="Times New Roman" w:hAnsi="Times New Roman" w:cs="Times New Roman"/>
        </w:rPr>
        <w:t xml:space="preserve"> framework: success on difficult tasks is rewarded </w:t>
      </w:r>
      <m:oMath>
        <m:r>
          <m:rPr>
            <m:sty m:val="p"/>
          </m:rPr>
          <w:rPr>
            <w:rFonts w:ascii="Cambria Math" w:hAnsi="Cambria Math" w:cs="Times New Roman"/>
          </w:rPr>
          <m:t>η</m:t>
        </m:r>
        <m:d>
          <m:dPr>
            <m:ctrlPr>
              <w:rPr>
                <w:rFonts w:ascii="Cambria Math" w:hAnsi="Cambria Math" w:cs="Times New Roman"/>
                <w:i/>
              </w:rPr>
            </m:ctrlPr>
          </m:dPr>
          <m:e>
            <m:r>
              <w:rPr>
                <w:rFonts w:ascii="Cambria Math" w:hAnsi="Cambria Math" w:cs="Times New Roman"/>
              </w:rPr>
              <m:t>1-P</m:t>
            </m:r>
          </m:e>
        </m:d>
      </m:oMath>
      <w:r w:rsidRPr="00DC71D1">
        <w:rPr>
          <w:rFonts w:ascii="Times New Roman" w:hAnsi="Times New Roman" w:cs="Times New Roman"/>
        </w:rPr>
        <w:t>, while failures incur zero penalty. The expected ability change is:</w:t>
      </w:r>
    </w:p>
    <w:p w14:paraId="0653CF3B" w14:textId="38AED6D2" w:rsidR="00DC71D1" w:rsidRPr="00DC71D1" w:rsidRDefault="00846F27" w:rsidP="00DC71D1">
      <w:pPr>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i/>
                </w:rPr>
              </m:ctrlPr>
            </m:dPr>
            <m:e>
              <m:r>
                <m:rPr>
                  <m:sty m:val="p"/>
                </m:rPr>
                <w:rPr>
                  <w:rFonts w:ascii="Cambria Math" w:hAnsi="Cambria Math" w:cs="Times New Roman"/>
                </w:rPr>
                <m:t>Δθ</m:t>
              </m:r>
            </m:e>
          </m:d>
          <m:r>
            <w:rPr>
              <w:rFonts w:ascii="Cambria Math" w:hAnsi="Cambria Math" w:cs="Times New Roman"/>
            </w:rPr>
            <m:t>=</m:t>
          </m:r>
          <m:r>
            <m:rPr>
              <m:sty m:val="p"/>
            </m:rPr>
            <w:rPr>
              <w:rFonts w:ascii="Cambria Math" w:hAnsi="Cambria Math" w:cs="Times New Roman"/>
            </w:rPr>
            <m:t>η</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1-P</m:t>
              </m:r>
            </m:e>
          </m:d>
        </m:oMath>
      </m:oMathPara>
    </w:p>
    <w:p w14:paraId="6EFF6FB7" w14:textId="40DD3AEF"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This function is maximized at </w:t>
      </w:r>
      <w:r w:rsidRPr="00846F27">
        <w:rPr>
          <w:rFonts w:ascii="Times New Roman" w:hAnsi="Times New Roman" w:cs="Times New Roman"/>
          <w:i/>
          <w:iCs/>
        </w:rPr>
        <w:t>P</w:t>
      </w:r>
      <w:r w:rsidRPr="00DC71D1">
        <w:rPr>
          <w:rFonts w:ascii="Times New Roman" w:hAnsi="Times New Roman" w:cs="Times New Roman"/>
        </w:rPr>
        <w:t xml:space="preserve"> = 0.50, </w:t>
      </w:r>
      <w:r w:rsidR="00056B54" w:rsidRPr="00056B54">
        <w:rPr>
          <w:rFonts w:ascii="Times New Roman" w:hAnsi="Times New Roman" w:cs="Times New Roman"/>
        </w:rPr>
        <w:t xml:space="preserve">where </w:t>
      </w:r>
      <w:r w:rsidR="00056B54">
        <w:rPr>
          <w:rFonts w:ascii="Times New Roman" w:hAnsi="Times New Roman" w:cs="Times New Roman"/>
        </w:rPr>
        <w:t>(</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1-P</m:t>
            </m:r>
          </m:e>
        </m:d>
        <m:r>
          <w:rPr>
            <w:rFonts w:ascii="Cambria Math" w:hAnsi="Cambria Math" w:cs="Times New Roman"/>
          </w:rPr>
          <m:t>=0.25</m:t>
        </m:r>
      </m:oMath>
      <w:r w:rsidR="00056B54" w:rsidRPr="00056B54">
        <w:rPr>
          <w:rFonts w:ascii="Times New Roman" w:hAnsi="Times New Roman" w:cs="Times New Roman"/>
        </w:rPr>
        <w:t xml:space="preserve">), yielding a maximum expected ability gain of </w:t>
      </w:r>
      <m:oMath>
        <m:r>
          <w:rPr>
            <w:rFonts w:ascii="Cambria Math" w:hAnsi="Cambria Math" w:cs="Times New Roman"/>
          </w:rPr>
          <m:t>E</m:t>
        </m:r>
        <m:d>
          <m:dPr>
            <m:begChr m:val="["/>
            <m:endChr m:val="]"/>
            <m:ctrlPr>
              <w:rPr>
                <w:rFonts w:ascii="Cambria Math" w:hAnsi="Cambria Math" w:cs="Times New Roman"/>
                <w:i/>
              </w:rPr>
            </m:ctrlPr>
          </m:dPr>
          <m:e>
            <m:r>
              <m:rPr>
                <m:sty m:val="p"/>
              </m:rPr>
              <w:rPr>
                <w:rFonts w:ascii="Cambria Math" w:hAnsi="Cambria Math" w:cs="Times New Roman"/>
              </w:rPr>
              <m:t>Δθ</m:t>
            </m:r>
          </m:e>
        </m:d>
        <m:r>
          <w:rPr>
            <w:rFonts w:ascii="Cambria Math" w:hAnsi="Cambria Math" w:cs="Times New Roman"/>
          </w:rPr>
          <m:t>=0.0125</m:t>
        </m:r>
      </m:oMath>
      <w:r w:rsidR="00056B54" w:rsidRPr="00056B54">
        <w:rPr>
          <w:rFonts w:ascii="Times New Roman" w:hAnsi="Times New Roman" w:cs="Times New Roman"/>
        </w:rPr>
        <w:t xml:space="preserve"> per trial for </w:t>
      </w:r>
      <m:oMath>
        <m:r>
          <m:rPr>
            <m:sty m:val="p"/>
          </m:rPr>
          <w:rPr>
            <w:rFonts w:ascii="Cambria Math" w:hAnsi="Cambria Math" w:cs="Times New Roman"/>
          </w:rPr>
          <m:t>η</m:t>
        </m:r>
        <m:r>
          <w:rPr>
            <w:rFonts w:ascii="Cambria Math" w:hAnsi="Cambria Math" w:cs="Times New Roman"/>
          </w:rPr>
          <m:t>= 0.05</m:t>
        </m:r>
      </m:oMath>
      <w:r w:rsidR="00056B54">
        <w:rPr>
          <w:rFonts w:ascii="Times New Roman" w:hAnsi="Times New Roman" w:cs="Times New Roman"/>
        </w:rPr>
        <w:t>.</w:t>
      </w:r>
      <w:r w:rsidRPr="00DC71D1">
        <w:rPr>
          <w:rFonts w:ascii="Times New Roman" w:hAnsi="Times New Roman" w:cs="Times New Roman"/>
        </w:rPr>
        <w:t xml:space="preserve"> The rule operationalizes the principle that learning is driven by successful resolution of challenging problems rather than by error correction per se </w:t>
      </w:r>
      <w:r w:rsidR="005D037B">
        <w:rPr>
          <w:rFonts w:ascii="Times New Roman" w:hAnsi="Times New Roman" w:cs="Times New Roman"/>
        </w:rPr>
        <w:t>(</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002666B6">
        <w:rPr>
          <w:rFonts w:ascii="Times New Roman" w:hAnsi="Times New Roman" w:cs="Times New Roman"/>
        </w:rPr>
        <w:t xml:space="preserve">; </w:t>
      </w:r>
      <w:r w:rsidR="002666B6" w:rsidRPr="002666B6">
        <w:rPr>
          <w:rFonts w:ascii="Times New Roman" w:hAnsi="Times New Roman" w:cs="Times New Roman"/>
        </w:rPr>
        <w:t>Ziegler</w:t>
      </w:r>
      <w:r w:rsidR="002666B6">
        <w:rPr>
          <w:rFonts w:ascii="Times New Roman" w:hAnsi="Times New Roman" w:cs="Times New Roman"/>
        </w:rPr>
        <w:t xml:space="preserve"> et al., 2021</w:t>
      </w:r>
      <w:r w:rsidR="005D037B">
        <w:rPr>
          <w:rFonts w:ascii="Times New Roman" w:hAnsi="Times New Roman" w:cs="Times New Roman"/>
        </w:rPr>
        <w:t>)</w:t>
      </w:r>
      <w:r w:rsidRPr="00DC71D1">
        <w:rPr>
          <w:rFonts w:ascii="Times New Roman" w:hAnsi="Times New Roman" w:cs="Times New Roman"/>
        </w:rPr>
        <w:t xml:space="preserve">. The asymmetry reflects empirical findings that failure, when appropriately scaffolded, does not impair learning and may enhance subsequent consolidation </w:t>
      </w:r>
      <w:r w:rsidR="005D037B">
        <w:rPr>
          <w:rFonts w:ascii="Times New Roman" w:hAnsi="Times New Roman" w:cs="Times New Roman"/>
        </w:rPr>
        <w:t>(</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Pr="00DC71D1">
        <w:rPr>
          <w:rFonts w:ascii="Times New Roman" w:hAnsi="Times New Roman" w:cs="Times New Roman"/>
        </w:rPr>
        <w:t>.</w:t>
      </w:r>
    </w:p>
    <w:p w14:paraId="7DF5978A" w14:textId="5260E09D"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Both rules use η = 0.05 per trial, yielding maximum learning rates comparable to those observed in empirical studies of skill acquisition </w:t>
      </w:r>
      <w:r w:rsidR="005D037B">
        <w:rPr>
          <w:rFonts w:ascii="Times New Roman" w:hAnsi="Times New Roman" w:cs="Times New Roman"/>
        </w:rPr>
        <w:t>(</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002666B6">
        <w:rPr>
          <w:rFonts w:ascii="Times New Roman" w:hAnsi="Times New Roman" w:cs="Times New Roman"/>
        </w:rPr>
        <w:t xml:space="preserve">; </w:t>
      </w:r>
      <w:r w:rsidR="002666B6" w:rsidRPr="002666B6">
        <w:rPr>
          <w:rFonts w:ascii="Times New Roman" w:hAnsi="Times New Roman" w:cs="Times New Roman"/>
        </w:rPr>
        <w:t>Ziegler</w:t>
      </w:r>
      <w:r w:rsidR="002666B6">
        <w:rPr>
          <w:rFonts w:ascii="Times New Roman" w:hAnsi="Times New Roman" w:cs="Times New Roman"/>
        </w:rPr>
        <w:t xml:space="preserve"> et al., 2021</w:t>
      </w:r>
      <w:r w:rsidR="005D037B">
        <w:rPr>
          <w:rFonts w:ascii="Times New Roman" w:hAnsi="Times New Roman" w:cs="Times New Roman"/>
        </w:rPr>
        <w:t>)</w:t>
      </w:r>
      <w:r w:rsidRPr="00DC71D1">
        <w:rPr>
          <w:rFonts w:ascii="Times New Roman" w:hAnsi="Times New Roman" w:cs="Times New Roman"/>
        </w:rPr>
        <w:t>.</w:t>
      </w:r>
    </w:p>
    <w:p w14:paraId="51C38716" w14:textId="44EAAE75" w:rsidR="00DC71D1" w:rsidRPr="00DC71D1" w:rsidRDefault="00DC71D1" w:rsidP="00DC71D1">
      <w:pPr>
        <w:pStyle w:val="Balk2"/>
      </w:pPr>
      <w:r w:rsidRPr="00DC71D1">
        <w:t>3.3 Algorithmic Implementations &amp; Ablation Hierarchy</w:t>
      </w:r>
    </w:p>
    <w:p w14:paraId="1DAC568D"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We evaluate seven algorithmic implementations arranged in an ablation hierarchy to isolate the contributions of specific components:</w:t>
      </w:r>
    </w:p>
    <w:p w14:paraId="2F6C1B0B" w14:textId="5D459B3A" w:rsidR="00DC71D1" w:rsidRPr="00DC71D1" w:rsidRDefault="00DC71D1" w:rsidP="00DC71D1">
      <w:pPr>
        <w:rPr>
          <w:rFonts w:ascii="Times New Roman" w:hAnsi="Times New Roman" w:cs="Times New Roman"/>
        </w:rPr>
      </w:pPr>
      <w:r w:rsidRPr="00846F27">
        <w:rPr>
          <w:rFonts w:ascii="Times New Roman" w:hAnsi="Times New Roman" w:cs="Times New Roman"/>
          <w:b/>
          <w:bCs/>
        </w:rPr>
        <w:t>Saturn (Open-loop baseline)</w:t>
      </w:r>
      <w:r w:rsidR="00846F27" w:rsidRPr="00846F27">
        <w:rPr>
          <w:rFonts w:ascii="Times New Roman" w:hAnsi="Times New Roman" w:cs="Times New Roman"/>
          <w:b/>
          <w:bCs/>
        </w:rPr>
        <w:t>:</w:t>
      </w:r>
      <w:r w:rsidRPr="00DC71D1">
        <w:rPr>
          <w:rFonts w:ascii="Times New Roman" w:hAnsi="Times New Roman" w:cs="Times New Roman"/>
        </w:rPr>
        <w:t xml:space="preserve"> Learners select tasks randomly from the full difficulty range without adaptation. This represents the lower bound—unconstrained exploration without feedback-driven control </w:t>
      </w:r>
      <w:r w:rsidR="00B46231">
        <w:rPr>
          <w:rFonts w:ascii="Times New Roman" w:hAnsi="Times New Roman" w:cs="Times New Roman"/>
        </w:rPr>
        <w:t>(</w:t>
      </w:r>
      <w:r w:rsidR="00B46231" w:rsidRPr="00DC71D1">
        <w:rPr>
          <w:rFonts w:ascii="Times New Roman" w:hAnsi="Times New Roman" w:cs="Times New Roman"/>
        </w:rPr>
        <w:t xml:space="preserve">Joseph </w:t>
      </w:r>
      <w:r w:rsidR="00B46231">
        <w:rPr>
          <w:rFonts w:ascii="Times New Roman" w:hAnsi="Times New Roman" w:cs="Times New Roman"/>
        </w:rPr>
        <w:t>&amp;</w:t>
      </w:r>
      <w:r w:rsidR="00B46231" w:rsidRPr="00DC71D1">
        <w:rPr>
          <w:rFonts w:ascii="Times New Roman" w:hAnsi="Times New Roman" w:cs="Times New Roman"/>
        </w:rPr>
        <w:t xml:space="preserve">. </w:t>
      </w:r>
      <w:proofErr w:type="spellStart"/>
      <w:r w:rsidR="00B46231" w:rsidRPr="00DC71D1">
        <w:rPr>
          <w:rFonts w:ascii="Times New Roman" w:hAnsi="Times New Roman" w:cs="Times New Roman"/>
        </w:rPr>
        <w:t>Reigeluth</w:t>
      </w:r>
      <w:proofErr w:type="spellEnd"/>
      <w:r w:rsidR="00B46231">
        <w:rPr>
          <w:rFonts w:ascii="Times New Roman" w:hAnsi="Times New Roman" w:cs="Times New Roman"/>
        </w:rPr>
        <w:t>, 2010)</w:t>
      </w:r>
      <w:r w:rsidRPr="00DC71D1">
        <w:rPr>
          <w:rFonts w:ascii="Times New Roman" w:hAnsi="Times New Roman" w:cs="Times New Roman"/>
        </w:rPr>
        <w:t>.</w:t>
      </w:r>
    </w:p>
    <w:p w14:paraId="452CCFA8" w14:textId="51824066" w:rsidR="00DC71D1" w:rsidRPr="00DC71D1" w:rsidRDefault="00DC71D1" w:rsidP="00DC71D1">
      <w:pPr>
        <w:rPr>
          <w:rFonts w:ascii="Times New Roman" w:hAnsi="Times New Roman" w:cs="Times New Roman"/>
        </w:rPr>
      </w:pPr>
      <w:r w:rsidRPr="005C7F8A">
        <w:rPr>
          <w:rFonts w:ascii="Times New Roman" w:hAnsi="Times New Roman" w:cs="Times New Roman"/>
          <w:b/>
          <w:bCs/>
        </w:rPr>
        <w:t>Factory (Fixed curriculum)</w:t>
      </w:r>
      <w:r w:rsidR="005C7F8A" w:rsidRPr="005C7F8A">
        <w:rPr>
          <w:rFonts w:ascii="Times New Roman" w:hAnsi="Times New Roman" w:cs="Times New Roman"/>
          <w:b/>
          <w:bCs/>
        </w:rPr>
        <w:t>:</w:t>
      </w:r>
      <w:r w:rsidRPr="00DC71D1">
        <w:rPr>
          <w:rFonts w:ascii="Times New Roman" w:hAnsi="Times New Roman" w:cs="Times New Roman"/>
        </w:rPr>
        <w:t xml:space="preserve"> Learners progress through a linear, non-adaptive fixed curriculum: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=-2+4t</m:t>
        </m:r>
        <m:r>
          <m:rPr>
            <m:lit/>
          </m:rPr>
          <w:rPr>
            <w:rFonts w:ascii="Cambria Math" w:hAnsi="Cambria Math" w:cs="Times New Roman"/>
          </w:rPr>
          <m:t>/</m:t>
        </m:r>
        <m:r>
          <w:rPr>
            <w:rFonts w:ascii="Cambria Math" w:hAnsi="Cambria Math" w:cs="Times New Roman"/>
          </w:rPr>
          <m:t>T</m:t>
        </m:r>
      </m:oMath>
      <w:r w:rsidRPr="00DC71D1">
        <w:rPr>
          <w:rFonts w:ascii="Times New Roman" w:hAnsi="Times New Roman" w:cs="Times New Roman"/>
        </w:rPr>
        <w:t xml:space="preserve">, spanning the range [−2, +2] over 120 trials. This represents the </w:t>
      </w:r>
      <w:r w:rsidRPr="00DC71D1">
        <w:rPr>
          <w:rFonts w:ascii="Times New Roman" w:hAnsi="Times New Roman" w:cs="Times New Roman"/>
        </w:rPr>
        <w:lastRenderedPageBreak/>
        <w:t xml:space="preserve">upper bound—complete constraint without individual adaptation </w:t>
      </w:r>
      <w:r w:rsidR="00B46231">
        <w:rPr>
          <w:rFonts w:ascii="Times New Roman" w:hAnsi="Times New Roman" w:cs="Times New Roman"/>
        </w:rPr>
        <w:t>(</w:t>
      </w:r>
      <w:r w:rsidR="00B46231" w:rsidRPr="00DC71D1">
        <w:rPr>
          <w:rFonts w:ascii="Times New Roman" w:hAnsi="Times New Roman" w:cs="Times New Roman"/>
        </w:rPr>
        <w:t xml:space="preserve">Joseph </w:t>
      </w:r>
      <w:r w:rsidR="00B46231">
        <w:rPr>
          <w:rFonts w:ascii="Times New Roman" w:hAnsi="Times New Roman" w:cs="Times New Roman"/>
        </w:rPr>
        <w:t>&amp;</w:t>
      </w:r>
      <w:r w:rsidR="00B46231" w:rsidRPr="00DC71D1">
        <w:rPr>
          <w:rFonts w:ascii="Times New Roman" w:hAnsi="Times New Roman" w:cs="Times New Roman"/>
        </w:rPr>
        <w:t xml:space="preserve">. </w:t>
      </w:r>
      <w:proofErr w:type="spellStart"/>
      <w:r w:rsidR="00B46231" w:rsidRPr="00DC71D1">
        <w:rPr>
          <w:rFonts w:ascii="Times New Roman" w:hAnsi="Times New Roman" w:cs="Times New Roman"/>
        </w:rPr>
        <w:t>Reigeluth</w:t>
      </w:r>
      <w:proofErr w:type="spellEnd"/>
      <w:r w:rsidR="00B46231">
        <w:rPr>
          <w:rFonts w:ascii="Times New Roman" w:hAnsi="Times New Roman" w:cs="Times New Roman"/>
        </w:rPr>
        <w:t>, 2010</w:t>
      </w:r>
      <w:r w:rsidR="005C7F8A">
        <w:rPr>
          <w:rFonts w:ascii="Times New Roman" w:hAnsi="Times New Roman" w:cs="Times New Roman"/>
        </w:rPr>
        <w:t xml:space="preserve">; </w:t>
      </w:r>
      <w:r w:rsidR="005C7F8A" w:rsidRPr="000C1D6B">
        <w:rPr>
          <w:rFonts w:ascii="Times New Roman" w:hAnsi="Times New Roman" w:cs="Times New Roman"/>
        </w:rPr>
        <w:t>Squire</w:t>
      </w:r>
      <w:r w:rsidR="005C7F8A">
        <w:rPr>
          <w:rFonts w:ascii="Times New Roman" w:hAnsi="Times New Roman" w:cs="Times New Roman"/>
        </w:rPr>
        <w:t xml:space="preserve"> </w:t>
      </w:r>
      <w:r w:rsidR="005C7F8A" w:rsidRPr="000C1D6B">
        <w:rPr>
          <w:rFonts w:ascii="Times New Roman" w:hAnsi="Times New Roman" w:cs="Times New Roman"/>
        </w:rPr>
        <w:t xml:space="preserve">&amp; </w:t>
      </w:r>
      <w:proofErr w:type="spellStart"/>
      <w:r w:rsidR="005C7F8A" w:rsidRPr="000C1D6B">
        <w:rPr>
          <w:rFonts w:ascii="Times New Roman" w:hAnsi="Times New Roman" w:cs="Times New Roman"/>
        </w:rPr>
        <w:t>Reigeluth</w:t>
      </w:r>
      <w:proofErr w:type="spellEnd"/>
      <w:r w:rsidR="005C7F8A" w:rsidRPr="000C1D6B">
        <w:rPr>
          <w:rFonts w:ascii="Times New Roman" w:hAnsi="Times New Roman" w:cs="Times New Roman"/>
        </w:rPr>
        <w:t>, 2000</w:t>
      </w:r>
      <w:r w:rsidR="00B46231">
        <w:rPr>
          <w:rFonts w:ascii="Times New Roman" w:hAnsi="Times New Roman" w:cs="Times New Roman"/>
        </w:rPr>
        <w:t>)</w:t>
      </w:r>
      <w:r w:rsidRPr="00DC71D1">
        <w:rPr>
          <w:rFonts w:ascii="Times New Roman" w:hAnsi="Times New Roman" w:cs="Times New Roman"/>
        </w:rPr>
        <w:t>.</w:t>
      </w:r>
    </w:p>
    <w:p w14:paraId="759012E7" w14:textId="34603470" w:rsidR="00DC71D1" w:rsidRPr="00DC71D1" w:rsidRDefault="00DC71D1" w:rsidP="00DC71D1">
      <w:pPr>
        <w:rPr>
          <w:rFonts w:ascii="Times New Roman" w:hAnsi="Times New Roman" w:cs="Times New Roman"/>
        </w:rPr>
      </w:pPr>
      <w:r w:rsidRPr="005C7F8A">
        <w:rPr>
          <w:rFonts w:ascii="Times New Roman" w:hAnsi="Times New Roman" w:cs="Times New Roman"/>
          <w:b/>
          <w:bCs/>
        </w:rPr>
        <w:t>CAT (Contemporary benchmark)</w:t>
      </w:r>
      <w:r w:rsidR="005C7F8A" w:rsidRPr="005C7F8A">
        <w:rPr>
          <w:rFonts w:ascii="Times New Roman" w:hAnsi="Times New Roman" w:cs="Times New Roman"/>
          <w:b/>
          <w:bCs/>
        </w:rPr>
        <w:t>:</w:t>
      </w:r>
      <w:r w:rsidRPr="00DC71D1">
        <w:rPr>
          <w:rFonts w:ascii="Times New Roman" w:hAnsi="Times New Roman" w:cs="Times New Roman"/>
        </w:rPr>
        <w:t xml:space="preserve"> Standard CAT implementation with Newton-Raphson MLE ability estimation and Fisher information maximization for item selection </w:t>
      </w:r>
      <w:r w:rsidR="00BD0CE1">
        <w:rPr>
          <w:rFonts w:ascii="Times New Roman" w:hAnsi="Times New Roman" w:cs="Times New Roman"/>
        </w:rPr>
        <w:t>(</w:t>
      </w:r>
      <w:proofErr w:type="spellStart"/>
      <w:r w:rsidR="00ED4956" w:rsidRPr="00ED4956">
        <w:rPr>
          <w:rFonts w:ascii="Times New Roman" w:hAnsi="Times New Roman" w:cs="Times New Roman"/>
        </w:rPr>
        <w:t>Després</w:t>
      </w:r>
      <w:proofErr w:type="spellEnd"/>
      <w:r w:rsidR="00ED4956">
        <w:rPr>
          <w:rFonts w:ascii="Times New Roman" w:hAnsi="Times New Roman" w:cs="Times New Roman"/>
        </w:rPr>
        <w:t xml:space="preserve">, 2008; </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Pr="00DC71D1">
        <w:rPr>
          <w:rFonts w:ascii="Times New Roman" w:hAnsi="Times New Roman" w:cs="Times New Roman"/>
        </w:rPr>
        <w:t xml:space="preserve">. Target success probability </w:t>
      </w:r>
      <w:r w:rsidRPr="00ED4956">
        <w:rPr>
          <w:rFonts w:ascii="Times New Roman" w:hAnsi="Times New Roman" w:cs="Times New Roman"/>
          <w:i/>
          <w:iCs/>
        </w:rPr>
        <w:t>P</w:t>
      </w:r>
      <w:r w:rsidRPr="00DC71D1">
        <w:rPr>
          <w:rFonts w:ascii="Times New Roman" w:hAnsi="Times New Roman" w:cs="Times New Roman"/>
        </w:rPr>
        <w:t xml:space="preserve"> = 0.70, consistent with conventional CAT practice </w:t>
      </w:r>
      <w:r w:rsidR="00BD0CE1">
        <w:rPr>
          <w:rFonts w:ascii="Times New Roman" w:hAnsi="Times New Roman" w:cs="Times New Roman"/>
        </w:rPr>
        <w:t>(</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00560B72">
        <w:rPr>
          <w:rFonts w:ascii="Times New Roman" w:hAnsi="Times New Roman" w:cs="Times New Roman"/>
        </w:rPr>
        <w:t xml:space="preserve">; </w:t>
      </w:r>
      <w:proofErr w:type="spellStart"/>
      <w:r w:rsidR="00560B72" w:rsidRPr="00560B72">
        <w:rPr>
          <w:rFonts w:ascii="Times New Roman" w:hAnsi="Times New Roman" w:cs="Times New Roman"/>
        </w:rPr>
        <w:t>Mageed</w:t>
      </w:r>
      <w:proofErr w:type="spellEnd"/>
      <w:r w:rsidR="00560B72">
        <w:rPr>
          <w:rFonts w:ascii="Times New Roman" w:hAnsi="Times New Roman" w:cs="Times New Roman"/>
        </w:rPr>
        <w:t>, 2025</w:t>
      </w:r>
      <w:r w:rsidR="00BD0CE1">
        <w:rPr>
          <w:rFonts w:ascii="Times New Roman" w:hAnsi="Times New Roman" w:cs="Times New Roman"/>
        </w:rPr>
        <w:t>)</w:t>
      </w:r>
      <w:r w:rsidRPr="00DC71D1">
        <w:rPr>
          <w:rFonts w:ascii="Times New Roman" w:hAnsi="Times New Roman" w:cs="Times New Roman"/>
        </w:rPr>
        <w:t>. This represents the current state-of-the-art in adaptive assessment.</w:t>
      </w:r>
    </w:p>
    <w:p w14:paraId="22E7254B" w14:textId="4E5D21C1" w:rsidR="00DC71D1" w:rsidRPr="00DC71D1" w:rsidRDefault="00DC71D1" w:rsidP="00DC71D1">
      <w:pPr>
        <w:rPr>
          <w:rFonts w:ascii="Times New Roman" w:hAnsi="Times New Roman" w:cs="Times New Roman"/>
        </w:rPr>
      </w:pPr>
      <w:r w:rsidRPr="005C7F8A">
        <w:rPr>
          <w:rFonts w:ascii="Times New Roman" w:hAnsi="Times New Roman" w:cs="Times New Roman"/>
          <w:b/>
          <w:bCs/>
        </w:rPr>
        <w:t>PFP-Core (Linear feedback core)</w:t>
      </w:r>
      <w:r w:rsidR="005C7F8A" w:rsidRPr="005C7F8A">
        <w:rPr>
          <w:rFonts w:ascii="Times New Roman" w:hAnsi="Times New Roman" w:cs="Times New Roman"/>
          <w:b/>
          <w:bCs/>
        </w:rPr>
        <w:t>:</w:t>
      </w:r>
      <w:r w:rsidRPr="00DC71D1">
        <w:rPr>
          <w:rFonts w:ascii="Times New Roman" w:hAnsi="Times New Roman" w:cs="Times New Roman"/>
        </w:rPr>
        <w:t xml:space="preserve"> Minimalist servo-controller implementing:</w:t>
      </w:r>
    </w:p>
    <w:p w14:paraId="2916EA14" w14:textId="2E62973E" w:rsidR="00DC71D1" w:rsidRPr="00DC71D1" w:rsidRDefault="00000000" w:rsidP="00DC71D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±δ</m:t>
          </m:r>
          <m:r>
            <w:rPr>
              <w:rFonts w:ascii="Cambria Math" w:hAnsi="Cambria Math" w:cs="Times New Roman"/>
            </w:rPr>
            <m:t>-</m:t>
          </m:r>
          <m:r>
            <m:rPr>
              <m:sty m:val="p"/>
            </m:rPr>
            <w:rPr>
              <w:rFonts w:ascii="Cambria Math" w:hAnsi="Cambria Math" w:cs="Times New Roman"/>
            </w:rPr>
            <m:t>κ</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-X</m:t>
              </m:r>
            </m:e>
          </m:d>
        </m:oMath>
      </m:oMathPara>
    </w:p>
    <w:p w14:paraId="0CB758C5" w14:textId="639974DE"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where </w:t>
      </w:r>
      <w:r w:rsidRPr="003D32AE">
        <w:rPr>
          <w:rFonts w:ascii="Times New Roman" w:hAnsi="Times New Roman" w:cs="Times New Roman"/>
          <w:i/>
          <w:iCs/>
        </w:rPr>
        <w:t>c</w:t>
      </w:r>
      <w:r w:rsidRPr="00DC71D1">
        <w:rPr>
          <w:rFonts w:ascii="Times New Roman" w:hAnsi="Times New Roman" w:cs="Times New Roman"/>
        </w:rPr>
        <w:t xml:space="preserve"> is the current difficulty level, δ = 0.15 is the step size (increased after correct responses, decreased after incorrect), κ = 0.44 is the pullback coefficient, and </w:t>
      </w:r>
      <w:r w:rsidRPr="00B46231">
        <w:rPr>
          <w:rFonts w:ascii="Times New Roman" w:hAnsi="Times New Roman" w:cs="Times New Roman"/>
          <w:i/>
          <w:iCs/>
        </w:rPr>
        <w:t>X</w:t>
      </w:r>
      <w:r w:rsidRPr="00DC71D1">
        <w:rPr>
          <w:rFonts w:ascii="Times New Roman" w:hAnsi="Times New Roman" w:cs="Times New Roman"/>
        </w:rPr>
        <w:t xml:space="preserve"> = 0.25 is the target attractor location. This implements a leaky Levitt staircase with proportional pullback toward the target. The controller operates in one dimension (real axis only) and does not estimate ability.</w:t>
      </w:r>
    </w:p>
    <w:p w14:paraId="3EE6B7BC" w14:textId="0D4CC634" w:rsidR="00DC71D1" w:rsidRPr="00DC71D1" w:rsidRDefault="00DC71D1" w:rsidP="00DC71D1">
      <w:pPr>
        <w:rPr>
          <w:rFonts w:ascii="Times New Roman" w:hAnsi="Times New Roman" w:cs="Times New Roman"/>
        </w:rPr>
      </w:pPr>
      <w:proofErr w:type="spellStart"/>
      <w:r w:rsidRPr="005C7F8A">
        <w:rPr>
          <w:rFonts w:ascii="Times New Roman" w:hAnsi="Times New Roman" w:cs="Times New Roman"/>
          <w:b/>
          <w:bCs/>
        </w:rPr>
        <w:t>PFP-Core+J</w:t>
      </w:r>
      <w:proofErr w:type="spellEnd"/>
      <w:r w:rsidRPr="005C7F8A">
        <w:rPr>
          <w:rFonts w:ascii="Times New Roman" w:hAnsi="Times New Roman" w:cs="Times New Roman"/>
          <w:b/>
          <w:bCs/>
        </w:rPr>
        <w:t xml:space="preserve"> (Core with state-jump reset)</w:t>
      </w:r>
      <w:r w:rsidR="005C7F8A" w:rsidRPr="005C7F8A">
        <w:rPr>
          <w:rFonts w:ascii="Times New Roman" w:hAnsi="Times New Roman" w:cs="Times New Roman"/>
          <w:b/>
          <w:bCs/>
        </w:rPr>
        <w:t>:</w:t>
      </w:r>
      <w:r w:rsidRPr="00DC71D1">
        <w:rPr>
          <w:rFonts w:ascii="Times New Roman" w:hAnsi="Times New Roman" w:cs="Times New Roman"/>
        </w:rPr>
        <w:t xml:space="preserve"> Extends PFP-Core with two enhancements: (1) 2D phase update allowing movement in the imaginary dimension, and (2) state-jump reset rule after 4 consecutive failures, which teleports the learner to a lower difficulty level to prevent frustration spirals. This addresses a known limitation of simple staircase procedures—inability to recover from extended failure sequences.</w:t>
      </w:r>
    </w:p>
    <w:p w14:paraId="528DDCD5" w14:textId="16A151DF" w:rsidR="00DC71D1" w:rsidRPr="00DC71D1" w:rsidRDefault="00DC71D1" w:rsidP="00DC71D1">
      <w:pPr>
        <w:rPr>
          <w:rFonts w:ascii="Times New Roman" w:hAnsi="Times New Roman" w:cs="Times New Roman"/>
        </w:rPr>
      </w:pPr>
      <w:r w:rsidRPr="005C7F8A">
        <w:rPr>
          <w:rFonts w:ascii="Times New Roman" w:hAnsi="Times New Roman" w:cs="Times New Roman"/>
          <w:b/>
          <w:bCs/>
        </w:rPr>
        <w:t>PFP-M1 (1D Mandelbrot modulation)</w:t>
      </w:r>
      <w:r w:rsidR="005C7F8A" w:rsidRPr="005C7F8A">
        <w:rPr>
          <w:rFonts w:ascii="Times New Roman" w:hAnsi="Times New Roman" w:cs="Times New Roman"/>
          <w:b/>
          <w:bCs/>
        </w:rPr>
        <w:t>:</w:t>
      </w:r>
      <w:r w:rsidRPr="00DC71D1">
        <w:rPr>
          <w:rFonts w:ascii="Times New Roman" w:hAnsi="Times New Roman" w:cs="Times New Roman"/>
        </w:rPr>
        <w:t xml:space="preserve"> Augments </w:t>
      </w:r>
      <w:proofErr w:type="spellStart"/>
      <w:r w:rsidRPr="00DC71D1">
        <w:rPr>
          <w:rFonts w:ascii="Times New Roman" w:hAnsi="Times New Roman" w:cs="Times New Roman"/>
        </w:rPr>
        <w:t>PFP-Core+J</w:t>
      </w:r>
      <w:proofErr w:type="spellEnd"/>
      <w:r w:rsidRPr="00DC71D1">
        <w:rPr>
          <w:rFonts w:ascii="Times New Roman" w:hAnsi="Times New Roman" w:cs="Times New Roman"/>
        </w:rPr>
        <w:t xml:space="preserve"> with linear Mandelbrot boundary term:</w:t>
      </w:r>
    </w:p>
    <w:p w14:paraId="51C3333D" w14:textId="78B5E60A" w:rsidR="00DC71D1" w:rsidRPr="00DC71D1" w:rsidRDefault="005C7F8A" w:rsidP="00DC71D1">
      <w:pPr>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β⋅</m:t>
          </m:r>
          <m:r>
            <m:rPr>
              <m:nor/>
            </m:rPr>
            <w:rPr>
              <w:rFonts w:ascii="Cambria Math" w:hAnsi="Cambria Math" w:cs="Times New Roman"/>
            </w:rPr>
            <m:t>Re</m:t>
          </m:r>
          <m:d>
            <m:dPr>
              <m:ctrlPr>
                <w:rPr>
                  <w:rFonts w:ascii="Cambria Math" w:hAnsi="Cambria Math" w:cs="Times New Roman"/>
                  <w:i/>
                </w:rPr>
              </m:ctrlPr>
            </m:dPr>
            <m:e>
              <m:r>
                <w:rPr>
                  <w:rFonts w:ascii="Cambria Math" w:hAnsi="Cambria Math" w:cs="Times New Roman"/>
                </w:rPr>
                <m:t>c-X</m:t>
              </m:r>
            </m:e>
          </m:d>
          <m:r>
            <w:rPr>
              <w:rFonts w:ascii="Cambria Math" w:hAnsi="Cambria Math" w:cs="Times New Roman"/>
            </w:rPr>
            <m:t>+</m:t>
          </m:r>
          <m:r>
            <m:rPr>
              <m:sty m:val="p"/>
            </m:rPr>
            <w:rPr>
              <w:rFonts w:ascii="Cambria Math" w:hAnsi="Cambria Math" w:cs="Times New Roman"/>
            </w:rPr>
            <m:t>α</m:t>
          </m:r>
          <m:d>
            <m:dPr>
              <m:ctrlPr>
                <w:rPr>
                  <w:rFonts w:ascii="Cambria Math" w:hAnsi="Cambria Math" w:cs="Times New Roman"/>
                  <w:i/>
                </w:rPr>
              </m:ctrlPr>
            </m:dPr>
            <m:e>
              <m:r>
                <w:rPr>
                  <w:rFonts w:ascii="Cambria Math" w:hAnsi="Cambria Math" w:cs="Times New Roman"/>
                </w:rPr>
                <m:t>1-H</m:t>
              </m:r>
            </m:e>
          </m:d>
        </m:oMath>
      </m:oMathPara>
    </w:p>
    <w:p w14:paraId="2738820D" w14:textId="149FB8E5" w:rsidR="00F70FD7" w:rsidRPr="00DC71D1" w:rsidRDefault="00DC71D1" w:rsidP="00DC71D1">
      <w:pPr>
        <w:rPr>
          <w:rFonts w:ascii="Times New Roman" w:hAnsi="Times New Roman" w:cs="Times New Roman"/>
        </w:rPr>
      </w:pPr>
      <w:r w:rsidRPr="00DC71D1">
        <w:rPr>
          <w:rFonts w:ascii="Times New Roman" w:hAnsi="Times New Roman" w:cs="Times New Roman"/>
        </w:rPr>
        <w:t xml:space="preserve">where </w:t>
      </w:r>
      <w:r w:rsidRPr="00B46231">
        <w:rPr>
          <w:rFonts w:ascii="Times New Roman" w:hAnsi="Times New Roman" w:cs="Times New Roman"/>
          <w:i/>
          <w:iCs/>
        </w:rPr>
        <w:t>H</w:t>
      </w:r>
      <w:r w:rsidRPr="00DC71D1">
        <w:rPr>
          <w:rFonts w:ascii="Times New Roman" w:hAnsi="Times New Roman" w:cs="Times New Roman"/>
        </w:rPr>
        <w:t xml:space="preserve"> is the normalized escape-time from the Mandelbrot iteration algorithm, β controls the base difficulty scaling, and α controls the boundary modulation strength. This introduces nonlinear fractal structure while maintaining computational simplicity.</w:t>
      </w:r>
    </w:p>
    <w:p w14:paraId="4A0A086F" w14:textId="08E80B86" w:rsidR="00DC71D1" w:rsidRPr="00DC71D1" w:rsidRDefault="00DC71D1" w:rsidP="00DC71D1">
      <w:pPr>
        <w:rPr>
          <w:rFonts w:ascii="Times New Roman" w:hAnsi="Times New Roman" w:cs="Times New Roman"/>
        </w:rPr>
      </w:pPr>
      <w:r w:rsidRPr="005C7F8A">
        <w:rPr>
          <w:rFonts w:ascii="Times New Roman" w:hAnsi="Times New Roman" w:cs="Times New Roman"/>
          <w:b/>
          <w:bCs/>
        </w:rPr>
        <w:t>PFP-M2 (2D log-odds Mandelbrot modulation)</w:t>
      </w:r>
      <w:r w:rsidR="005C7F8A" w:rsidRPr="005C7F8A">
        <w:rPr>
          <w:rFonts w:ascii="Times New Roman" w:hAnsi="Times New Roman" w:cs="Times New Roman"/>
          <w:b/>
          <w:bCs/>
        </w:rPr>
        <w:t>:</w:t>
      </w:r>
      <w:r w:rsidRPr="00DC71D1">
        <w:rPr>
          <w:rFonts w:ascii="Times New Roman" w:hAnsi="Times New Roman" w:cs="Times New Roman"/>
        </w:rPr>
        <w:t xml:space="preserve"> Implements full nonlinear modulation:</w:t>
      </w:r>
    </w:p>
    <w:p w14:paraId="57C8679E" w14:textId="409B94EA" w:rsidR="00DC71D1" w:rsidRPr="00DC71D1" w:rsidRDefault="005C7F8A" w:rsidP="00DC71D1">
      <w:pPr>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β⋅</m:t>
          </m:r>
          <m:r>
            <m:rPr>
              <m:nor/>
            </m:rPr>
            <w:rPr>
              <w:rFonts w:ascii="Cambria Math" w:hAnsi="Cambria Math" w:cs="Times New Roman"/>
            </w:rPr>
            <m:t>Re</m:t>
          </m:r>
          <m:d>
            <m:dPr>
              <m:ctrlPr>
                <w:rPr>
                  <w:rFonts w:ascii="Cambria Math" w:hAnsi="Cambria Math" w:cs="Times New Roman"/>
                  <w:i/>
                </w:rPr>
              </m:ctrlPr>
            </m:dPr>
            <m:e>
              <m:r>
                <w:rPr>
                  <w:rFonts w:ascii="Cambria Math" w:hAnsi="Cambria Math" w:cs="Times New Roman"/>
                </w:rPr>
                <m:t>c-X</m:t>
              </m:r>
            </m:e>
          </m:d>
          <m:r>
            <w:rPr>
              <w:rFonts w:ascii="Cambria Math" w:hAnsi="Cambria Math" w:cs="Times New Roman"/>
            </w:rPr>
            <m:t>+</m:t>
          </m:r>
          <m:r>
            <m:rPr>
              <m:sty m:val="p"/>
            </m:rPr>
            <w:rPr>
              <w:rFonts w:ascii="Cambria Math" w:hAnsi="Cambria Math" w:cs="Times New Roman"/>
            </w:rPr>
            <m:t>α⋅</m:t>
          </m:r>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1-H</m:t>
                      </m:r>
                      <m:ctrlPr>
                        <w:rPr>
                          <w:rFonts w:ascii="Cambria Math" w:hAnsi="Cambria Math" w:cs="Times New Roman"/>
                          <w:i/>
                        </w:rPr>
                      </m:ctrlPr>
                    </m:num>
                    <m:den>
                      <m:r>
                        <w:rPr>
                          <w:rFonts w:ascii="Cambria Math" w:hAnsi="Cambria Math" w:cs="Times New Roman"/>
                        </w:rPr>
                        <m:t>H</m:t>
                      </m:r>
                      <m:ctrlPr>
                        <w:rPr>
                          <w:rFonts w:ascii="Cambria Math" w:hAnsi="Cambria Math" w:cs="Times New Roman"/>
                          <w:i/>
                        </w:rPr>
                      </m:ctrlPr>
                    </m:den>
                  </m:f>
                  <m:ctrlPr>
                    <w:rPr>
                      <w:rFonts w:ascii="Cambria Math" w:hAnsi="Cambria Math" w:cs="Times New Roman"/>
                      <w:i/>
                    </w:rPr>
                  </m:ctrlPr>
                </m:e>
              </m:d>
            </m:e>
          </m:func>
        </m:oMath>
      </m:oMathPara>
    </w:p>
    <w:p w14:paraId="1E444EC3" w14:textId="5520AA8B"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The log-odds transformation maps the bounded escape-time </w:t>
      </w:r>
      <w:r w:rsidRPr="00B46231">
        <w:rPr>
          <w:rFonts w:ascii="Times New Roman" w:hAnsi="Times New Roman" w:cs="Times New Roman"/>
          <w:i/>
          <w:iCs/>
        </w:rPr>
        <w:t>H</w:t>
      </w:r>
      <w:r w:rsidRPr="00DC71D1">
        <w:rPr>
          <w:rFonts w:ascii="Times New Roman" w:hAnsi="Times New Roman" w:cs="Times New Roman"/>
        </w:rPr>
        <w:t xml:space="preserve"> </w:t>
      </w:r>
      <w:r w:rsidRPr="00DC71D1">
        <w:rPr>
          <w:rFonts w:ascii="Cambria Math" w:hAnsi="Cambria Math" w:cs="Cambria Math"/>
        </w:rPr>
        <w:t>∈</w:t>
      </w:r>
      <w:r w:rsidRPr="00DC71D1">
        <w:rPr>
          <w:rFonts w:ascii="Times New Roman" w:hAnsi="Times New Roman" w:cs="Times New Roman"/>
        </w:rPr>
        <w:t xml:space="preserve"> [0, 1] to the unbounded logit scale (−∞, +∞), matching the natural scale of the Rasch model. This represents the full fractal hypothesis—that boundary proximity in the Mandelbrot set provides adaptive information for difficulty modulation.</w:t>
      </w:r>
    </w:p>
    <w:p w14:paraId="1A38F98F" w14:textId="3276DA41" w:rsidR="00DC71D1" w:rsidRPr="00DC71D1" w:rsidRDefault="00DC71D1" w:rsidP="00DC71D1">
      <w:pPr>
        <w:rPr>
          <w:rFonts w:ascii="Times New Roman" w:hAnsi="Times New Roman" w:cs="Times New Roman"/>
        </w:rPr>
      </w:pPr>
      <w:r w:rsidRPr="005C7F8A">
        <w:rPr>
          <w:rFonts w:ascii="Times New Roman" w:hAnsi="Times New Roman" w:cs="Times New Roman"/>
          <w:b/>
          <w:bCs/>
        </w:rPr>
        <w:t>Offset (K-Shift Control Arm)</w:t>
      </w:r>
      <w:r w:rsidR="005C7F8A" w:rsidRPr="005C7F8A">
        <w:rPr>
          <w:rFonts w:ascii="Times New Roman" w:hAnsi="Times New Roman" w:cs="Times New Roman"/>
          <w:b/>
          <w:bCs/>
        </w:rPr>
        <w:t>:</w:t>
      </w:r>
      <w:r w:rsidRPr="00DC71D1">
        <w:rPr>
          <w:rFonts w:ascii="Times New Roman" w:hAnsi="Times New Roman" w:cs="Times New Roman"/>
        </w:rPr>
        <w:t xml:space="preserve"> </w:t>
      </w:r>
      <w:proofErr w:type="spellStart"/>
      <w:r w:rsidRPr="00DC71D1">
        <w:rPr>
          <w:rFonts w:ascii="Times New Roman" w:hAnsi="Times New Roman" w:cs="Times New Roman"/>
        </w:rPr>
        <w:t>PFP-Core+J</w:t>
      </w:r>
      <w:proofErr w:type="spellEnd"/>
      <w:r w:rsidRPr="00DC71D1">
        <w:rPr>
          <w:rFonts w:ascii="Times New Roman" w:hAnsi="Times New Roman" w:cs="Times New Roman"/>
        </w:rPr>
        <w:t xml:space="preserve"> augmented by a static scalar difficulty offset equal to the mean empirical effect of the Mandelbrot term. This control isolates whether any advantage of PFP-M2 derives from the dynamic, state-dependent fractal modulation or merely from a constant difficulty shift</w:t>
      </w:r>
      <w:r w:rsidR="00056B54">
        <w:rPr>
          <w:rFonts w:ascii="Times New Roman" w:hAnsi="Times New Roman" w:cs="Times New Roman"/>
        </w:rPr>
        <w:t>.</w:t>
      </w:r>
    </w:p>
    <w:p w14:paraId="77F08320" w14:textId="573637B7" w:rsidR="00DC71D1" w:rsidRPr="00DC71D1" w:rsidRDefault="00DC71D1" w:rsidP="00DC71D1">
      <w:pPr>
        <w:pStyle w:val="Balk2"/>
      </w:pPr>
      <w:r w:rsidRPr="00DC71D1">
        <w:lastRenderedPageBreak/>
        <w:t>3.4 Evaluation Metrics &amp; Latency Profiling</w:t>
      </w:r>
    </w:p>
    <w:p w14:paraId="0C310956" w14:textId="77777777" w:rsidR="00DC71D1" w:rsidRPr="00DC71D1" w:rsidRDefault="00DC71D1" w:rsidP="00DC71D1">
      <w:pPr>
        <w:rPr>
          <w:rFonts w:ascii="Times New Roman" w:hAnsi="Times New Roman" w:cs="Times New Roman"/>
        </w:rPr>
      </w:pPr>
      <w:r w:rsidRPr="00DC71D1">
        <w:rPr>
          <w:rFonts w:ascii="Times New Roman" w:hAnsi="Times New Roman" w:cs="Times New Roman"/>
        </w:rPr>
        <w:t>We evaluate algorithmic performance across four dimensions:</w:t>
      </w:r>
    </w:p>
    <w:p w14:paraId="4BB8EF30" w14:textId="77777777" w:rsidR="003916ED" w:rsidRDefault="00DC71D1" w:rsidP="003916ED">
      <w:pPr>
        <w:rPr>
          <w:rFonts w:ascii="Times New Roman" w:hAnsi="Times New Roman" w:cs="Times New Roman"/>
        </w:rPr>
      </w:pPr>
      <w:r w:rsidRPr="00B46231">
        <w:rPr>
          <w:rFonts w:ascii="Times New Roman" w:hAnsi="Times New Roman" w:cs="Times New Roman"/>
          <w:b/>
          <w:bCs/>
        </w:rPr>
        <w:t>Task-Ability Alignment</w:t>
      </w:r>
      <w:r w:rsidR="00B46231" w:rsidRPr="00B46231">
        <w:rPr>
          <w:rFonts w:ascii="Times New Roman" w:hAnsi="Times New Roman" w:cs="Times New Roman"/>
          <w:b/>
          <w:bCs/>
        </w:rPr>
        <w:t>:</w:t>
      </w:r>
      <w:r w:rsidR="00B46231">
        <w:rPr>
          <w:rFonts w:ascii="Times New Roman" w:hAnsi="Times New Roman" w:cs="Times New Roman"/>
        </w:rPr>
        <w:t xml:space="preserve"> </w:t>
      </w:r>
      <w:r w:rsidRPr="00DC71D1">
        <w:rPr>
          <w:rFonts w:ascii="Times New Roman" w:hAnsi="Times New Roman" w:cs="Times New Roman"/>
        </w:rPr>
        <w:t xml:space="preserve">Mean absolute error between task difficulty and learner ability: </w:t>
      </w:r>
    </w:p>
    <w:p w14:paraId="3E2E0831" w14:textId="3CBA220C" w:rsidR="005C7F8A" w:rsidRDefault="005C7F8A" w:rsidP="003916ED">
      <w:pPr>
        <w:rPr>
          <w:rFonts w:ascii="Times New Roman" w:hAnsi="Times New Roman" w:cs="Times New Roman"/>
        </w:rPr>
      </w:pPr>
      <m:oMathPara>
        <m:oMath>
          <m:r>
            <m:rPr>
              <m:nor/>
            </m:rPr>
            <w:rPr>
              <w:rFonts w:ascii="Cambria Math" w:hAnsi="Cambria Math"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NT</m:t>
              </m:r>
              <m:ctrlPr>
                <w:rPr>
                  <w:rFonts w:ascii="Cambria Math" w:hAnsi="Cambria Math" w:cs="Times New Roman"/>
                  <w:i/>
                </w:rPr>
              </m:ctrlPr>
            </m:den>
          </m:f>
          <m:nary>
            <m:naryPr>
              <m:chr m:val="∑"/>
              <m:supHide m:val="1"/>
              <m:ctrlPr>
                <w:rPr>
                  <w:rFonts w:ascii="Cambria Math" w:hAnsi="Cambria Math" w:cs="Times New Roman"/>
                </w:rPr>
              </m:ctrlPr>
            </m:naryPr>
            <m:sub>
              <m:r>
                <w:rPr>
                  <w:rFonts w:ascii="Cambria Math" w:hAnsi="Cambria Math" w:cs="Times New Roman"/>
                </w:rPr>
                <m:t>i,t</m:t>
              </m:r>
              <m:ctrlPr>
                <w:rPr>
                  <w:rFonts w:ascii="Cambria Math" w:hAnsi="Cambria Math" w:cs="Times New Roman"/>
                  <w:i/>
                </w:rPr>
              </m:ctrlPr>
            </m:sub>
            <m:sup>
              <m:ctrlPr>
                <w:rPr>
                  <w:rFonts w:ascii="Cambria Math" w:hAnsi="Cambria Math" w:cs="Times New Roman"/>
                  <w:i/>
                </w:rPr>
              </m:ctrlP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θ</m:t>
                      </m:r>
                    </m:e>
                    <m:sub>
                      <m:r>
                        <w:rPr>
                          <w:rFonts w:ascii="Cambria Math" w:hAnsi="Cambria Math" w:cs="Times New Roman"/>
                        </w:rPr>
                        <m:t>i,t</m:t>
                      </m:r>
                    </m:sub>
                  </m:sSub>
                </m:e>
              </m:d>
              <m:ctrlPr>
                <w:rPr>
                  <w:rFonts w:ascii="Cambria Math" w:hAnsi="Cambria Math" w:cs="Times New Roman"/>
                  <w:i/>
                </w:rPr>
              </m:ctrlPr>
            </m:e>
          </m:nary>
        </m:oMath>
      </m:oMathPara>
    </w:p>
    <w:p w14:paraId="4032AD1B" w14:textId="0B6F0C0D" w:rsidR="00DC71D1" w:rsidRPr="00DC71D1" w:rsidRDefault="00DC71D1" w:rsidP="00DC71D1">
      <w:pPr>
        <w:rPr>
          <w:rFonts w:ascii="Times New Roman" w:hAnsi="Times New Roman" w:cs="Times New Roman"/>
        </w:rPr>
      </w:pPr>
      <w:r w:rsidRPr="00DC71D1">
        <w:rPr>
          <w:rFonts w:ascii="Times New Roman" w:hAnsi="Times New Roman" w:cs="Times New Roman"/>
        </w:rPr>
        <w:t xml:space="preserve">This measures how well the controller tracks the learner's evolving competence </w:t>
      </w:r>
      <w:r w:rsidR="00BD0CE1">
        <w:rPr>
          <w:rFonts w:ascii="Times New Roman" w:hAnsi="Times New Roman" w:cs="Times New Roman"/>
        </w:rPr>
        <w:t>(</w:t>
      </w:r>
      <w:proofErr w:type="spellStart"/>
      <w:r w:rsidR="00ED4956" w:rsidRPr="00ED4956">
        <w:rPr>
          <w:rFonts w:ascii="Times New Roman" w:hAnsi="Times New Roman" w:cs="Times New Roman"/>
        </w:rPr>
        <w:t>Després</w:t>
      </w:r>
      <w:proofErr w:type="spellEnd"/>
      <w:r w:rsidR="00ED4956">
        <w:rPr>
          <w:rFonts w:ascii="Times New Roman" w:hAnsi="Times New Roman" w:cs="Times New Roman"/>
        </w:rPr>
        <w:t xml:space="preserve">, 2008; </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Pr="00DC71D1">
        <w:rPr>
          <w:rFonts w:ascii="Times New Roman" w:hAnsi="Times New Roman" w:cs="Times New Roman"/>
        </w:rPr>
        <w:t>.</w:t>
      </w:r>
    </w:p>
    <w:p w14:paraId="5745526A" w14:textId="73715893" w:rsidR="00DC71D1" w:rsidRPr="00DC71D1" w:rsidRDefault="00DC71D1" w:rsidP="00DC71D1">
      <w:pPr>
        <w:rPr>
          <w:rFonts w:ascii="Times New Roman" w:hAnsi="Times New Roman" w:cs="Times New Roman"/>
        </w:rPr>
      </w:pPr>
      <w:r w:rsidRPr="00B46231">
        <w:rPr>
          <w:rFonts w:ascii="Times New Roman" w:hAnsi="Times New Roman" w:cs="Times New Roman"/>
          <w:b/>
          <w:bCs/>
        </w:rPr>
        <w:t>Disequilibrium Corridor Residence</w:t>
      </w:r>
      <w:r w:rsidR="00B46231" w:rsidRPr="00B46231">
        <w:rPr>
          <w:rFonts w:ascii="Times New Roman" w:hAnsi="Times New Roman" w:cs="Times New Roman"/>
          <w:b/>
          <w:bCs/>
        </w:rPr>
        <w:t>:</w:t>
      </w:r>
      <w:r w:rsidRPr="00B46231">
        <w:rPr>
          <w:rFonts w:ascii="Times New Roman" w:hAnsi="Times New Roman" w:cs="Times New Roman"/>
          <w:b/>
          <w:bCs/>
        </w:rPr>
        <w:t xml:space="preserve"> </w:t>
      </w:r>
      <w:r w:rsidRPr="00DC71D1">
        <w:rPr>
          <w:rFonts w:ascii="Times New Roman" w:hAnsi="Times New Roman" w:cs="Times New Roman"/>
        </w:rPr>
        <w:t xml:space="preserve">Proportion of trials where success probability falls within the productive failure range: </w:t>
      </w:r>
      <w:r w:rsidRPr="00B46231">
        <w:rPr>
          <w:rFonts w:ascii="Times New Roman" w:hAnsi="Times New Roman" w:cs="Times New Roman"/>
          <w:i/>
          <w:iCs/>
        </w:rPr>
        <w:t>P</w:t>
      </w:r>
      <w:r w:rsidRPr="00DC71D1">
        <w:rPr>
          <w:rFonts w:ascii="Times New Roman" w:hAnsi="Times New Roman" w:cs="Times New Roman"/>
        </w:rPr>
        <w:t xml:space="preserve"> </w:t>
      </w:r>
      <w:r w:rsidRPr="00DC71D1">
        <w:rPr>
          <w:rFonts w:ascii="Cambria Math" w:hAnsi="Cambria Math" w:cs="Cambria Math"/>
        </w:rPr>
        <w:t>∈</w:t>
      </w:r>
      <w:r w:rsidRPr="00DC71D1">
        <w:rPr>
          <w:rFonts w:ascii="Times New Roman" w:hAnsi="Times New Roman" w:cs="Times New Roman"/>
        </w:rPr>
        <w:t xml:space="preserve"> [0.40, 0.60]. This operationalizes the core hypothesis that maintaining learners near </w:t>
      </w:r>
      <w:r w:rsidRPr="00B46231">
        <w:rPr>
          <w:rFonts w:ascii="Times New Roman" w:hAnsi="Times New Roman" w:cs="Times New Roman"/>
          <w:i/>
          <w:iCs/>
        </w:rPr>
        <w:t>P</w:t>
      </w:r>
      <w:r w:rsidRPr="00DC71D1">
        <w:rPr>
          <w:rFonts w:ascii="Times New Roman" w:hAnsi="Times New Roman" w:cs="Times New Roman"/>
        </w:rPr>
        <w:t xml:space="preserve"> = 0.50 optimizes learning </w:t>
      </w:r>
      <w:r w:rsidR="005D037B">
        <w:rPr>
          <w:rFonts w:ascii="Times New Roman" w:hAnsi="Times New Roman" w:cs="Times New Roman"/>
        </w:rPr>
        <w:t>(</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002666B6">
        <w:rPr>
          <w:rFonts w:ascii="Times New Roman" w:hAnsi="Times New Roman" w:cs="Times New Roman"/>
        </w:rPr>
        <w:t xml:space="preserve">; </w:t>
      </w:r>
      <w:r w:rsidR="002666B6" w:rsidRPr="002666B6">
        <w:rPr>
          <w:rFonts w:ascii="Times New Roman" w:hAnsi="Times New Roman" w:cs="Times New Roman"/>
        </w:rPr>
        <w:t>Ziegler</w:t>
      </w:r>
      <w:r w:rsidR="002666B6">
        <w:rPr>
          <w:rFonts w:ascii="Times New Roman" w:hAnsi="Times New Roman" w:cs="Times New Roman"/>
        </w:rPr>
        <w:t xml:space="preserve"> et al., 2021</w:t>
      </w:r>
      <w:r w:rsidR="005D037B">
        <w:rPr>
          <w:rFonts w:ascii="Times New Roman" w:hAnsi="Times New Roman" w:cs="Times New Roman"/>
        </w:rPr>
        <w:t>)</w:t>
      </w:r>
      <w:r w:rsidRPr="00DC71D1">
        <w:rPr>
          <w:rFonts w:ascii="Times New Roman" w:hAnsi="Times New Roman" w:cs="Times New Roman"/>
        </w:rPr>
        <w:t xml:space="preserve">. We also report residence in the pre-registered ZPD range </w:t>
      </w:r>
      <w:r w:rsidRPr="00B46231">
        <w:rPr>
          <w:rFonts w:ascii="Times New Roman" w:hAnsi="Times New Roman" w:cs="Times New Roman"/>
          <w:i/>
          <w:iCs/>
        </w:rPr>
        <w:t>P</w:t>
      </w:r>
      <w:r w:rsidRPr="00DC71D1">
        <w:rPr>
          <w:rFonts w:ascii="Times New Roman" w:hAnsi="Times New Roman" w:cs="Times New Roman"/>
        </w:rPr>
        <w:t xml:space="preserve"> </w:t>
      </w:r>
      <w:r w:rsidRPr="00DC71D1">
        <w:rPr>
          <w:rFonts w:ascii="Cambria Math" w:hAnsi="Cambria Math" w:cs="Cambria Math"/>
        </w:rPr>
        <w:t>∈</w:t>
      </w:r>
      <w:r w:rsidRPr="00DC71D1">
        <w:rPr>
          <w:rFonts w:ascii="Times New Roman" w:hAnsi="Times New Roman" w:cs="Times New Roman"/>
        </w:rPr>
        <w:t xml:space="preserve"> [0.50, 0.70] for comparison with conventional CAT targets </w:t>
      </w:r>
      <w:r w:rsidR="00BD0CE1">
        <w:rPr>
          <w:rFonts w:ascii="Times New Roman" w:hAnsi="Times New Roman" w:cs="Times New Roman"/>
        </w:rPr>
        <w:t>(</w:t>
      </w:r>
      <w:proofErr w:type="spellStart"/>
      <w:r w:rsidR="00BD0CE1">
        <w:rPr>
          <w:rFonts w:ascii="Times New Roman" w:hAnsi="Times New Roman" w:cs="Times New Roman"/>
        </w:rPr>
        <w:t>Fichter</w:t>
      </w:r>
      <w:proofErr w:type="spellEnd"/>
      <w:r w:rsidR="00BD0CE1">
        <w:rPr>
          <w:rFonts w:ascii="Times New Roman" w:hAnsi="Times New Roman" w:cs="Times New Roman"/>
        </w:rPr>
        <w:t xml:space="preserve"> et al., 2010)</w:t>
      </w:r>
      <w:r w:rsidRPr="00DC71D1">
        <w:rPr>
          <w:rFonts w:ascii="Times New Roman" w:hAnsi="Times New Roman" w:cs="Times New Roman"/>
        </w:rPr>
        <w:t>.</w:t>
      </w:r>
    </w:p>
    <w:p w14:paraId="1B8BFD6F" w14:textId="50C2667D" w:rsidR="00DC71D1" w:rsidRPr="00DC71D1" w:rsidRDefault="00DC71D1" w:rsidP="00DC71D1">
      <w:pPr>
        <w:rPr>
          <w:rFonts w:ascii="Times New Roman" w:hAnsi="Times New Roman" w:cs="Times New Roman"/>
        </w:rPr>
      </w:pPr>
      <w:r w:rsidRPr="00151BAA">
        <w:rPr>
          <w:rFonts w:ascii="Times New Roman" w:hAnsi="Times New Roman" w:cs="Times New Roman"/>
          <w:b/>
          <w:bCs/>
        </w:rPr>
        <w:t>Pedagogical Pathologies</w:t>
      </w:r>
      <w:r w:rsidR="00151BAA" w:rsidRPr="00151BAA">
        <w:rPr>
          <w:rFonts w:ascii="Times New Roman" w:hAnsi="Times New Roman" w:cs="Times New Roman"/>
          <w:b/>
          <w:bCs/>
        </w:rPr>
        <w:t>:</w:t>
      </w:r>
      <w:r w:rsidRPr="00DC71D1">
        <w:rPr>
          <w:rFonts w:ascii="Times New Roman" w:hAnsi="Times New Roman" w:cs="Times New Roman"/>
        </w:rPr>
        <w:t xml:space="preserve"> We quantify two failure modes: (1) Frustration: proportion of trials with </w:t>
      </w:r>
      <w:r w:rsidRPr="00151BAA">
        <w:rPr>
          <w:rFonts w:ascii="Times New Roman" w:hAnsi="Times New Roman" w:cs="Times New Roman"/>
          <w:i/>
          <w:iCs/>
        </w:rPr>
        <w:t>P</w:t>
      </w:r>
      <w:r w:rsidRPr="00DC71D1">
        <w:rPr>
          <w:rFonts w:ascii="Times New Roman" w:hAnsi="Times New Roman" w:cs="Times New Roman"/>
        </w:rPr>
        <w:t xml:space="preserve"> &lt; 0.30, indicating tasks far beyond learner capacity; (2) Boredom: proportion of trials with </w:t>
      </w:r>
      <w:r w:rsidRPr="00151BAA">
        <w:rPr>
          <w:rFonts w:ascii="Times New Roman" w:hAnsi="Times New Roman" w:cs="Times New Roman"/>
          <w:i/>
          <w:iCs/>
        </w:rPr>
        <w:t>P</w:t>
      </w:r>
      <w:r w:rsidRPr="00DC71D1">
        <w:rPr>
          <w:rFonts w:ascii="Times New Roman" w:hAnsi="Times New Roman" w:cs="Times New Roman"/>
        </w:rPr>
        <w:t xml:space="preserve"> &gt; 0.85, indicating tasks far below learner capacity </w:t>
      </w:r>
      <w:r w:rsidR="00C74028">
        <w:rPr>
          <w:rFonts w:ascii="Times New Roman" w:hAnsi="Times New Roman" w:cs="Times New Roman"/>
        </w:rPr>
        <w:t>(Lodge et al., 2018</w:t>
      </w:r>
      <w:r w:rsidR="005D037B">
        <w:rPr>
          <w:rFonts w:ascii="Times New Roman" w:hAnsi="Times New Roman" w:cs="Times New Roman"/>
        </w:rPr>
        <w:t xml:space="preserve">; </w:t>
      </w:r>
      <w:proofErr w:type="spellStart"/>
      <w:r w:rsidR="005D037B" w:rsidRPr="005D037B">
        <w:rPr>
          <w:rFonts w:ascii="Times New Roman" w:hAnsi="Times New Roman" w:cs="Times New Roman"/>
        </w:rPr>
        <w:t>Steenhof</w:t>
      </w:r>
      <w:proofErr w:type="spellEnd"/>
      <w:r w:rsidR="005D037B">
        <w:rPr>
          <w:rFonts w:ascii="Times New Roman" w:hAnsi="Times New Roman" w:cs="Times New Roman"/>
        </w:rPr>
        <w:t xml:space="preserve"> et al., 2019</w:t>
      </w:r>
      <w:r w:rsidR="00C74028">
        <w:rPr>
          <w:rFonts w:ascii="Times New Roman" w:hAnsi="Times New Roman" w:cs="Times New Roman"/>
        </w:rPr>
        <w:t>)</w:t>
      </w:r>
      <w:r w:rsidRPr="00DC71D1">
        <w:rPr>
          <w:rFonts w:ascii="Times New Roman" w:hAnsi="Times New Roman" w:cs="Times New Roman"/>
        </w:rPr>
        <w:t>. Effective controllers should minimize both pathologies.</w:t>
      </w:r>
    </w:p>
    <w:p w14:paraId="1076E9DE" w14:textId="529D106D" w:rsidR="00DC71D1" w:rsidRPr="00DC71D1" w:rsidRDefault="00DC71D1" w:rsidP="00DC71D1">
      <w:pPr>
        <w:rPr>
          <w:rFonts w:ascii="Times New Roman" w:hAnsi="Times New Roman" w:cs="Times New Roman"/>
        </w:rPr>
      </w:pPr>
      <w:r w:rsidRPr="00151BAA">
        <w:rPr>
          <w:rFonts w:ascii="Times New Roman" w:hAnsi="Times New Roman" w:cs="Times New Roman"/>
          <w:b/>
          <w:bCs/>
        </w:rPr>
        <w:t>Decision Latency</w:t>
      </w:r>
      <w:r w:rsidR="00151BAA" w:rsidRPr="00151BAA">
        <w:rPr>
          <w:rFonts w:ascii="Times New Roman" w:hAnsi="Times New Roman" w:cs="Times New Roman"/>
          <w:b/>
          <w:bCs/>
        </w:rPr>
        <w:t>:</w:t>
      </w:r>
      <w:r w:rsidRPr="00DC71D1">
        <w:rPr>
          <w:rFonts w:ascii="Times New Roman" w:hAnsi="Times New Roman" w:cs="Times New Roman"/>
        </w:rPr>
        <w:t xml:space="preserve"> Microsecond-accurate physical execution time for difficulty selection on a standardized computing platform (</w:t>
      </w:r>
      <w:r w:rsidR="00056B54" w:rsidRPr="00056B54">
        <w:rPr>
          <w:rFonts w:ascii="Times New Roman" w:hAnsi="Times New Roman" w:cs="Times New Roman"/>
        </w:rPr>
        <w:t>Linux 6.8.0, x86_64, 2 vCPUs, Python 3.10.12, NumPy 2.2.6</w:t>
      </w:r>
      <w:r w:rsidRPr="00DC71D1">
        <w:rPr>
          <w:rFonts w:ascii="Times New Roman" w:hAnsi="Times New Roman" w:cs="Times New Roman"/>
        </w:rPr>
        <w:t xml:space="preserve">). This measures computational efficiency—critical for real-time tutoring applications where response latency affects user experience </w:t>
      </w:r>
      <w:r w:rsidR="00ED4956">
        <w:rPr>
          <w:rFonts w:ascii="Times New Roman" w:hAnsi="Times New Roman" w:cs="Times New Roman"/>
        </w:rPr>
        <w:t>(</w:t>
      </w:r>
      <w:r w:rsidR="00ED4956" w:rsidRPr="00ED4956">
        <w:rPr>
          <w:rFonts w:ascii="Times New Roman" w:hAnsi="Times New Roman" w:cs="Times New Roman"/>
        </w:rPr>
        <w:t xml:space="preserve">de </w:t>
      </w:r>
      <w:proofErr w:type="spellStart"/>
      <w:r w:rsidR="00ED4956" w:rsidRPr="00ED4956">
        <w:rPr>
          <w:rFonts w:ascii="Times New Roman" w:hAnsi="Times New Roman" w:cs="Times New Roman"/>
        </w:rPr>
        <w:t>Waard</w:t>
      </w:r>
      <w:proofErr w:type="spellEnd"/>
      <w:r w:rsidR="00ED4956">
        <w:rPr>
          <w:rFonts w:ascii="Times New Roman" w:hAnsi="Times New Roman" w:cs="Times New Roman"/>
        </w:rPr>
        <w:t xml:space="preserve"> et al., 2011; </w:t>
      </w:r>
      <w:proofErr w:type="spellStart"/>
      <w:r w:rsidR="00ED4956" w:rsidRPr="00ED4956">
        <w:rPr>
          <w:rFonts w:ascii="Times New Roman" w:hAnsi="Times New Roman" w:cs="Times New Roman"/>
        </w:rPr>
        <w:t>Després</w:t>
      </w:r>
      <w:proofErr w:type="spellEnd"/>
      <w:r w:rsidR="00ED4956">
        <w:rPr>
          <w:rFonts w:ascii="Times New Roman" w:hAnsi="Times New Roman" w:cs="Times New Roman"/>
        </w:rPr>
        <w:t>, 2008)</w:t>
      </w:r>
      <w:r w:rsidRPr="00DC71D1">
        <w:rPr>
          <w:rFonts w:ascii="Times New Roman" w:hAnsi="Times New Roman" w:cs="Times New Roman"/>
        </w:rPr>
        <w:t>. We report median latency and 95th percentile to capture both typical and worst-case performance.</w:t>
      </w:r>
    </w:p>
    <w:p w14:paraId="1F4B822A" w14:textId="77777777" w:rsidR="005669F0" w:rsidRDefault="00DC71D1" w:rsidP="00DC71D1">
      <w:pPr>
        <w:rPr>
          <w:rFonts w:ascii="Times New Roman" w:hAnsi="Times New Roman" w:cs="Times New Roman"/>
        </w:rPr>
        <w:sectPr w:rsidR="005669F0">
          <w:pgSz w:w="11906" w:h="16838"/>
          <w:pgMar w:top="1417" w:right="1417" w:bottom="1417" w:left="1417" w:header="708" w:footer="708" w:gutter="0"/>
          <w:cols w:space="708"/>
          <w:docGrid w:linePitch="360"/>
        </w:sectPr>
      </w:pPr>
      <w:r w:rsidRPr="00DC71D1">
        <w:rPr>
          <w:rFonts w:ascii="Times New Roman" w:hAnsi="Times New Roman" w:cs="Times New Roman"/>
        </w:rPr>
        <w:t xml:space="preserve">All metrics are computed per-learner and aggregated across the population. Statistical significance is assessed using paired t-tests (for within-subject comparisons under the paired-seed design) and effect sizes are reported using Cohen's </w:t>
      </w:r>
      <w:r w:rsidRPr="00151BAA">
        <w:rPr>
          <w:rFonts w:ascii="Times New Roman" w:hAnsi="Times New Roman" w:cs="Times New Roman"/>
          <w:i/>
          <w:iCs/>
        </w:rPr>
        <w:t>d</w:t>
      </w:r>
      <w:r w:rsidRPr="00DC71D1">
        <w:rPr>
          <w:rFonts w:ascii="Times New Roman" w:hAnsi="Times New Roman" w:cs="Times New Roman"/>
        </w:rPr>
        <w:t xml:space="preserve"> </w:t>
      </w:r>
      <w:r w:rsidR="005C7F8A">
        <w:rPr>
          <w:rFonts w:ascii="Times New Roman" w:hAnsi="Times New Roman" w:cs="Times New Roman"/>
        </w:rPr>
        <w:t>(</w:t>
      </w:r>
      <w:proofErr w:type="spellStart"/>
      <w:r w:rsidR="005C7F8A" w:rsidRPr="00ED4956">
        <w:rPr>
          <w:rFonts w:ascii="Times New Roman" w:hAnsi="Times New Roman" w:cs="Times New Roman"/>
        </w:rPr>
        <w:t>Després</w:t>
      </w:r>
      <w:proofErr w:type="spellEnd"/>
      <w:r w:rsidR="005C7F8A">
        <w:rPr>
          <w:rFonts w:ascii="Times New Roman" w:hAnsi="Times New Roman" w:cs="Times New Roman"/>
        </w:rPr>
        <w:t>, 2008)</w:t>
      </w:r>
      <w:r w:rsidRPr="00DC71D1">
        <w:rPr>
          <w:rFonts w:ascii="Times New Roman" w:hAnsi="Times New Roman" w:cs="Times New Roman"/>
        </w:rPr>
        <w:t xml:space="preserve">, </w:t>
      </w:r>
      <w:r w:rsidRPr="005C7F8A">
        <w:rPr>
          <w:rFonts w:ascii="Times New Roman" w:hAnsi="Times New Roman" w:cs="Times New Roman"/>
          <w:highlight w:val="yellow"/>
        </w:rPr>
        <w:t>[9]</w:t>
      </w:r>
      <w:r w:rsidRPr="00DC71D1">
        <w:rPr>
          <w:rFonts w:ascii="Times New Roman" w:hAnsi="Times New Roman" w:cs="Times New Roman"/>
        </w:rPr>
        <w:t>.</w:t>
      </w:r>
    </w:p>
    <w:p w14:paraId="371F4588" w14:textId="381D2869" w:rsidR="00B236C2" w:rsidRDefault="00B236C2" w:rsidP="00DC71D1">
      <w:pPr>
        <w:pStyle w:val="Balk2"/>
      </w:pPr>
      <w:r>
        <w:lastRenderedPageBreak/>
        <w:t>4. Results</w:t>
      </w:r>
    </w:p>
    <w:p w14:paraId="1C732883" w14:textId="75A4A3F5" w:rsidR="00B236C2" w:rsidRDefault="00A02EA3" w:rsidP="00A02EA3">
      <w:pPr>
        <w:pStyle w:val="Balk2"/>
      </w:pPr>
      <w:r>
        <w:t xml:space="preserve">4.1. </w:t>
      </w:r>
      <w:r w:rsidRPr="00A02EA3">
        <w:t>Main Comparative Findings</w:t>
      </w:r>
    </w:p>
    <w:p w14:paraId="14216E84" w14:textId="733E1D27" w:rsidR="005669F0" w:rsidRPr="005669F0" w:rsidRDefault="005669F0" w:rsidP="005669F0">
      <w:pPr>
        <w:pStyle w:val="ResimYazs"/>
        <w:keepNext/>
        <w:rPr>
          <w:rFonts w:ascii="Times New Roman" w:hAnsi="Times New Roman" w:cs="Times New Roman"/>
          <w:b/>
          <w:bCs/>
          <w:i w:val="0"/>
          <w:iCs w:val="0"/>
          <w:color w:val="auto"/>
          <w:sz w:val="24"/>
          <w:szCs w:val="24"/>
        </w:rPr>
      </w:pPr>
      <w:r w:rsidRPr="005669F0">
        <w:rPr>
          <w:rFonts w:ascii="Times New Roman" w:hAnsi="Times New Roman" w:cs="Times New Roman"/>
          <w:b/>
          <w:bCs/>
          <w:i w:val="0"/>
          <w:iCs w:val="0"/>
          <w:color w:val="auto"/>
          <w:sz w:val="24"/>
          <w:szCs w:val="24"/>
        </w:rPr>
        <w:t xml:space="preserve">Table </w:t>
      </w:r>
      <w:r w:rsidRPr="005669F0">
        <w:rPr>
          <w:rFonts w:ascii="Times New Roman" w:hAnsi="Times New Roman" w:cs="Times New Roman"/>
          <w:b/>
          <w:bCs/>
          <w:i w:val="0"/>
          <w:iCs w:val="0"/>
          <w:color w:val="auto"/>
          <w:sz w:val="24"/>
          <w:szCs w:val="24"/>
        </w:rPr>
        <w:fldChar w:fldCharType="begin"/>
      </w:r>
      <w:r w:rsidRPr="005669F0">
        <w:rPr>
          <w:rFonts w:ascii="Times New Roman" w:hAnsi="Times New Roman" w:cs="Times New Roman"/>
          <w:b/>
          <w:bCs/>
          <w:i w:val="0"/>
          <w:iCs w:val="0"/>
          <w:color w:val="auto"/>
          <w:sz w:val="24"/>
          <w:szCs w:val="24"/>
        </w:rPr>
        <w:instrText xml:space="preserve"> SEQ Table \* ARABIC </w:instrText>
      </w:r>
      <w:r w:rsidRPr="005669F0">
        <w:rPr>
          <w:rFonts w:ascii="Times New Roman" w:hAnsi="Times New Roman" w:cs="Times New Roman"/>
          <w:b/>
          <w:bCs/>
          <w:i w:val="0"/>
          <w:iCs w:val="0"/>
          <w:color w:val="auto"/>
          <w:sz w:val="24"/>
          <w:szCs w:val="24"/>
        </w:rPr>
        <w:fldChar w:fldCharType="separate"/>
      </w:r>
      <w:r w:rsidR="00DF0D8E">
        <w:rPr>
          <w:rFonts w:ascii="Times New Roman" w:hAnsi="Times New Roman" w:cs="Times New Roman"/>
          <w:b/>
          <w:bCs/>
          <w:i w:val="0"/>
          <w:iCs w:val="0"/>
          <w:noProof/>
          <w:color w:val="auto"/>
          <w:sz w:val="24"/>
          <w:szCs w:val="24"/>
        </w:rPr>
        <w:t>1</w:t>
      </w:r>
      <w:r w:rsidRPr="005669F0">
        <w:rPr>
          <w:rFonts w:ascii="Times New Roman" w:hAnsi="Times New Roman" w:cs="Times New Roman"/>
          <w:b/>
          <w:bCs/>
          <w:i w:val="0"/>
          <w:iCs w:val="0"/>
          <w:color w:val="auto"/>
          <w:sz w:val="24"/>
          <w:szCs w:val="24"/>
        </w:rPr>
        <w:fldChar w:fldCharType="end"/>
      </w:r>
      <w:r w:rsidRPr="005669F0">
        <w:rPr>
          <w:rFonts w:ascii="Times New Roman" w:hAnsi="Times New Roman" w:cs="Times New Roman"/>
          <w:b/>
          <w:bCs/>
          <w:i w:val="0"/>
          <w:iCs w:val="0"/>
          <w:color w:val="auto"/>
          <w:sz w:val="24"/>
          <w:szCs w:val="24"/>
        </w:rPr>
        <w:t xml:space="preserve"> </w:t>
      </w:r>
    </w:p>
    <w:p w14:paraId="63BD0AE8" w14:textId="6A532F24" w:rsidR="005669F0" w:rsidRPr="005669F0" w:rsidRDefault="005669F0" w:rsidP="005669F0">
      <w:pPr>
        <w:pStyle w:val="ResimYazs"/>
        <w:keepNext/>
        <w:rPr>
          <w:rFonts w:ascii="Times New Roman" w:hAnsi="Times New Roman" w:cs="Times New Roman"/>
          <w:color w:val="auto"/>
          <w:sz w:val="24"/>
          <w:szCs w:val="24"/>
        </w:rPr>
      </w:pPr>
      <w:r w:rsidRPr="005669F0">
        <w:rPr>
          <w:rFonts w:ascii="Times New Roman" w:hAnsi="Times New Roman" w:cs="Times New Roman"/>
          <w:color w:val="auto"/>
          <w:sz w:val="24"/>
          <w:szCs w:val="24"/>
        </w:rPr>
        <w:t>Comparative In Silico Rasch Benchmark Under Rule 1 (Symmetric Feedback Regime)</w:t>
      </w:r>
    </w:p>
    <w:tbl>
      <w:tblPr>
        <w:tblStyle w:val="TabloKlavuzu"/>
        <w:tblW w:w="1407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410"/>
        <w:gridCol w:w="2268"/>
        <w:gridCol w:w="2268"/>
        <w:gridCol w:w="2455"/>
      </w:tblGrid>
      <w:tr w:rsidR="005669F0" w:rsidRPr="005669F0" w14:paraId="0F952BD1" w14:textId="77777777" w:rsidTr="00A01D11">
        <w:trPr>
          <w:trHeight w:val="750"/>
        </w:trPr>
        <w:tc>
          <w:tcPr>
            <w:tcW w:w="4678" w:type="dxa"/>
            <w:tcBorders>
              <w:top w:val="single" w:sz="4" w:space="0" w:color="auto"/>
              <w:bottom w:val="single" w:sz="4" w:space="0" w:color="auto"/>
            </w:tcBorders>
          </w:tcPr>
          <w:p w14:paraId="60C13329" w14:textId="0F6B9208" w:rsidR="005669F0" w:rsidRPr="005669F0" w:rsidRDefault="005669F0" w:rsidP="005669F0">
            <w:pPr>
              <w:rPr>
                <w:rFonts w:ascii="Times New Roman" w:hAnsi="Times New Roman" w:cs="Times New Roman"/>
              </w:rPr>
            </w:pPr>
            <w:r w:rsidRPr="005669F0">
              <w:rPr>
                <w:rFonts w:ascii="Times New Roman" w:hAnsi="Times New Roman" w:cs="Times New Roman"/>
              </w:rPr>
              <w:t>Primary Metrics for Rule 1 — Symmetric Feedback Regime (Performance-Oriented Penalty/Reward)</w:t>
            </w:r>
          </w:p>
        </w:tc>
        <w:tc>
          <w:tcPr>
            <w:tcW w:w="2410" w:type="dxa"/>
            <w:tcBorders>
              <w:top w:val="single" w:sz="4" w:space="0" w:color="auto"/>
              <w:bottom w:val="single" w:sz="4" w:space="0" w:color="auto"/>
            </w:tcBorders>
          </w:tcPr>
          <w:p w14:paraId="2993DF18"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Saturn </w:t>
            </w:r>
          </w:p>
          <w:p w14:paraId="6ED4A533" w14:textId="3BAE5230" w:rsidR="005669F0" w:rsidRPr="005669F0" w:rsidRDefault="005669F0" w:rsidP="005669F0">
            <w:pPr>
              <w:rPr>
                <w:rFonts w:ascii="Times New Roman" w:hAnsi="Times New Roman" w:cs="Times New Roman"/>
              </w:rPr>
            </w:pPr>
            <w:r w:rsidRPr="005669F0">
              <w:rPr>
                <w:rFonts w:ascii="Times New Roman" w:hAnsi="Times New Roman" w:cs="Times New Roman"/>
              </w:rPr>
              <w:t>(Open-Loop Drift)</w:t>
            </w:r>
          </w:p>
        </w:tc>
        <w:tc>
          <w:tcPr>
            <w:tcW w:w="2268" w:type="dxa"/>
            <w:tcBorders>
              <w:top w:val="single" w:sz="4" w:space="0" w:color="auto"/>
              <w:bottom w:val="single" w:sz="4" w:space="0" w:color="auto"/>
            </w:tcBorders>
          </w:tcPr>
          <w:p w14:paraId="105D9C4D"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Factory </w:t>
            </w:r>
          </w:p>
          <w:p w14:paraId="6ED298A6" w14:textId="28E26586" w:rsidR="005669F0" w:rsidRPr="005669F0" w:rsidRDefault="005669F0" w:rsidP="005669F0">
            <w:pPr>
              <w:rPr>
                <w:rFonts w:ascii="Times New Roman" w:hAnsi="Times New Roman" w:cs="Times New Roman"/>
              </w:rPr>
            </w:pPr>
            <w:r w:rsidRPr="005669F0">
              <w:rPr>
                <w:rFonts w:ascii="Times New Roman" w:hAnsi="Times New Roman" w:cs="Times New Roman"/>
              </w:rPr>
              <w:t>(Open-Loop Lockstep)</w:t>
            </w:r>
          </w:p>
        </w:tc>
        <w:tc>
          <w:tcPr>
            <w:tcW w:w="2268" w:type="dxa"/>
            <w:tcBorders>
              <w:top w:val="single" w:sz="4" w:space="0" w:color="auto"/>
              <w:bottom w:val="single" w:sz="4" w:space="0" w:color="auto"/>
            </w:tcBorders>
          </w:tcPr>
          <w:p w14:paraId="65833400"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CAT </w:t>
            </w:r>
          </w:p>
          <w:p w14:paraId="203713B7" w14:textId="7241E88C" w:rsidR="005669F0" w:rsidRPr="005669F0" w:rsidRDefault="005669F0" w:rsidP="005669F0">
            <w:pPr>
              <w:rPr>
                <w:rFonts w:ascii="Times New Roman" w:hAnsi="Times New Roman" w:cs="Times New Roman"/>
              </w:rPr>
            </w:pPr>
            <w:r w:rsidRPr="005669F0">
              <w:rPr>
                <w:rFonts w:ascii="Times New Roman" w:hAnsi="Times New Roman" w:cs="Times New Roman"/>
              </w:rPr>
              <w:t>(Psychometric Benchmark)</w:t>
            </w:r>
          </w:p>
        </w:tc>
        <w:tc>
          <w:tcPr>
            <w:tcW w:w="2455" w:type="dxa"/>
            <w:tcBorders>
              <w:top w:val="single" w:sz="4" w:space="0" w:color="auto"/>
              <w:bottom w:val="single" w:sz="4" w:space="0" w:color="auto"/>
            </w:tcBorders>
          </w:tcPr>
          <w:p w14:paraId="3613A028"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PFP-Core </w:t>
            </w:r>
          </w:p>
          <w:p w14:paraId="7BFC0D3F" w14:textId="756EC8A0" w:rsidR="005669F0" w:rsidRPr="005669F0" w:rsidRDefault="005669F0" w:rsidP="005669F0">
            <w:pPr>
              <w:rPr>
                <w:rFonts w:ascii="Times New Roman" w:hAnsi="Times New Roman" w:cs="Times New Roman"/>
              </w:rPr>
            </w:pPr>
            <w:r w:rsidRPr="005669F0">
              <w:rPr>
                <w:rFonts w:ascii="Times New Roman" w:hAnsi="Times New Roman" w:cs="Times New Roman"/>
              </w:rPr>
              <w:t>(State-Space Servo)</w:t>
            </w:r>
          </w:p>
        </w:tc>
      </w:tr>
      <w:tr w:rsidR="005669F0" w:rsidRPr="005669F0" w14:paraId="237A07C0" w14:textId="77777777" w:rsidTr="00A01D11">
        <w:trPr>
          <w:trHeight w:val="299"/>
        </w:trPr>
        <w:tc>
          <w:tcPr>
            <w:tcW w:w="4678" w:type="dxa"/>
            <w:tcBorders>
              <w:top w:val="single" w:sz="4" w:space="0" w:color="auto"/>
            </w:tcBorders>
          </w:tcPr>
          <w:p w14:paraId="68BEA333" w14:textId="5D5CD36E" w:rsidR="005669F0" w:rsidRPr="005669F0" w:rsidRDefault="005669F0" w:rsidP="005669F0">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2410" w:type="dxa"/>
            <w:tcBorders>
              <w:top w:val="single" w:sz="4" w:space="0" w:color="auto"/>
            </w:tcBorders>
          </w:tcPr>
          <w:p w14:paraId="7487D728" w14:textId="18A9A8FF" w:rsidR="005669F0" w:rsidRPr="005669F0" w:rsidRDefault="005669F0" w:rsidP="005669F0">
            <w:pPr>
              <w:rPr>
                <w:rFonts w:ascii="Times New Roman" w:hAnsi="Times New Roman" w:cs="Times New Roman"/>
              </w:rPr>
            </w:pPr>
            <w:r w:rsidRPr="005669F0">
              <w:rPr>
                <w:rFonts w:ascii="Times New Roman" w:hAnsi="Times New Roman" w:cs="Times New Roman"/>
              </w:rPr>
              <w:t>0.128 [0.126, 0.131]</w:t>
            </w:r>
          </w:p>
        </w:tc>
        <w:tc>
          <w:tcPr>
            <w:tcW w:w="2268" w:type="dxa"/>
            <w:tcBorders>
              <w:top w:val="single" w:sz="4" w:space="0" w:color="auto"/>
            </w:tcBorders>
          </w:tcPr>
          <w:p w14:paraId="1A560E7F" w14:textId="3FC50BBD" w:rsidR="005669F0" w:rsidRPr="005669F0" w:rsidRDefault="005669F0" w:rsidP="005669F0">
            <w:pPr>
              <w:rPr>
                <w:rFonts w:ascii="Times New Roman" w:hAnsi="Times New Roman" w:cs="Times New Roman"/>
              </w:rPr>
            </w:pPr>
            <w:r w:rsidRPr="005669F0">
              <w:rPr>
                <w:rFonts w:ascii="Times New Roman" w:hAnsi="Times New Roman" w:cs="Times New Roman"/>
              </w:rPr>
              <w:t>0.166 [0.151, 0.182]</w:t>
            </w:r>
          </w:p>
        </w:tc>
        <w:tc>
          <w:tcPr>
            <w:tcW w:w="2268" w:type="dxa"/>
            <w:tcBorders>
              <w:top w:val="single" w:sz="4" w:space="0" w:color="auto"/>
            </w:tcBorders>
          </w:tcPr>
          <w:p w14:paraId="7276E671" w14:textId="056027FB" w:rsidR="005669F0" w:rsidRPr="005669F0" w:rsidRDefault="005669F0" w:rsidP="005669F0">
            <w:pPr>
              <w:rPr>
                <w:rFonts w:ascii="Times New Roman" w:hAnsi="Times New Roman" w:cs="Times New Roman"/>
              </w:rPr>
            </w:pPr>
            <w:r w:rsidRPr="005669F0">
              <w:rPr>
                <w:rFonts w:ascii="Times New Roman" w:hAnsi="Times New Roman" w:cs="Times New Roman"/>
              </w:rPr>
              <w:t>0.075 [0.069, 0.081]</w:t>
            </w:r>
          </w:p>
        </w:tc>
        <w:tc>
          <w:tcPr>
            <w:tcW w:w="2455" w:type="dxa"/>
            <w:tcBorders>
              <w:top w:val="single" w:sz="4" w:space="0" w:color="auto"/>
            </w:tcBorders>
          </w:tcPr>
          <w:p w14:paraId="567361C1" w14:textId="54EA8540"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0.296 [0.284, 0.310]</w:t>
            </w:r>
          </w:p>
        </w:tc>
      </w:tr>
      <w:tr w:rsidR="005669F0" w:rsidRPr="005669F0" w14:paraId="03179BF7" w14:textId="77777777" w:rsidTr="00A01D11">
        <w:trPr>
          <w:trHeight w:val="214"/>
        </w:trPr>
        <w:tc>
          <w:tcPr>
            <w:tcW w:w="4678" w:type="dxa"/>
          </w:tcPr>
          <w:p w14:paraId="1B88140A" w14:textId="2E1E983D" w:rsidR="005669F0" w:rsidRPr="005669F0" w:rsidRDefault="005669F0" w:rsidP="005669F0">
            <w:pPr>
              <w:rPr>
                <w:rFonts w:ascii="Times New Roman" w:hAnsi="Times New Roman" w:cs="Times New Roman"/>
              </w:rPr>
            </w:pPr>
            <w:r w:rsidRPr="005669F0">
              <w:rPr>
                <w:rFonts w:ascii="Times New Roman" w:hAnsi="Times New Roman" w:cs="Times New Roman"/>
              </w:rPr>
              <w:t>Pre-registered ZPD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p>
        </w:tc>
        <w:tc>
          <w:tcPr>
            <w:tcW w:w="2410" w:type="dxa"/>
          </w:tcPr>
          <w:p w14:paraId="4E757B74" w14:textId="52875B92" w:rsidR="005669F0" w:rsidRPr="005669F0" w:rsidRDefault="005669F0" w:rsidP="005669F0">
            <w:pPr>
              <w:rPr>
                <w:rFonts w:ascii="Times New Roman" w:hAnsi="Times New Roman" w:cs="Times New Roman"/>
              </w:rPr>
            </w:pPr>
            <w:r w:rsidRPr="005669F0">
              <w:rPr>
                <w:rFonts w:ascii="Times New Roman" w:hAnsi="Times New Roman" w:cs="Times New Roman"/>
              </w:rPr>
              <w:t>0.131 [0.128, 0.134]</w:t>
            </w:r>
          </w:p>
        </w:tc>
        <w:tc>
          <w:tcPr>
            <w:tcW w:w="2268" w:type="dxa"/>
          </w:tcPr>
          <w:p w14:paraId="0C0DF759" w14:textId="2DD0C7DB" w:rsidR="005669F0" w:rsidRPr="005669F0" w:rsidRDefault="005669F0" w:rsidP="005669F0">
            <w:pPr>
              <w:rPr>
                <w:rFonts w:ascii="Times New Roman" w:hAnsi="Times New Roman" w:cs="Times New Roman"/>
              </w:rPr>
            </w:pPr>
            <w:r w:rsidRPr="005669F0">
              <w:rPr>
                <w:rFonts w:ascii="Times New Roman" w:hAnsi="Times New Roman" w:cs="Times New Roman"/>
              </w:rPr>
              <w:t>0.197 [0.177, 0.218]</w:t>
            </w:r>
          </w:p>
        </w:tc>
        <w:tc>
          <w:tcPr>
            <w:tcW w:w="2268" w:type="dxa"/>
          </w:tcPr>
          <w:p w14:paraId="0ED6BB85" w14:textId="3D8FF1E7"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0.335 [0.323, 0.347]</w:t>
            </w:r>
          </w:p>
        </w:tc>
        <w:tc>
          <w:tcPr>
            <w:tcW w:w="2455" w:type="dxa"/>
          </w:tcPr>
          <w:p w14:paraId="5EE49AE8" w14:textId="5640007C" w:rsidR="005669F0" w:rsidRPr="005669F0" w:rsidRDefault="005669F0" w:rsidP="005669F0">
            <w:pPr>
              <w:rPr>
                <w:rFonts w:ascii="Times New Roman" w:hAnsi="Times New Roman" w:cs="Times New Roman"/>
              </w:rPr>
            </w:pPr>
            <w:r w:rsidRPr="005669F0">
              <w:rPr>
                <w:rFonts w:ascii="Times New Roman" w:hAnsi="Times New Roman" w:cs="Times New Roman"/>
              </w:rPr>
              <w:t>0.278 [0.264, 0.292]</w:t>
            </w:r>
          </w:p>
        </w:tc>
      </w:tr>
      <w:tr w:rsidR="005669F0" w:rsidRPr="005669F0" w14:paraId="1DA711EE" w14:textId="77777777" w:rsidTr="00A01D11">
        <w:trPr>
          <w:trHeight w:val="273"/>
        </w:trPr>
        <w:tc>
          <w:tcPr>
            <w:tcW w:w="4678" w:type="dxa"/>
          </w:tcPr>
          <w:p w14:paraId="3BC6F280" w14:textId="237BBE3F" w:rsidR="005669F0" w:rsidRPr="005669F0" w:rsidRDefault="005669F0" w:rsidP="005669F0">
            <w:pPr>
              <w:rPr>
                <w:rFonts w:ascii="Times New Roman" w:hAnsi="Times New Roman" w:cs="Times New Roman"/>
              </w:rPr>
            </w:pPr>
            <w:r w:rsidRPr="005669F0">
              <w:rPr>
                <w:rFonts w:ascii="Times New Roman" w:hAnsi="Times New Roman" w:cs="Times New Roman"/>
              </w:rPr>
              <w:t>Frustration Rate (</w:t>
            </w:r>
            <m:oMath>
              <m:r>
                <w:rPr>
                  <w:rFonts w:ascii="Cambria Math" w:hAnsi="Cambria Math" w:cs="Times New Roman"/>
                </w:rPr>
                <m:t>P &lt; 0.30</m:t>
              </m:r>
            </m:oMath>
            <w:r w:rsidRPr="005669F0">
              <w:rPr>
                <w:rFonts w:ascii="Times New Roman" w:hAnsi="Times New Roman" w:cs="Times New Roman"/>
              </w:rPr>
              <w:t>)</w:t>
            </w:r>
          </w:p>
        </w:tc>
        <w:tc>
          <w:tcPr>
            <w:tcW w:w="2410" w:type="dxa"/>
          </w:tcPr>
          <w:p w14:paraId="5A51F2F1" w14:textId="1AABEF6E" w:rsidR="005669F0" w:rsidRPr="005669F0" w:rsidRDefault="005669F0" w:rsidP="005669F0">
            <w:pPr>
              <w:rPr>
                <w:rFonts w:ascii="Times New Roman" w:hAnsi="Times New Roman" w:cs="Times New Roman"/>
              </w:rPr>
            </w:pPr>
            <w:r w:rsidRPr="005669F0">
              <w:rPr>
                <w:rFonts w:ascii="Times New Roman" w:hAnsi="Times New Roman" w:cs="Times New Roman"/>
              </w:rPr>
              <w:t>0.375 [0.360, 0.389]</w:t>
            </w:r>
          </w:p>
        </w:tc>
        <w:tc>
          <w:tcPr>
            <w:tcW w:w="2268" w:type="dxa"/>
          </w:tcPr>
          <w:p w14:paraId="14E1DB40" w14:textId="510D07D5" w:rsidR="005669F0" w:rsidRPr="005669F0" w:rsidRDefault="005669F0" w:rsidP="005669F0">
            <w:pPr>
              <w:rPr>
                <w:rFonts w:ascii="Times New Roman" w:hAnsi="Times New Roman" w:cs="Times New Roman"/>
              </w:rPr>
            </w:pPr>
            <w:r w:rsidRPr="005669F0">
              <w:rPr>
                <w:rFonts w:ascii="Times New Roman" w:hAnsi="Times New Roman" w:cs="Times New Roman"/>
              </w:rPr>
              <w:t>0.161 [0.143, 0.180]</w:t>
            </w:r>
          </w:p>
        </w:tc>
        <w:tc>
          <w:tcPr>
            <w:tcW w:w="2268" w:type="dxa"/>
          </w:tcPr>
          <w:p w14:paraId="37A4D59B" w14:textId="7BF24B0B"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0.002 [0.001, 0.003]</w:t>
            </w:r>
          </w:p>
        </w:tc>
        <w:tc>
          <w:tcPr>
            <w:tcW w:w="2455" w:type="dxa"/>
          </w:tcPr>
          <w:p w14:paraId="49A36D5B" w14:textId="1935EEF1" w:rsidR="005669F0" w:rsidRPr="005669F0" w:rsidRDefault="005669F0" w:rsidP="005669F0">
            <w:pPr>
              <w:rPr>
                <w:rFonts w:ascii="Times New Roman" w:hAnsi="Times New Roman" w:cs="Times New Roman"/>
              </w:rPr>
            </w:pPr>
            <w:r w:rsidRPr="005669F0">
              <w:rPr>
                <w:rFonts w:ascii="Times New Roman" w:hAnsi="Times New Roman" w:cs="Times New Roman"/>
              </w:rPr>
              <w:t>0.223 [0.204, 0.242]</w:t>
            </w:r>
          </w:p>
        </w:tc>
      </w:tr>
      <w:tr w:rsidR="005669F0" w:rsidRPr="005669F0" w14:paraId="6E67AD8F" w14:textId="77777777" w:rsidTr="00A01D11">
        <w:trPr>
          <w:trHeight w:val="267"/>
        </w:trPr>
        <w:tc>
          <w:tcPr>
            <w:tcW w:w="4678" w:type="dxa"/>
          </w:tcPr>
          <w:p w14:paraId="2D679115" w14:textId="30A7E573" w:rsidR="005669F0" w:rsidRPr="005669F0" w:rsidRDefault="005669F0" w:rsidP="005669F0">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2410" w:type="dxa"/>
          </w:tcPr>
          <w:p w14:paraId="7935A040" w14:textId="6B2DCE92" w:rsidR="005669F0" w:rsidRPr="005669F0" w:rsidRDefault="005669F0" w:rsidP="005669F0">
            <w:pPr>
              <w:rPr>
                <w:rFonts w:ascii="Times New Roman" w:hAnsi="Times New Roman" w:cs="Times New Roman"/>
              </w:rPr>
            </w:pPr>
            <w:r w:rsidRPr="005669F0">
              <w:rPr>
                <w:rFonts w:ascii="Times New Roman" w:hAnsi="Times New Roman" w:cs="Times New Roman"/>
              </w:rPr>
              <w:t>0.234 [0.221, 0.247]</w:t>
            </w:r>
          </w:p>
        </w:tc>
        <w:tc>
          <w:tcPr>
            <w:tcW w:w="2268" w:type="dxa"/>
          </w:tcPr>
          <w:p w14:paraId="1951BE59" w14:textId="575AB1D8" w:rsidR="005669F0" w:rsidRPr="005669F0" w:rsidRDefault="005669F0" w:rsidP="005669F0">
            <w:pPr>
              <w:rPr>
                <w:rFonts w:ascii="Times New Roman" w:hAnsi="Times New Roman" w:cs="Times New Roman"/>
              </w:rPr>
            </w:pPr>
            <w:r w:rsidRPr="005669F0">
              <w:rPr>
                <w:rFonts w:ascii="Times New Roman" w:hAnsi="Times New Roman" w:cs="Times New Roman"/>
              </w:rPr>
              <w:t>0.287 [0.260, 0.315]</w:t>
            </w:r>
          </w:p>
        </w:tc>
        <w:tc>
          <w:tcPr>
            <w:tcW w:w="2268" w:type="dxa"/>
          </w:tcPr>
          <w:p w14:paraId="700022FD" w14:textId="4D65A095" w:rsidR="005669F0" w:rsidRPr="005669F0" w:rsidRDefault="005669F0" w:rsidP="005669F0">
            <w:pPr>
              <w:rPr>
                <w:rFonts w:ascii="Times New Roman" w:hAnsi="Times New Roman" w:cs="Times New Roman"/>
              </w:rPr>
            </w:pPr>
            <w:r w:rsidRPr="005669F0">
              <w:rPr>
                <w:rFonts w:ascii="Times New Roman" w:hAnsi="Times New Roman" w:cs="Times New Roman"/>
              </w:rPr>
              <w:t>0.049 [0.043, 0.054]</w:t>
            </w:r>
          </w:p>
        </w:tc>
        <w:tc>
          <w:tcPr>
            <w:tcW w:w="2455" w:type="dxa"/>
          </w:tcPr>
          <w:p w14:paraId="504B28C3" w14:textId="4ECE4A4C"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0.061 [0.051, 0.072]</w:t>
            </w:r>
          </w:p>
        </w:tc>
      </w:tr>
      <w:tr w:rsidR="005669F0" w:rsidRPr="005669F0" w14:paraId="5BB358E6" w14:textId="77777777" w:rsidTr="00A01D11">
        <w:trPr>
          <w:trHeight w:val="272"/>
        </w:trPr>
        <w:tc>
          <w:tcPr>
            <w:tcW w:w="4678" w:type="dxa"/>
          </w:tcPr>
          <w:p w14:paraId="1A7A364C" w14:textId="1A2FC7B7" w:rsidR="005669F0" w:rsidRPr="005669F0" w:rsidRDefault="005669F0" w:rsidP="005669F0">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2410" w:type="dxa"/>
          </w:tcPr>
          <w:p w14:paraId="5D81B216" w14:textId="6DED97F3" w:rsidR="005669F0" w:rsidRPr="005669F0" w:rsidRDefault="005669F0" w:rsidP="005669F0">
            <w:pPr>
              <w:rPr>
                <w:rFonts w:ascii="Times New Roman" w:hAnsi="Times New Roman" w:cs="Times New Roman"/>
              </w:rPr>
            </w:pPr>
            <w:r w:rsidRPr="005669F0">
              <w:rPr>
                <w:rFonts w:ascii="Times New Roman" w:hAnsi="Times New Roman" w:cs="Times New Roman"/>
              </w:rPr>
              <w:t>-0.032 [-0.095, 0.031]</w:t>
            </w:r>
          </w:p>
        </w:tc>
        <w:tc>
          <w:tcPr>
            <w:tcW w:w="2268" w:type="dxa"/>
          </w:tcPr>
          <w:p w14:paraId="5399E3D6" w14:textId="4EEB2782" w:rsidR="005669F0" w:rsidRPr="005669F0" w:rsidRDefault="005669F0" w:rsidP="005669F0">
            <w:pPr>
              <w:rPr>
                <w:rFonts w:ascii="Times New Roman" w:hAnsi="Times New Roman" w:cs="Times New Roman"/>
              </w:rPr>
            </w:pPr>
            <w:r w:rsidRPr="005669F0">
              <w:rPr>
                <w:rFonts w:ascii="Times New Roman" w:hAnsi="Times New Roman" w:cs="Times New Roman"/>
              </w:rPr>
              <w:t>0.650 [0.571, 0.729]</w:t>
            </w:r>
          </w:p>
        </w:tc>
        <w:tc>
          <w:tcPr>
            <w:tcW w:w="2268" w:type="dxa"/>
          </w:tcPr>
          <w:p w14:paraId="51C66D85" w14:textId="2E57852A"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1.078 [1.067, 1.088]</w:t>
            </w:r>
          </w:p>
        </w:tc>
        <w:tc>
          <w:tcPr>
            <w:tcW w:w="2455" w:type="dxa"/>
          </w:tcPr>
          <w:p w14:paraId="44646CEB" w14:textId="6E9C550D" w:rsidR="005669F0" w:rsidRPr="005669F0" w:rsidRDefault="005669F0" w:rsidP="005669F0">
            <w:pPr>
              <w:rPr>
                <w:rFonts w:ascii="Times New Roman" w:hAnsi="Times New Roman" w:cs="Times New Roman"/>
              </w:rPr>
            </w:pPr>
            <w:r w:rsidRPr="005669F0">
              <w:rPr>
                <w:rFonts w:ascii="Times New Roman" w:hAnsi="Times New Roman" w:cs="Times New Roman"/>
              </w:rPr>
              <w:t>-0.022 [-0.085, 0.037]</w:t>
            </w:r>
          </w:p>
        </w:tc>
      </w:tr>
      <w:tr w:rsidR="005669F0" w:rsidRPr="005669F0" w14:paraId="74C48AC3" w14:textId="77777777" w:rsidTr="00A01D11">
        <w:trPr>
          <w:trHeight w:val="206"/>
        </w:trPr>
        <w:tc>
          <w:tcPr>
            <w:tcW w:w="4678" w:type="dxa"/>
          </w:tcPr>
          <w:p w14:paraId="0A664E1E" w14:textId="7622307F" w:rsidR="005669F0" w:rsidRPr="005669F0" w:rsidRDefault="005669F0" w:rsidP="005669F0">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2410" w:type="dxa"/>
          </w:tcPr>
          <w:p w14:paraId="11CF9138" w14:textId="543851CB" w:rsidR="005669F0" w:rsidRPr="005669F0" w:rsidRDefault="005669F0" w:rsidP="005669F0">
            <w:pPr>
              <w:rPr>
                <w:rFonts w:ascii="Times New Roman" w:hAnsi="Times New Roman" w:cs="Times New Roman"/>
              </w:rPr>
            </w:pPr>
            <w:r w:rsidRPr="005669F0">
              <w:rPr>
                <w:rFonts w:ascii="Times New Roman" w:hAnsi="Times New Roman" w:cs="Times New Roman"/>
              </w:rPr>
              <w:t>1.869 [1.838, 1.901]</w:t>
            </w:r>
          </w:p>
        </w:tc>
        <w:tc>
          <w:tcPr>
            <w:tcW w:w="2268" w:type="dxa"/>
          </w:tcPr>
          <w:p w14:paraId="6302CD49" w14:textId="0FA6C89E" w:rsidR="005669F0" w:rsidRPr="005669F0" w:rsidRDefault="005669F0" w:rsidP="005669F0">
            <w:pPr>
              <w:rPr>
                <w:rFonts w:ascii="Times New Roman" w:hAnsi="Times New Roman" w:cs="Times New Roman"/>
              </w:rPr>
            </w:pPr>
            <w:r w:rsidRPr="005669F0">
              <w:rPr>
                <w:rFonts w:ascii="Times New Roman" w:hAnsi="Times New Roman" w:cs="Times New Roman"/>
              </w:rPr>
              <w:t>1.486 [1.429, 1.545]</w:t>
            </w:r>
          </w:p>
        </w:tc>
        <w:tc>
          <w:tcPr>
            <w:tcW w:w="2268" w:type="dxa"/>
          </w:tcPr>
          <w:p w14:paraId="7D8A4F58" w14:textId="0C6B1025" w:rsidR="005669F0" w:rsidRPr="005669F0" w:rsidRDefault="005669F0" w:rsidP="005669F0">
            <w:pPr>
              <w:rPr>
                <w:rFonts w:ascii="Times New Roman" w:hAnsi="Times New Roman" w:cs="Times New Roman"/>
              </w:rPr>
            </w:pPr>
            <w:r w:rsidRPr="005669F0">
              <w:rPr>
                <w:rFonts w:ascii="Times New Roman" w:hAnsi="Times New Roman" w:cs="Times New Roman"/>
              </w:rPr>
              <w:t>1.016 [1.002, 1.031]</w:t>
            </w:r>
          </w:p>
        </w:tc>
        <w:tc>
          <w:tcPr>
            <w:tcW w:w="2455" w:type="dxa"/>
          </w:tcPr>
          <w:p w14:paraId="3E12DD67" w14:textId="02571E82"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0.892 [0.859, 0.927]</w:t>
            </w:r>
          </w:p>
        </w:tc>
      </w:tr>
    </w:tbl>
    <w:p w14:paraId="1EECBE21" w14:textId="13493A0E" w:rsidR="000A18FA" w:rsidRPr="000A18FA" w:rsidRDefault="000A18FA" w:rsidP="000A18FA">
      <w:pPr>
        <w:rPr>
          <w:rFonts w:ascii="Times New Roman" w:hAnsi="Times New Roman" w:cs="Times New Roman"/>
        </w:rPr>
      </w:pPr>
      <w:r w:rsidRPr="000A18FA">
        <w:rPr>
          <w:rFonts w:ascii="Times New Roman" w:hAnsi="Times New Roman" w:cs="Times New Roman"/>
          <w:i/>
          <w:iCs/>
        </w:rPr>
        <w:t>Note.</w:t>
      </w:r>
      <w:r w:rsidRPr="000A18FA">
        <w:rPr>
          <w:rFonts w:ascii="Times New Roman" w:hAnsi="Times New Roman" w:cs="Times New Roman"/>
        </w:rPr>
        <w:t xml:space="preserve"> </w:t>
      </w:r>
      <m:oMath>
        <m:r>
          <m:rPr>
            <m:sty m:val="bi"/>
          </m:rPr>
          <w:rPr>
            <w:rFonts w:ascii="Cambria Math" w:hAnsi="Cambria Math" w:cs="Times New Roman"/>
          </w:rPr>
          <m:t>N = 1,000</m:t>
        </m:r>
      </m:oMath>
      <w:r w:rsidRPr="000A18FA">
        <w:rPr>
          <w:rFonts w:ascii="Times New Roman" w:hAnsi="Times New Roman" w:cs="Times New Roman"/>
        </w:rPr>
        <w:t xml:space="preserve"> simulated learners evaluated across identical paired random seeds (</w:t>
      </w:r>
      <m:oMath>
        <m:r>
          <m:rPr>
            <m:sty m:val="bi"/>
          </m:rPr>
          <w:rPr>
            <w:rFonts w:ascii="Cambria Math" w:hAnsi="Cambria Math" w:cs="Times New Roman"/>
          </w:rPr>
          <m:t>T = 120</m:t>
        </m:r>
      </m:oMath>
      <w:r w:rsidRPr="000A18FA">
        <w:rPr>
          <w:rFonts w:ascii="Times New Roman" w:hAnsi="Times New Roman" w:cs="Times New Roman"/>
        </w:rPr>
        <w:t xml:space="preserve"> cycles). Rule 1 implements symmetric ability adjustment (</w:t>
      </w:r>
      <m:oMath>
        <m:r>
          <m:rPr>
            <m:sty m:val="b"/>
          </m:rPr>
          <w:rPr>
            <w:rFonts w:ascii="Cambria Math" w:hAnsi="Cambria Math" w:cs="Times New Roman"/>
          </w:rPr>
          <m:t>Δθ</m:t>
        </m:r>
        <m:r>
          <m:rPr>
            <m:sty m:val="bi"/>
          </m:rPr>
          <w:rPr>
            <w:rFonts w:ascii="Cambria Math" w:hAnsi="Cambria Math" w:cs="Times New Roman"/>
          </w:rPr>
          <m:t xml:space="preserve">= </m:t>
        </m:r>
        <m:r>
          <m:rPr>
            <m:sty m:val="b"/>
          </m:rPr>
          <w:rPr>
            <w:rFonts w:ascii="Cambria Math" w:hAnsi="Cambria Math" w:cs="Times New Roman"/>
          </w:rPr>
          <m:t>±η</m:t>
        </m:r>
      </m:oMath>
      <w:r w:rsidRPr="000A18FA">
        <w:rPr>
          <w:rFonts w:ascii="Times New Roman" w:hAnsi="Times New Roman" w:cs="Times New Roman"/>
        </w:rPr>
        <w:t xml:space="preserve">, where </w:t>
      </w:r>
      <m:oMath>
        <m:r>
          <m:rPr>
            <m:sty m:val="b"/>
          </m:rPr>
          <w:rPr>
            <w:rFonts w:ascii="Cambria Math" w:hAnsi="Cambria Math" w:cs="Times New Roman"/>
          </w:rPr>
          <m:t>η</m:t>
        </m:r>
        <m:r>
          <m:rPr>
            <m:sty m:val="bi"/>
          </m:rPr>
          <w:rPr>
            <w:rFonts w:ascii="Cambria Math" w:hAnsi="Cambria Math" w:cs="Times New Roman"/>
          </w:rPr>
          <m:t>= 0.05</m:t>
        </m:r>
      </m:oMath>
      <w:r w:rsidRPr="000A18FA">
        <w:rPr>
          <w:rFonts w:ascii="Times New Roman" w:hAnsi="Times New Roman" w:cs="Times New Roman"/>
        </w:rPr>
        <w:t>), penalizing errors and rewarding correct responses equally. Bracketed intervals indicate 95% bootstrap confidence intervals. Bold values denote optimal alignment or superior performance within the symmetric regime.</w:t>
      </w:r>
    </w:p>
    <w:p w14:paraId="5C1FE6E5" w14:textId="77777777" w:rsidR="00D4627F" w:rsidRDefault="000A18FA">
      <w:pPr>
        <w:rPr>
          <w:rFonts w:ascii="Times New Roman" w:hAnsi="Times New Roman" w:cs="Times New Roman"/>
          <w:b/>
          <w:bCs/>
          <w:i/>
          <w:iCs/>
        </w:rPr>
        <w:sectPr w:rsidR="00D4627F" w:rsidSect="005669F0">
          <w:pgSz w:w="16838" w:h="11906" w:orient="landscape"/>
          <w:pgMar w:top="1418" w:right="1418" w:bottom="1418" w:left="1418" w:header="709" w:footer="709" w:gutter="0"/>
          <w:cols w:space="708"/>
          <w:docGrid w:linePitch="360"/>
        </w:sectPr>
      </w:pPr>
      <w:r>
        <w:rPr>
          <w:rFonts w:ascii="Times New Roman" w:hAnsi="Times New Roman" w:cs="Times New Roman"/>
          <w:b/>
          <w:bCs/>
          <w:i/>
          <w:iCs/>
        </w:rPr>
        <w:br w:type="page"/>
      </w:r>
    </w:p>
    <w:p w14:paraId="45A2D953" w14:textId="77777777" w:rsidR="006A7ABB" w:rsidRDefault="00D4627F" w:rsidP="00D4627F">
      <w:pPr>
        <w:rPr>
          <w:rFonts w:ascii="Times New Roman" w:hAnsi="Times New Roman" w:cs="Times New Roman"/>
        </w:rPr>
      </w:pPr>
      <w:r w:rsidRPr="00D4627F">
        <w:rPr>
          <w:rFonts w:ascii="Times New Roman" w:hAnsi="Times New Roman" w:cs="Times New Roman"/>
        </w:rPr>
        <w:lastRenderedPageBreak/>
        <w:t xml:space="preserve">Table 1 presents the comparative in silico Rasch benchmark performance across the evaluated models under Rule 1 (Symmetric Feedback Regime). </w:t>
      </w:r>
    </w:p>
    <w:p w14:paraId="01A02F94" w14:textId="77777777" w:rsidR="006A7ABB" w:rsidRDefault="00D4627F" w:rsidP="00D4627F">
      <w:pPr>
        <w:rPr>
          <w:rFonts w:ascii="Times New Roman" w:hAnsi="Times New Roman" w:cs="Times New Roman"/>
        </w:rPr>
      </w:pPr>
      <w:r w:rsidRPr="00D4627F">
        <w:rPr>
          <w:rFonts w:ascii="Times New Roman" w:hAnsi="Times New Roman" w:cs="Times New Roman"/>
        </w:rPr>
        <w:t>In the Saturn model, the mean disequilibrium corridor residence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D4627F">
        <w:rPr>
          <w:rFonts w:ascii="Times New Roman" w:hAnsi="Times New Roman" w:cs="Times New Roman"/>
        </w:rPr>
        <w:t>) is 0.128 [0.126, 0.131], the pre-registered ZPD corridor residence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D4627F">
        <w:rPr>
          <w:rFonts w:ascii="Times New Roman" w:hAnsi="Times New Roman" w:cs="Times New Roman"/>
        </w:rPr>
        <w:t>) is 0.131 [0.128, 0.134], the frustration rate (</w:t>
      </w:r>
      <m:oMath>
        <m:r>
          <w:rPr>
            <w:rFonts w:ascii="Cambria Math" w:hAnsi="Cambria Math" w:cs="Times New Roman"/>
          </w:rPr>
          <m:t>P &lt; 0.30</m:t>
        </m:r>
      </m:oMath>
      <w:r w:rsidRPr="00D4627F">
        <w:rPr>
          <w:rFonts w:ascii="Times New Roman" w:hAnsi="Times New Roman" w:cs="Times New Roman"/>
        </w:rPr>
        <w:t>) is 0.375 [0.360, 0.389], the boredom rate (</w:t>
      </w:r>
      <m:oMath>
        <m:r>
          <w:rPr>
            <w:rFonts w:ascii="Cambria Math" w:hAnsi="Cambria Math" w:cs="Times New Roman"/>
          </w:rPr>
          <m:t>P &gt; 0.85</m:t>
        </m:r>
      </m:oMath>
      <w:r w:rsidRPr="00D4627F">
        <w:rPr>
          <w:rFonts w:ascii="Times New Roman" w:hAnsi="Times New Roman" w:cs="Times New Roman"/>
        </w:rPr>
        <w:t>) is 0.234 [0.221, 0.247], the mean ability gain (</w:t>
      </w:r>
      <m:oMath>
        <m:r>
          <m:rPr>
            <m:sty m:val="p"/>
          </m:rPr>
          <w:rPr>
            <w:rFonts w:ascii="Cambria Math" w:hAnsi="Cambria Math" w:cs="Times New Roman"/>
          </w:rPr>
          <m:t>Δθ</m:t>
        </m:r>
      </m:oMath>
      <w:r w:rsidRPr="00D4627F">
        <w:rPr>
          <w:rFonts w:ascii="Times New Roman" w:hAnsi="Times New Roman" w:cs="Times New Roman"/>
        </w:rPr>
        <w:t>) is -0.032 [-0.095, 0.031], and the 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D4627F">
        <w:rPr>
          <w:rFonts w:ascii="Times New Roman" w:hAnsi="Times New Roman" w:cs="Times New Roman"/>
        </w:rPr>
        <w:t xml:space="preserve">) is 1.869 [1.838, 1.901]. </w:t>
      </w:r>
    </w:p>
    <w:p w14:paraId="407FCA99" w14:textId="77777777" w:rsidR="006A7ABB" w:rsidRDefault="00D4627F" w:rsidP="00D4627F">
      <w:pPr>
        <w:rPr>
          <w:rFonts w:ascii="Times New Roman" w:hAnsi="Times New Roman" w:cs="Times New Roman"/>
        </w:rPr>
      </w:pPr>
      <w:r w:rsidRPr="00D4627F">
        <w:rPr>
          <w:rFonts w:ascii="Times New Roman" w:hAnsi="Times New Roman" w:cs="Times New Roman"/>
        </w:rPr>
        <w:t xml:space="preserve">In the Factory model, the disequilibrium corridor residence is 0.166 [0.151, 0.182], the pre-registered ZPD corridor residence is 0.197 [0.177, 0.218], the frustration rate is 0.161 [0.143, 0.180], the boredom rate is 0.287 [0.260, 0.315], the mean ability gain is 0.650 [0.571, 0.729], and the task-ability distance is 1.486 [1.429, 1.545]. </w:t>
      </w:r>
    </w:p>
    <w:p w14:paraId="7B234EA0" w14:textId="77777777" w:rsidR="006A7ABB" w:rsidRDefault="00D4627F" w:rsidP="00D4627F">
      <w:pPr>
        <w:rPr>
          <w:rFonts w:ascii="Times New Roman" w:hAnsi="Times New Roman" w:cs="Times New Roman"/>
        </w:rPr>
      </w:pPr>
      <w:r w:rsidRPr="00D4627F">
        <w:rPr>
          <w:rFonts w:ascii="Times New Roman" w:hAnsi="Times New Roman" w:cs="Times New Roman"/>
        </w:rPr>
        <w:t xml:space="preserve">In the CAT model, the disequilibrium corridor residence is 0.075 [0.069, 0.081], the pre-registered ZPD corridor residence is 0.335 [0.323, 0.347], the frustration rate is 0.002 [0.001, 0.003], the boredom rate is 0.049 [0.043, 0.054], the mean ability gain is 1.078 [1.067, 1.088], and the task-ability distance is 1.016 [1.002, 1.031]. </w:t>
      </w:r>
    </w:p>
    <w:p w14:paraId="38906CF4" w14:textId="018C36EA" w:rsidR="00D4627F" w:rsidRPr="00D4627F" w:rsidRDefault="00D4627F" w:rsidP="00D4627F">
      <w:pPr>
        <w:rPr>
          <w:rFonts w:ascii="Times New Roman" w:hAnsi="Times New Roman" w:cs="Times New Roman"/>
        </w:rPr>
      </w:pPr>
      <w:r w:rsidRPr="00D4627F">
        <w:rPr>
          <w:rFonts w:ascii="Times New Roman" w:hAnsi="Times New Roman" w:cs="Times New Roman"/>
        </w:rPr>
        <w:t>In the PFP-Core model, the disequilibrium corridor residence is 0.296 [0.284, 0.310], the pre-registered ZPD corridor residence is 0.278 [0.264, 0.292], the frustration rate is 0.223 [0.204, 0.242], the boredom rate is 0.061 [0.051, 0.072], the mean ability gain is -0.022 [-0.085, 0.037], and the task-ability distance is 0.892 [0.859, 0.927].</w:t>
      </w:r>
    </w:p>
    <w:p w14:paraId="7B1DEF07" w14:textId="77777777" w:rsidR="00D4627F" w:rsidRDefault="00D4627F">
      <w:pPr>
        <w:rPr>
          <w:rFonts w:ascii="Times New Roman" w:hAnsi="Times New Roman" w:cs="Times New Roman"/>
          <w:b/>
          <w:bCs/>
        </w:rPr>
      </w:pPr>
    </w:p>
    <w:p w14:paraId="00511E60" w14:textId="77777777" w:rsidR="00D4627F" w:rsidRDefault="00D4627F">
      <w:pPr>
        <w:rPr>
          <w:rFonts w:ascii="Times New Roman" w:hAnsi="Times New Roman" w:cs="Times New Roman"/>
          <w:b/>
          <w:bCs/>
        </w:rPr>
        <w:sectPr w:rsidR="00D4627F" w:rsidSect="00D4627F">
          <w:pgSz w:w="11906" w:h="16838"/>
          <w:pgMar w:top="1418" w:right="1418" w:bottom="1418" w:left="1418" w:header="709" w:footer="709" w:gutter="0"/>
          <w:cols w:space="708"/>
          <w:docGrid w:linePitch="360"/>
        </w:sectPr>
      </w:pPr>
    </w:p>
    <w:p w14:paraId="0C17773F" w14:textId="451B964B" w:rsidR="00A01D11" w:rsidRPr="00A01D11" w:rsidRDefault="00A01D11" w:rsidP="00A01D11">
      <w:pPr>
        <w:pStyle w:val="ResimYazs"/>
        <w:keepNext/>
        <w:rPr>
          <w:rFonts w:ascii="Times New Roman" w:hAnsi="Times New Roman" w:cs="Times New Roman"/>
          <w:b/>
          <w:bCs/>
          <w:i w:val="0"/>
          <w:iCs w:val="0"/>
          <w:color w:val="auto"/>
          <w:sz w:val="24"/>
          <w:szCs w:val="24"/>
        </w:rPr>
      </w:pPr>
      <w:r w:rsidRPr="00A01D11">
        <w:rPr>
          <w:rFonts w:ascii="Times New Roman" w:hAnsi="Times New Roman" w:cs="Times New Roman"/>
          <w:b/>
          <w:bCs/>
          <w:i w:val="0"/>
          <w:iCs w:val="0"/>
          <w:color w:val="auto"/>
          <w:sz w:val="24"/>
          <w:szCs w:val="24"/>
        </w:rPr>
        <w:lastRenderedPageBreak/>
        <w:t xml:space="preserve">Table </w:t>
      </w:r>
      <w:r w:rsidRPr="00A01D11">
        <w:rPr>
          <w:rFonts w:ascii="Times New Roman" w:hAnsi="Times New Roman" w:cs="Times New Roman"/>
          <w:b/>
          <w:bCs/>
          <w:i w:val="0"/>
          <w:iCs w:val="0"/>
          <w:color w:val="auto"/>
          <w:sz w:val="24"/>
          <w:szCs w:val="24"/>
        </w:rPr>
        <w:fldChar w:fldCharType="begin"/>
      </w:r>
      <w:r w:rsidRPr="00A01D11">
        <w:rPr>
          <w:rFonts w:ascii="Times New Roman" w:hAnsi="Times New Roman" w:cs="Times New Roman"/>
          <w:b/>
          <w:bCs/>
          <w:i w:val="0"/>
          <w:iCs w:val="0"/>
          <w:color w:val="auto"/>
          <w:sz w:val="24"/>
          <w:szCs w:val="24"/>
        </w:rPr>
        <w:instrText xml:space="preserve"> SEQ Table \* ARABIC </w:instrText>
      </w:r>
      <w:r w:rsidRPr="00A01D11">
        <w:rPr>
          <w:rFonts w:ascii="Times New Roman" w:hAnsi="Times New Roman" w:cs="Times New Roman"/>
          <w:b/>
          <w:bCs/>
          <w:i w:val="0"/>
          <w:iCs w:val="0"/>
          <w:color w:val="auto"/>
          <w:sz w:val="24"/>
          <w:szCs w:val="24"/>
        </w:rPr>
        <w:fldChar w:fldCharType="separate"/>
      </w:r>
      <w:r w:rsidR="00DF0D8E">
        <w:rPr>
          <w:rFonts w:ascii="Times New Roman" w:hAnsi="Times New Roman" w:cs="Times New Roman"/>
          <w:b/>
          <w:bCs/>
          <w:i w:val="0"/>
          <w:iCs w:val="0"/>
          <w:noProof/>
          <w:color w:val="auto"/>
          <w:sz w:val="24"/>
          <w:szCs w:val="24"/>
        </w:rPr>
        <w:t>2</w:t>
      </w:r>
      <w:r w:rsidRPr="00A01D11">
        <w:rPr>
          <w:rFonts w:ascii="Times New Roman" w:hAnsi="Times New Roman" w:cs="Times New Roman"/>
          <w:b/>
          <w:bCs/>
          <w:i w:val="0"/>
          <w:iCs w:val="0"/>
          <w:color w:val="auto"/>
          <w:sz w:val="24"/>
          <w:szCs w:val="24"/>
        </w:rPr>
        <w:fldChar w:fldCharType="end"/>
      </w:r>
      <w:r w:rsidRPr="00A01D11">
        <w:rPr>
          <w:rFonts w:ascii="Times New Roman" w:hAnsi="Times New Roman" w:cs="Times New Roman"/>
          <w:b/>
          <w:bCs/>
          <w:i w:val="0"/>
          <w:iCs w:val="0"/>
          <w:color w:val="auto"/>
          <w:sz w:val="24"/>
          <w:szCs w:val="24"/>
        </w:rPr>
        <w:t xml:space="preserve"> </w:t>
      </w:r>
    </w:p>
    <w:p w14:paraId="5B6043FF" w14:textId="278DF5B2" w:rsidR="00A01D11" w:rsidRPr="00A01D11" w:rsidRDefault="00A01D11" w:rsidP="00A01D11">
      <w:pPr>
        <w:pStyle w:val="ResimYazs"/>
        <w:keepNext/>
        <w:rPr>
          <w:rFonts w:ascii="Times New Roman" w:hAnsi="Times New Roman" w:cs="Times New Roman"/>
          <w:color w:val="auto"/>
          <w:sz w:val="24"/>
          <w:szCs w:val="24"/>
        </w:rPr>
      </w:pPr>
      <w:r w:rsidRPr="00A01D11">
        <w:rPr>
          <w:rFonts w:ascii="Times New Roman" w:hAnsi="Times New Roman" w:cs="Times New Roman"/>
          <w:color w:val="auto"/>
          <w:sz w:val="24"/>
          <w:szCs w:val="24"/>
        </w:rPr>
        <w:t>Comparative In Silico Rasch Benchmark Under Rule 2 (Productive Failure / Difficulty-Weighted Regime)</w:t>
      </w:r>
    </w:p>
    <w:tbl>
      <w:tblPr>
        <w:tblStyle w:val="TabloKlavuzu"/>
        <w:tblW w:w="14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268"/>
        <w:gridCol w:w="2268"/>
        <w:gridCol w:w="2268"/>
        <w:gridCol w:w="2240"/>
      </w:tblGrid>
      <w:tr w:rsidR="005669F0" w:rsidRPr="005669F0" w14:paraId="1D06595E" w14:textId="77777777" w:rsidTr="00A01D11">
        <w:trPr>
          <w:trHeight w:val="864"/>
        </w:trPr>
        <w:tc>
          <w:tcPr>
            <w:tcW w:w="5103" w:type="dxa"/>
          </w:tcPr>
          <w:p w14:paraId="749F084C" w14:textId="232EC512" w:rsidR="005669F0" w:rsidRPr="005669F0" w:rsidRDefault="005669F0" w:rsidP="005669F0">
            <w:pPr>
              <w:rPr>
                <w:rFonts w:ascii="Times New Roman" w:hAnsi="Times New Roman" w:cs="Times New Roman"/>
              </w:rPr>
            </w:pPr>
            <w:r w:rsidRPr="005669F0">
              <w:rPr>
                <w:rFonts w:ascii="Times New Roman" w:hAnsi="Times New Roman" w:cs="Times New Roman"/>
              </w:rPr>
              <w:t>Primary Metrics for Rule 2 — Productive Failure Regime (Difficulty-Weighted Schema Acquisition)</w:t>
            </w:r>
          </w:p>
        </w:tc>
        <w:tc>
          <w:tcPr>
            <w:tcW w:w="2268" w:type="dxa"/>
          </w:tcPr>
          <w:p w14:paraId="140E418D" w14:textId="4469035E" w:rsidR="005669F0" w:rsidRPr="005669F0" w:rsidRDefault="005669F0" w:rsidP="005669F0">
            <w:pPr>
              <w:rPr>
                <w:rFonts w:ascii="Times New Roman" w:hAnsi="Times New Roman" w:cs="Times New Roman"/>
              </w:rPr>
            </w:pPr>
            <w:r w:rsidRPr="005669F0">
              <w:rPr>
                <w:rFonts w:ascii="Times New Roman" w:hAnsi="Times New Roman" w:cs="Times New Roman"/>
              </w:rPr>
              <w:t>Saturn (Open-Loop Drift)</w:t>
            </w:r>
          </w:p>
        </w:tc>
        <w:tc>
          <w:tcPr>
            <w:tcW w:w="2268" w:type="dxa"/>
          </w:tcPr>
          <w:p w14:paraId="625442C3"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Factory </w:t>
            </w:r>
          </w:p>
          <w:p w14:paraId="01F56E1B" w14:textId="32D2F6D6" w:rsidR="005669F0" w:rsidRPr="005669F0" w:rsidRDefault="005669F0" w:rsidP="005669F0">
            <w:pPr>
              <w:rPr>
                <w:rFonts w:ascii="Times New Roman" w:hAnsi="Times New Roman" w:cs="Times New Roman"/>
              </w:rPr>
            </w:pPr>
            <w:r w:rsidRPr="005669F0">
              <w:rPr>
                <w:rFonts w:ascii="Times New Roman" w:hAnsi="Times New Roman" w:cs="Times New Roman"/>
              </w:rPr>
              <w:t>(Open-Loop Lockstep)</w:t>
            </w:r>
          </w:p>
        </w:tc>
        <w:tc>
          <w:tcPr>
            <w:tcW w:w="2268" w:type="dxa"/>
          </w:tcPr>
          <w:p w14:paraId="15F5848C"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CAT </w:t>
            </w:r>
          </w:p>
          <w:p w14:paraId="3F8DB7E8" w14:textId="306B0D99" w:rsidR="005669F0" w:rsidRPr="005669F0" w:rsidRDefault="005669F0" w:rsidP="005669F0">
            <w:pPr>
              <w:rPr>
                <w:rFonts w:ascii="Times New Roman" w:hAnsi="Times New Roman" w:cs="Times New Roman"/>
              </w:rPr>
            </w:pPr>
            <w:r w:rsidRPr="005669F0">
              <w:rPr>
                <w:rFonts w:ascii="Times New Roman" w:hAnsi="Times New Roman" w:cs="Times New Roman"/>
              </w:rPr>
              <w:t>(Psychometric Benchmark)</w:t>
            </w:r>
          </w:p>
        </w:tc>
        <w:tc>
          <w:tcPr>
            <w:tcW w:w="2240" w:type="dxa"/>
          </w:tcPr>
          <w:p w14:paraId="0925C805" w14:textId="77777777" w:rsidR="005669F0" w:rsidRDefault="005669F0" w:rsidP="005669F0">
            <w:pPr>
              <w:rPr>
                <w:rFonts w:ascii="Times New Roman" w:hAnsi="Times New Roman" w:cs="Times New Roman"/>
              </w:rPr>
            </w:pPr>
            <w:r w:rsidRPr="005669F0">
              <w:rPr>
                <w:rFonts w:ascii="Times New Roman" w:hAnsi="Times New Roman" w:cs="Times New Roman"/>
              </w:rPr>
              <w:t xml:space="preserve">PFP-Core </w:t>
            </w:r>
          </w:p>
          <w:p w14:paraId="3AD51EAB" w14:textId="201CBA5A" w:rsidR="005669F0" w:rsidRPr="005669F0" w:rsidRDefault="005669F0" w:rsidP="005669F0">
            <w:pPr>
              <w:rPr>
                <w:rFonts w:ascii="Times New Roman" w:hAnsi="Times New Roman" w:cs="Times New Roman"/>
              </w:rPr>
            </w:pPr>
            <w:r w:rsidRPr="005669F0">
              <w:rPr>
                <w:rFonts w:ascii="Times New Roman" w:hAnsi="Times New Roman" w:cs="Times New Roman"/>
              </w:rPr>
              <w:t>(State-Space Servo)</w:t>
            </w:r>
          </w:p>
        </w:tc>
      </w:tr>
      <w:tr w:rsidR="005669F0" w:rsidRPr="005669F0" w14:paraId="431639AD" w14:textId="77777777" w:rsidTr="005669F0">
        <w:trPr>
          <w:trHeight w:val="286"/>
        </w:trPr>
        <w:tc>
          <w:tcPr>
            <w:tcW w:w="5103" w:type="dxa"/>
          </w:tcPr>
          <w:p w14:paraId="179F3D6C" w14:textId="6C719F7D" w:rsidR="005669F0" w:rsidRPr="005669F0" w:rsidRDefault="005669F0" w:rsidP="005669F0">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2268" w:type="dxa"/>
          </w:tcPr>
          <w:p w14:paraId="53041CA5" w14:textId="77B7ECF8" w:rsidR="005669F0" w:rsidRPr="005669F0" w:rsidRDefault="005669F0" w:rsidP="005669F0">
            <w:pPr>
              <w:rPr>
                <w:rFonts w:ascii="Times New Roman" w:hAnsi="Times New Roman" w:cs="Times New Roman"/>
              </w:rPr>
            </w:pPr>
            <w:r w:rsidRPr="005669F0">
              <w:rPr>
                <w:rFonts w:ascii="Times New Roman" w:hAnsi="Times New Roman" w:cs="Times New Roman"/>
              </w:rPr>
              <w:t>0.134 [0.132, 0.136]</w:t>
            </w:r>
          </w:p>
        </w:tc>
        <w:tc>
          <w:tcPr>
            <w:tcW w:w="2268" w:type="dxa"/>
          </w:tcPr>
          <w:p w14:paraId="5FCBB98F" w14:textId="660AEA31" w:rsidR="005669F0" w:rsidRPr="005669F0" w:rsidRDefault="005669F0" w:rsidP="005669F0">
            <w:pPr>
              <w:rPr>
                <w:rFonts w:ascii="Times New Roman" w:hAnsi="Times New Roman" w:cs="Times New Roman"/>
              </w:rPr>
            </w:pPr>
            <w:r w:rsidRPr="005669F0">
              <w:rPr>
                <w:rFonts w:ascii="Times New Roman" w:hAnsi="Times New Roman" w:cs="Times New Roman"/>
              </w:rPr>
              <w:t>0.269 [0.247, 0.292]</w:t>
            </w:r>
          </w:p>
        </w:tc>
        <w:tc>
          <w:tcPr>
            <w:tcW w:w="2268" w:type="dxa"/>
          </w:tcPr>
          <w:p w14:paraId="259A9810" w14:textId="4BC73CA1" w:rsidR="005669F0" w:rsidRPr="005669F0" w:rsidRDefault="005669F0" w:rsidP="005669F0">
            <w:pPr>
              <w:rPr>
                <w:rFonts w:ascii="Times New Roman" w:hAnsi="Times New Roman" w:cs="Times New Roman"/>
              </w:rPr>
            </w:pPr>
            <w:r w:rsidRPr="005669F0">
              <w:rPr>
                <w:rFonts w:ascii="Times New Roman" w:hAnsi="Times New Roman" w:cs="Times New Roman"/>
              </w:rPr>
              <w:t>0.102 [0.096, 0.108]</w:t>
            </w:r>
          </w:p>
        </w:tc>
        <w:tc>
          <w:tcPr>
            <w:tcW w:w="2240" w:type="dxa"/>
          </w:tcPr>
          <w:p w14:paraId="36C873FB" w14:textId="356DDCBB"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0.366 [0.355, 0.377]</w:t>
            </w:r>
          </w:p>
        </w:tc>
      </w:tr>
      <w:tr w:rsidR="005669F0" w:rsidRPr="005669F0" w14:paraId="69CE6DDF" w14:textId="77777777" w:rsidTr="005669F0">
        <w:trPr>
          <w:trHeight w:val="289"/>
        </w:trPr>
        <w:tc>
          <w:tcPr>
            <w:tcW w:w="5103" w:type="dxa"/>
          </w:tcPr>
          <w:p w14:paraId="46AF855A" w14:textId="71B63656" w:rsidR="005669F0" w:rsidRPr="005669F0" w:rsidRDefault="005669F0" w:rsidP="005669F0">
            <w:pPr>
              <w:rPr>
                <w:rFonts w:ascii="Times New Roman" w:hAnsi="Times New Roman" w:cs="Times New Roman"/>
              </w:rPr>
            </w:pPr>
            <w:r w:rsidRPr="005669F0">
              <w:rPr>
                <w:rFonts w:ascii="Times New Roman" w:hAnsi="Times New Roman" w:cs="Times New Roman"/>
              </w:rPr>
              <w:t>Pre-registered ZPD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2268" w:type="dxa"/>
          </w:tcPr>
          <w:p w14:paraId="569BAFED" w14:textId="3D5AF623" w:rsidR="005669F0" w:rsidRPr="005669F0" w:rsidRDefault="005669F0" w:rsidP="005669F0">
            <w:pPr>
              <w:rPr>
                <w:rFonts w:ascii="Times New Roman" w:hAnsi="Times New Roman" w:cs="Times New Roman"/>
              </w:rPr>
            </w:pPr>
            <w:r w:rsidRPr="005669F0">
              <w:rPr>
                <w:rFonts w:ascii="Times New Roman" w:hAnsi="Times New Roman" w:cs="Times New Roman"/>
              </w:rPr>
              <w:t>0.139 [0.137, 0.141]</w:t>
            </w:r>
          </w:p>
        </w:tc>
        <w:tc>
          <w:tcPr>
            <w:tcW w:w="2268" w:type="dxa"/>
          </w:tcPr>
          <w:p w14:paraId="2DB8F5F5" w14:textId="65A167DE" w:rsidR="005669F0" w:rsidRPr="005669F0" w:rsidRDefault="005669F0" w:rsidP="005669F0">
            <w:pPr>
              <w:rPr>
                <w:rFonts w:ascii="Times New Roman" w:hAnsi="Times New Roman" w:cs="Times New Roman"/>
              </w:rPr>
            </w:pPr>
            <w:r w:rsidRPr="005669F0">
              <w:rPr>
                <w:rFonts w:ascii="Times New Roman" w:hAnsi="Times New Roman" w:cs="Times New Roman"/>
              </w:rPr>
              <w:t>0.346 [0.323, 0.371]</w:t>
            </w:r>
          </w:p>
        </w:tc>
        <w:tc>
          <w:tcPr>
            <w:tcW w:w="2268" w:type="dxa"/>
          </w:tcPr>
          <w:p w14:paraId="2BC09032" w14:textId="7C1A909A"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0.406 [0.394, 0.418]</w:t>
            </w:r>
          </w:p>
        </w:tc>
        <w:tc>
          <w:tcPr>
            <w:tcW w:w="2240" w:type="dxa"/>
          </w:tcPr>
          <w:p w14:paraId="15689FFD" w14:textId="222A65CC" w:rsidR="005669F0" w:rsidRPr="005669F0" w:rsidRDefault="005669F0" w:rsidP="005669F0">
            <w:pPr>
              <w:rPr>
                <w:rFonts w:ascii="Times New Roman" w:hAnsi="Times New Roman" w:cs="Times New Roman"/>
              </w:rPr>
            </w:pPr>
            <w:r w:rsidRPr="005669F0">
              <w:rPr>
                <w:rFonts w:ascii="Times New Roman" w:hAnsi="Times New Roman" w:cs="Times New Roman"/>
              </w:rPr>
              <w:t>0.374 [0.362, 0.386]</w:t>
            </w:r>
          </w:p>
        </w:tc>
      </w:tr>
      <w:tr w:rsidR="005669F0" w:rsidRPr="005669F0" w14:paraId="3150FDB8" w14:textId="77777777" w:rsidTr="005669F0">
        <w:trPr>
          <w:trHeight w:val="138"/>
        </w:trPr>
        <w:tc>
          <w:tcPr>
            <w:tcW w:w="5103" w:type="dxa"/>
          </w:tcPr>
          <w:p w14:paraId="2F59F05C" w14:textId="2D151471" w:rsidR="005669F0" w:rsidRPr="005669F0" w:rsidRDefault="005669F0" w:rsidP="005669F0">
            <w:pPr>
              <w:rPr>
                <w:rFonts w:ascii="Times New Roman" w:hAnsi="Times New Roman" w:cs="Times New Roman"/>
              </w:rPr>
            </w:pPr>
            <w:r w:rsidRPr="005669F0">
              <w:rPr>
                <w:rFonts w:ascii="Times New Roman" w:hAnsi="Times New Roman" w:cs="Times New Roman"/>
              </w:rPr>
              <w:t>Frustration Rate (</w:t>
            </w:r>
            <m:oMath>
              <m:r>
                <w:rPr>
                  <w:rFonts w:ascii="Cambria Math" w:hAnsi="Cambria Math" w:cs="Times New Roman"/>
                </w:rPr>
                <m:t>P &lt; 0.30</m:t>
              </m:r>
            </m:oMath>
            <w:r w:rsidRPr="005669F0">
              <w:rPr>
                <w:rFonts w:ascii="Times New Roman" w:hAnsi="Times New Roman" w:cs="Times New Roman"/>
              </w:rPr>
              <w:t>)</w:t>
            </w:r>
          </w:p>
        </w:tc>
        <w:tc>
          <w:tcPr>
            <w:tcW w:w="2268" w:type="dxa"/>
          </w:tcPr>
          <w:p w14:paraId="2866C5ED" w14:textId="6577362C" w:rsidR="005669F0" w:rsidRPr="005669F0" w:rsidRDefault="005669F0" w:rsidP="005669F0">
            <w:pPr>
              <w:rPr>
                <w:rFonts w:ascii="Times New Roman" w:hAnsi="Times New Roman" w:cs="Times New Roman"/>
              </w:rPr>
            </w:pPr>
            <w:r w:rsidRPr="005669F0">
              <w:rPr>
                <w:rFonts w:ascii="Times New Roman" w:hAnsi="Times New Roman" w:cs="Times New Roman"/>
              </w:rPr>
              <w:t>0.338 [0.327, 0.348]</w:t>
            </w:r>
          </w:p>
        </w:tc>
        <w:tc>
          <w:tcPr>
            <w:tcW w:w="2268" w:type="dxa"/>
          </w:tcPr>
          <w:p w14:paraId="09C3DA09" w14:textId="29662EB2" w:rsidR="005669F0" w:rsidRPr="005669F0" w:rsidRDefault="005669F0" w:rsidP="005669F0">
            <w:pPr>
              <w:rPr>
                <w:rFonts w:ascii="Times New Roman" w:hAnsi="Times New Roman" w:cs="Times New Roman"/>
              </w:rPr>
            </w:pPr>
            <w:r w:rsidRPr="005669F0">
              <w:rPr>
                <w:rFonts w:ascii="Times New Roman" w:hAnsi="Times New Roman" w:cs="Times New Roman"/>
              </w:rPr>
              <w:t>0.074 [0.060, 0.089]</w:t>
            </w:r>
          </w:p>
        </w:tc>
        <w:tc>
          <w:tcPr>
            <w:tcW w:w="2268" w:type="dxa"/>
          </w:tcPr>
          <w:p w14:paraId="399042F1" w14:textId="501A2E0B"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0.002 [0.001, 0.002]</w:t>
            </w:r>
          </w:p>
        </w:tc>
        <w:tc>
          <w:tcPr>
            <w:tcW w:w="2240" w:type="dxa"/>
          </w:tcPr>
          <w:p w14:paraId="6E64EFD0" w14:textId="17652B7F" w:rsidR="005669F0" w:rsidRPr="005669F0" w:rsidRDefault="005669F0" w:rsidP="005669F0">
            <w:pPr>
              <w:rPr>
                <w:rFonts w:ascii="Times New Roman" w:hAnsi="Times New Roman" w:cs="Times New Roman"/>
              </w:rPr>
            </w:pPr>
            <w:r w:rsidRPr="005669F0">
              <w:rPr>
                <w:rFonts w:ascii="Times New Roman" w:hAnsi="Times New Roman" w:cs="Times New Roman"/>
              </w:rPr>
              <w:t>0.116 [0.104, 0.129]</w:t>
            </w:r>
          </w:p>
        </w:tc>
      </w:tr>
      <w:tr w:rsidR="005669F0" w:rsidRPr="005669F0" w14:paraId="64D8A9DF" w14:textId="77777777" w:rsidTr="005669F0">
        <w:trPr>
          <w:trHeight w:val="214"/>
        </w:trPr>
        <w:tc>
          <w:tcPr>
            <w:tcW w:w="5103" w:type="dxa"/>
          </w:tcPr>
          <w:p w14:paraId="0B2238C4" w14:textId="6DCFC33C" w:rsidR="005669F0" w:rsidRPr="005669F0" w:rsidRDefault="005669F0" w:rsidP="005669F0">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2268" w:type="dxa"/>
          </w:tcPr>
          <w:p w14:paraId="3AE85E2B" w14:textId="53BFBAFC" w:rsidR="005669F0" w:rsidRPr="005669F0" w:rsidRDefault="005669F0" w:rsidP="005669F0">
            <w:pPr>
              <w:rPr>
                <w:rFonts w:ascii="Times New Roman" w:hAnsi="Times New Roman" w:cs="Times New Roman"/>
              </w:rPr>
            </w:pPr>
            <w:r w:rsidRPr="005669F0">
              <w:rPr>
                <w:rFonts w:ascii="Times New Roman" w:hAnsi="Times New Roman" w:cs="Times New Roman"/>
              </w:rPr>
              <w:t>0.243 [0.234, 0.253]</w:t>
            </w:r>
          </w:p>
        </w:tc>
        <w:tc>
          <w:tcPr>
            <w:tcW w:w="2268" w:type="dxa"/>
          </w:tcPr>
          <w:p w14:paraId="7F715C7A" w14:textId="7D753CCB" w:rsidR="005669F0" w:rsidRPr="005669F0" w:rsidRDefault="005669F0" w:rsidP="005669F0">
            <w:pPr>
              <w:rPr>
                <w:rFonts w:ascii="Times New Roman" w:hAnsi="Times New Roman" w:cs="Times New Roman"/>
              </w:rPr>
            </w:pPr>
            <w:r w:rsidRPr="005669F0">
              <w:rPr>
                <w:rFonts w:ascii="Times New Roman" w:hAnsi="Times New Roman" w:cs="Times New Roman"/>
              </w:rPr>
              <w:t>0.119 [0.102, 0.136]</w:t>
            </w:r>
          </w:p>
        </w:tc>
        <w:tc>
          <w:tcPr>
            <w:tcW w:w="2268" w:type="dxa"/>
          </w:tcPr>
          <w:p w14:paraId="3AF5B1C0" w14:textId="15AA437E" w:rsidR="005669F0" w:rsidRPr="005669F0" w:rsidRDefault="005669F0" w:rsidP="005669F0">
            <w:pPr>
              <w:rPr>
                <w:rFonts w:ascii="Times New Roman" w:hAnsi="Times New Roman" w:cs="Times New Roman"/>
              </w:rPr>
            </w:pPr>
            <w:r w:rsidRPr="005669F0">
              <w:rPr>
                <w:rFonts w:ascii="Times New Roman" w:hAnsi="Times New Roman" w:cs="Times New Roman"/>
              </w:rPr>
              <w:t>0.038 [0.034, 0.042]</w:t>
            </w:r>
          </w:p>
        </w:tc>
        <w:tc>
          <w:tcPr>
            <w:tcW w:w="2240" w:type="dxa"/>
          </w:tcPr>
          <w:p w14:paraId="7EB0EF48" w14:textId="3FEBE31C"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0.032 [0.026, 0.039]</w:t>
            </w:r>
          </w:p>
        </w:tc>
      </w:tr>
      <w:tr w:rsidR="005669F0" w:rsidRPr="005669F0" w14:paraId="70F705E9" w14:textId="77777777" w:rsidTr="005669F0">
        <w:trPr>
          <w:trHeight w:val="214"/>
        </w:trPr>
        <w:tc>
          <w:tcPr>
            <w:tcW w:w="5103" w:type="dxa"/>
          </w:tcPr>
          <w:p w14:paraId="66F9AEA5" w14:textId="4D4D80F8" w:rsidR="005669F0" w:rsidRPr="005669F0" w:rsidRDefault="005669F0" w:rsidP="005669F0">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2268" w:type="dxa"/>
          </w:tcPr>
          <w:p w14:paraId="13ADD998" w14:textId="29ADD477" w:rsidR="005669F0" w:rsidRPr="005669F0" w:rsidRDefault="005669F0" w:rsidP="005669F0">
            <w:pPr>
              <w:rPr>
                <w:rFonts w:ascii="Times New Roman" w:hAnsi="Times New Roman" w:cs="Times New Roman"/>
              </w:rPr>
            </w:pPr>
            <w:r w:rsidRPr="005669F0">
              <w:rPr>
                <w:rFonts w:ascii="Times New Roman" w:hAnsi="Times New Roman" w:cs="Times New Roman"/>
              </w:rPr>
              <w:t>0.342 [0.339, 0.346]</w:t>
            </w:r>
          </w:p>
        </w:tc>
        <w:tc>
          <w:tcPr>
            <w:tcW w:w="2268" w:type="dxa"/>
          </w:tcPr>
          <w:p w14:paraId="0F81540B" w14:textId="0CBCA01E" w:rsidR="005669F0" w:rsidRPr="005669F0" w:rsidRDefault="005669F0" w:rsidP="005669F0">
            <w:pPr>
              <w:rPr>
                <w:rFonts w:ascii="Times New Roman" w:hAnsi="Times New Roman" w:cs="Times New Roman"/>
              </w:rPr>
            </w:pPr>
            <w:r w:rsidRPr="005669F0">
              <w:rPr>
                <w:rFonts w:ascii="Times New Roman" w:hAnsi="Times New Roman" w:cs="Times New Roman"/>
              </w:rPr>
              <w:t>0.468 [0.460, 0.476]</w:t>
            </w:r>
          </w:p>
        </w:tc>
        <w:tc>
          <w:tcPr>
            <w:tcW w:w="2268" w:type="dxa"/>
          </w:tcPr>
          <w:p w14:paraId="6F81E9D5" w14:textId="3B574BEE" w:rsidR="005669F0" w:rsidRPr="005669F0" w:rsidRDefault="005669F0" w:rsidP="005669F0">
            <w:pPr>
              <w:rPr>
                <w:rFonts w:ascii="Times New Roman" w:hAnsi="Times New Roman" w:cs="Times New Roman"/>
              </w:rPr>
            </w:pPr>
            <w:r w:rsidRPr="005669F0">
              <w:rPr>
                <w:rFonts w:ascii="Times New Roman" w:hAnsi="Times New Roman" w:cs="Times New Roman"/>
              </w:rPr>
              <w:t>0.477 [0.472, 0.481]</w:t>
            </w:r>
          </w:p>
        </w:tc>
        <w:tc>
          <w:tcPr>
            <w:tcW w:w="2240" w:type="dxa"/>
          </w:tcPr>
          <w:p w14:paraId="65F4874A" w14:textId="1F08C9AC"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0.516 [0.510, 0.521]</w:t>
            </w:r>
          </w:p>
        </w:tc>
      </w:tr>
      <w:tr w:rsidR="005669F0" w:rsidRPr="005669F0" w14:paraId="0520C86E" w14:textId="77777777" w:rsidTr="005669F0">
        <w:trPr>
          <w:trHeight w:val="350"/>
        </w:trPr>
        <w:tc>
          <w:tcPr>
            <w:tcW w:w="5103" w:type="dxa"/>
          </w:tcPr>
          <w:p w14:paraId="34654731" w14:textId="745B0EAC" w:rsidR="005669F0" w:rsidRPr="005669F0" w:rsidRDefault="005669F0" w:rsidP="005669F0">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2268" w:type="dxa"/>
          </w:tcPr>
          <w:p w14:paraId="2C68E749" w14:textId="00B9E60B" w:rsidR="005669F0" w:rsidRPr="005669F0" w:rsidRDefault="005669F0" w:rsidP="005669F0">
            <w:pPr>
              <w:rPr>
                <w:rFonts w:ascii="Times New Roman" w:hAnsi="Times New Roman" w:cs="Times New Roman"/>
              </w:rPr>
            </w:pPr>
            <w:r w:rsidRPr="005669F0">
              <w:rPr>
                <w:rFonts w:ascii="Times New Roman" w:hAnsi="Times New Roman" w:cs="Times New Roman"/>
              </w:rPr>
              <w:t>1.682 [1.665, 1.702]</w:t>
            </w:r>
          </w:p>
        </w:tc>
        <w:tc>
          <w:tcPr>
            <w:tcW w:w="2268" w:type="dxa"/>
          </w:tcPr>
          <w:p w14:paraId="4F7DB61B" w14:textId="76BAD556" w:rsidR="005669F0" w:rsidRPr="005669F0" w:rsidRDefault="005669F0" w:rsidP="005669F0">
            <w:pPr>
              <w:rPr>
                <w:rFonts w:ascii="Times New Roman" w:hAnsi="Times New Roman" w:cs="Times New Roman"/>
              </w:rPr>
            </w:pPr>
            <w:r w:rsidRPr="005669F0">
              <w:rPr>
                <w:rFonts w:ascii="Times New Roman" w:hAnsi="Times New Roman" w:cs="Times New Roman"/>
              </w:rPr>
              <w:t>0.941 [0.899, 0.983]</w:t>
            </w:r>
          </w:p>
        </w:tc>
        <w:tc>
          <w:tcPr>
            <w:tcW w:w="2268" w:type="dxa"/>
          </w:tcPr>
          <w:p w14:paraId="24C01ACD" w14:textId="78973DEC" w:rsidR="005669F0" w:rsidRPr="005669F0" w:rsidRDefault="005669F0" w:rsidP="005669F0">
            <w:pPr>
              <w:rPr>
                <w:rFonts w:ascii="Times New Roman" w:hAnsi="Times New Roman" w:cs="Times New Roman"/>
              </w:rPr>
            </w:pPr>
            <w:r w:rsidRPr="005669F0">
              <w:rPr>
                <w:rFonts w:ascii="Times New Roman" w:hAnsi="Times New Roman" w:cs="Times New Roman"/>
              </w:rPr>
              <w:t>0.944 [0.931, 0.957]</w:t>
            </w:r>
          </w:p>
        </w:tc>
        <w:tc>
          <w:tcPr>
            <w:tcW w:w="2240" w:type="dxa"/>
          </w:tcPr>
          <w:p w14:paraId="78D10103" w14:textId="5D2F91E0" w:rsidR="005669F0" w:rsidRPr="000A18FA" w:rsidRDefault="005669F0" w:rsidP="005669F0">
            <w:pPr>
              <w:rPr>
                <w:rFonts w:ascii="Times New Roman" w:hAnsi="Times New Roman" w:cs="Times New Roman"/>
                <w:b/>
                <w:bCs/>
              </w:rPr>
            </w:pPr>
            <w:r w:rsidRPr="000A18FA">
              <w:rPr>
                <w:rFonts w:ascii="Times New Roman" w:hAnsi="Times New Roman" w:cs="Times New Roman"/>
                <w:b/>
                <w:bCs/>
              </w:rPr>
              <w:t>0.687 [0.667, 0.710]</w:t>
            </w:r>
          </w:p>
        </w:tc>
      </w:tr>
    </w:tbl>
    <w:p w14:paraId="62E604D1" w14:textId="556B9BE1" w:rsidR="000A18FA" w:rsidRPr="000A18FA" w:rsidRDefault="000A18FA" w:rsidP="000A18FA">
      <w:pPr>
        <w:rPr>
          <w:rFonts w:ascii="Times New Roman" w:hAnsi="Times New Roman" w:cs="Times New Roman"/>
        </w:rPr>
      </w:pPr>
      <w:r w:rsidRPr="000A18FA">
        <w:rPr>
          <w:rFonts w:ascii="Times New Roman" w:hAnsi="Times New Roman" w:cs="Times New Roman"/>
          <w:i/>
          <w:iCs/>
        </w:rPr>
        <w:t>Note.</w:t>
      </w:r>
      <w:r w:rsidRPr="000A18FA">
        <w:rPr>
          <w:rFonts w:ascii="Times New Roman" w:hAnsi="Times New Roman" w:cs="Times New Roman"/>
        </w:rPr>
        <w:t xml:space="preserve"> </w:t>
      </w:r>
      <m:oMath>
        <m:r>
          <m:rPr>
            <m:sty m:val="bi"/>
          </m:rPr>
          <w:rPr>
            <w:rFonts w:ascii="Cambria Math" w:hAnsi="Cambria Math" w:cs="Times New Roman"/>
          </w:rPr>
          <m:t>N = 1,000</m:t>
        </m:r>
      </m:oMath>
      <w:r w:rsidRPr="000A18FA">
        <w:rPr>
          <w:rFonts w:ascii="Times New Roman" w:hAnsi="Times New Roman" w:cs="Times New Roman"/>
        </w:rPr>
        <w:t xml:space="preserve"> simulated learners evaluated across identical paired random seeds (</w:t>
      </w:r>
      <m:oMath>
        <m:r>
          <m:rPr>
            <m:sty m:val="bi"/>
          </m:rPr>
          <w:rPr>
            <w:rFonts w:ascii="Cambria Math" w:hAnsi="Cambria Math" w:cs="Times New Roman"/>
          </w:rPr>
          <m:t>T = 120</m:t>
        </m:r>
      </m:oMath>
      <w:r w:rsidRPr="000A18FA">
        <w:rPr>
          <w:rFonts w:ascii="Times New Roman" w:hAnsi="Times New Roman" w:cs="Times New Roman"/>
        </w:rPr>
        <w:t xml:space="preserve"> cycles). Rule 2 operationalizes Kapur's (2016) productive failure paradigm (</w:t>
      </w:r>
      <m:oMath>
        <m:r>
          <m:rPr>
            <m:sty m:val="b"/>
          </m:rPr>
          <w:rPr>
            <w:rFonts w:ascii="Cambria Math" w:hAnsi="Cambria Math" w:cs="Times New Roman"/>
          </w:rPr>
          <m:t>Δθ</m:t>
        </m:r>
        <m:r>
          <m:rPr>
            <m:sty m:val="bi"/>
          </m:rPr>
          <w:rPr>
            <w:rFonts w:ascii="Cambria Math" w:hAnsi="Cambria Math" w:cs="Times New Roman"/>
          </w:rPr>
          <m:t>=</m:t>
        </m:r>
        <m:r>
          <m:rPr>
            <m:sty m:val="b"/>
          </m:rPr>
          <w:rPr>
            <w:rFonts w:ascii="Cambria Math" w:hAnsi="Cambria Math" w:cs="Times New Roman"/>
          </w:rPr>
          <m:t>η</m:t>
        </m:r>
        <m:d>
          <m:dPr>
            <m:ctrlPr>
              <w:rPr>
                <w:rFonts w:ascii="Cambria Math" w:hAnsi="Cambria Math" w:cs="Times New Roman"/>
                <w:b/>
                <w:bCs/>
                <w:i/>
              </w:rPr>
            </m:ctrlPr>
          </m:dPr>
          <m:e>
            <m:r>
              <m:rPr>
                <m:sty m:val="bi"/>
              </m:rPr>
              <w:rPr>
                <w:rFonts w:ascii="Cambria Math" w:hAnsi="Cambria Math" w:cs="Times New Roman"/>
              </w:rPr>
              <m:t>1-P</m:t>
            </m:r>
          </m:e>
        </m:d>
      </m:oMath>
      <w:r w:rsidRPr="000A18FA">
        <w:rPr>
          <w:rFonts w:ascii="Times New Roman" w:hAnsi="Times New Roman" w:cs="Times New Roman"/>
        </w:rPr>
        <w:t xml:space="preserve"> on success; </w:t>
      </w:r>
      <m:oMath>
        <m:r>
          <m:rPr>
            <m:sty m:val="b"/>
          </m:rPr>
          <w:rPr>
            <w:rFonts w:ascii="Cambria Math" w:hAnsi="Cambria Math" w:cs="Times New Roman"/>
          </w:rPr>
          <m:t>Δθ</m:t>
        </m:r>
        <m:r>
          <m:rPr>
            <m:sty m:val="bi"/>
          </m:rPr>
          <w:rPr>
            <w:rFonts w:ascii="Cambria Math" w:hAnsi="Cambria Math" w:cs="Times New Roman"/>
          </w:rPr>
          <m:t>= 0</m:t>
        </m:r>
      </m:oMath>
      <w:r w:rsidRPr="000A18FA">
        <w:rPr>
          <w:rFonts w:ascii="Times New Roman" w:hAnsi="Times New Roman" w:cs="Times New Roman"/>
        </w:rPr>
        <w:t xml:space="preserve"> on failure), rewarding successful resolution of challenging tasks without penalizing exploration errors. Bracketed intervals indicate 95% bootstrap confidence intervals. Bold values denote optimal alignment or superior performance within the productive failure regime.</w:t>
      </w:r>
    </w:p>
    <w:p w14:paraId="72E0D45D" w14:textId="77777777" w:rsidR="005669F0" w:rsidRDefault="005669F0" w:rsidP="00A02EA3"/>
    <w:p w14:paraId="2ECD5B5A" w14:textId="77777777" w:rsidR="000A18FA" w:rsidRDefault="000A18FA" w:rsidP="00A02EA3">
      <w:pPr>
        <w:sectPr w:rsidR="000A18FA" w:rsidSect="005669F0">
          <w:pgSz w:w="16838" w:h="11906" w:orient="landscape"/>
          <w:pgMar w:top="1418" w:right="1418" w:bottom="1418" w:left="1418" w:header="709" w:footer="709" w:gutter="0"/>
          <w:cols w:space="708"/>
          <w:docGrid w:linePitch="360"/>
        </w:sectPr>
      </w:pPr>
    </w:p>
    <w:p w14:paraId="09848620" w14:textId="485FE3B2" w:rsidR="006A7ABB" w:rsidRDefault="00AC61AD" w:rsidP="00AC61AD">
      <w:pPr>
        <w:rPr>
          <w:rFonts w:ascii="Times New Roman" w:hAnsi="Times New Roman" w:cs="Times New Roman"/>
        </w:rPr>
      </w:pPr>
      <w:r w:rsidRPr="00AC61AD">
        <w:rPr>
          <w:rFonts w:ascii="Times New Roman" w:hAnsi="Times New Roman" w:cs="Times New Roman"/>
        </w:rPr>
        <w:lastRenderedPageBreak/>
        <w:t xml:space="preserve">Table 2 </w:t>
      </w:r>
      <w:r w:rsidR="004B6A65" w:rsidRPr="004B6A65">
        <w:rPr>
          <w:rFonts w:ascii="Times New Roman" w:hAnsi="Times New Roman" w:cs="Times New Roman"/>
        </w:rPr>
        <w:t xml:space="preserve">Table 2 presents the comparative in silico benchmark performance across the four evaluated paradigms under Rule 2 (Productive </w:t>
      </w:r>
      <w:r w:rsidR="004B6A65">
        <w:rPr>
          <w:rFonts w:ascii="Times New Roman" w:hAnsi="Times New Roman" w:cs="Times New Roman"/>
        </w:rPr>
        <w:t>f</w:t>
      </w:r>
      <w:r w:rsidR="004B6A65" w:rsidRPr="004B6A65">
        <w:rPr>
          <w:rFonts w:ascii="Times New Roman" w:hAnsi="Times New Roman" w:cs="Times New Roman"/>
        </w:rPr>
        <w:t xml:space="preserve">ailure / </w:t>
      </w:r>
      <w:r w:rsidR="004B6A65">
        <w:rPr>
          <w:rFonts w:ascii="Times New Roman" w:hAnsi="Times New Roman" w:cs="Times New Roman"/>
        </w:rPr>
        <w:t>d</w:t>
      </w:r>
      <w:r w:rsidR="004B6A65" w:rsidRPr="004B6A65">
        <w:rPr>
          <w:rFonts w:ascii="Times New Roman" w:hAnsi="Times New Roman" w:cs="Times New Roman"/>
        </w:rPr>
        <w:t>ifficulty-</w:t>
      </w:r>
      <w:r w:rsidR="004B6A65">
        <w:rPr>
          <w:rFonts w:ascii="Times New Roman" w:hAnsi="Times New Roman" w:cs="Times New Roman"/>
        </w:rPr>
        <w:t>w</w:t>
      </w:r>
      <w:r w:rsidR="004B6A65" w:rsidRPr="004B6A65">
        <w:rPr>
          <w:rFonts w:ascii="Times New Roman" w:hAnsi="Times New Roman" w:cs="Times New Roman"/>
        </w:rPr>
        <w:t xml:space="preserve">eighted </w:t>
      </w:r>
      <w:r w:rsidR="004B6A65">
        <w:rPr>
          <w:rFonts w:ascii="Times New Roman" w:hAnsi="Times New Roman" w:cs="Times New Roman"/>
        </w:rPr>
        <w:t>r</w:t>
      </w:r>
      <w:r w:rsidR="004B6A65" w:rsidRPr="004B6A65">
        <w:rPr>
          <w:rFonts w:ascii="Times New Roman" w:hAnsi="Times New Roman" w:cs="Times New Roman"/>
        </w:rPr>
        <w:t>egime), with 95% bootstrap confidence intervals indicating statistical divergence across conditions.</w:t>
      </w:r>
      <w:r w:rsidRPr="00AC61AD">
        <w:rPr>
          <w:rFonts w:ascii="Times New Roman" w:hAnsi="Times New Roman" w:cs="Times New Roman"/>
        </w:rPr>
        <w:t xml:space="preserve"> </w:t>
      </w:r>
    </w:p>
    <w:p w14:paraId="348D936B" w14:textId="76AFDA9B" w:rsidR="00AC61AD" w:rsidRDefault="004B6A65" w:rsidP="00AC61AD">
      <w:pPr>
        <w:rPr>
          <w:rFonts w:ascii="Times New Roman" w:hAnsi="Times New Roman" w:cs="Times New Roman"/>
        </w:rPr>
      </w:pPr>
      <w:r w:rsidRPr="004B6A65">
        <w:rPr>
          <w:rFonts w:ascii="Times New Roman" w:hAnsi="Times New Roman" w:cs="Times New Roman"/>
        </w:rPr>
        <w:t>Baseline Validation: Open-Loop Boundary Regimes The empirical performance of the two open-loop baselines confirmed their hypothesized boundary pathologies. The unconstrained exploratory regime (Saturn School) exhibited the lowest overall learning efficacy, yielding minimal ability gain ($\Delta\theta = 0.342, 95</w:t>
      </w:r>
      <w:proofErr w:type="gramStart"/>
      <w:r w:rsidRPr="004B6A65">
        <w:rPr>
          <w:rFonts w:ascii="Times New Roman" w:hAnsi="Times New Roman" w:cs="Times New Roman"/>
        </w:rPr>
        <w:t>\%\text{ CI</w:t>
      </w:r>
      <w:proofErr w:type="gramEnd"/>
      <w:r w:rsidRPr="004B6A65">
        <w:rPr>
          <w:rFonts w:ascii="Times New Roman" w:hAnsi="Times New Roman" w:cs="Times New Roman"/>
        </w:rPr>
        <w:t xml:space="preserve"> } [0.339, 0.346]$) alongside severe cognitive drift, manifested by an extreme task–ability distance ($|b - \theta| = 1.682 [1.665, 1.702]$), high frustration ($0.338 [0.327, 0.348]$), and elevated boredom ($0.243 [0.234, 0.253]$). Conversely, the rigid lockstep regime (Factory Model) demonstrated moderate ability gain ($0.468 [0.460, </w:t>
      </w:r>
      <w:proofErr w:type="gramStart"/>
      <w:r w:rsidRPr="004B6A65">
        <w:rPr>
          <w:rFonts w:ascii="Times New Roman" w:hAnsi="Times New Roman" w:cs="Times New Roman"/>
        </w:rPr>
        <w:t>0.476]$</w:t>
      </w:r>
      <w:proofErr w:type="gramEnd"/>
      <w:r w:rsidRPr="004B6A65">
        <w:rPr>
          <w:rFonts w:ascii="Times New Roman" w:hAnsi="Times New Roman" w:cs="Times New Roman"/>
        </w:rPr>
        <w:t>) but remained hindered by structural insensitivity to individual variance, producing substantial mismatch ($|b - \theta| = 0.941 [0.899, 0.983]$) and constrained disequilibrium residence ($0.269 [0.247, 0.292]$).</w:t>
      </w:r>
    </w:p>
    <w:p w14:paraId="0145D6CA" w14:textId="7D38D545" w:rsidR="004B6A65" w:rsidRDefault="004B6A65" w:rsidP="00AC61AD">
      <w:pPr>
        <w:rPr>
          <w:rFonts w:ascii="Times New Roman" w:hAnsi="Times New Roman" w:cs="Times New Roman"/>
        </w:rPr>
      </w:pPr>
      <w:r w:rsidRPr="004B6A65">
        <w:rPr>
          <w:rFonts w:ascii="Times New Roman" w:hAnsi="Times New Roman" w:cs="Times New Roman"/>
        </w:rPr>
        <w:t xml:space="preserve">Closed-Loop Benchmark: PFP-Core vs. Conventional CAT The primary evaluative comparison </w:t>
      </w:r>
      <w:proofErr w:type="spellStart"/>
      <w:r w:rsidRPr="004B6A65">
        <w:rPr>
          <w:rFonts w:ascii="Times New Roman" w:hAnsi="Times New Roman" w:cs="Times New Roman"/>
        </w:rPr>
        <w:t>centers</w:t>
      </w:r>
      <w:proofErr w:type="spellEnd"/>
      <w:r w:rsidRPr="004B6A65">
        <w:rPr>
          <w:rFonts w:ascii="Times New Roman" w:hAnsi="Times New Roman" w:cs="Times New Roman"/>
        </w:rPr>
        <w:t xml:space="preserve"> on the closed-loop paradigms: the psychometric state-of-the-art benchmark (CAT) and the proposed model-free cybernetic servo (PFP-Core).</w:t>
      </w:r>
    </w:p>
    <w:p w14:paraId="3B2EC9D4" w14:textId="4163DE24" w:rsidR="004B6A65" w:rsidRDefault="004B6A65" w:rsidP="00AC61AD">
      <w:pPr>
        <w:rPr>
          <w:rFonts w:ascii="Times New Roman" w:hAnsi="Times New Roman" w:cs="Times New Roman"/>
        </w:rPr>
      </w:pPr>
      <w:r w:rsidRPr="004B6A65">
        <w:rPr>
          <w:rFonts w:ascii="Times New Roman" w:hAnsi="Times New Roman" w:cs="Times New Roman"/>
        </w:rPr>
        <w:t xml:space="preserve">Cognitive Disequilibrium and Ability Gains: PFP-Core sustained learners within the productive disequilibrium corridor ($P \in [0.40, </w:t>
      </w:r>
      <w:proofErr w:type="gramStart"/>
      <w:r w:rsidRPr="004B6A65">
        <w:rPr>
          <w:rFonts w:ascii="Times New Roman" w:hAnsi="Times New Roman" w:cs="Times New Roman"/>
        </w:rPr>
        <w:t>0.60]$</w:t>
      </w:r>
      <w:proofErr w:type="gramEnd"/>
      <w:r w:rsidRPr="004B6A65">
        <w:rPr>
          <w:rFonts w:ascii="Times New Roman" w:hAnsi="Times New Roman" w:cs="Times New Roman"/>
        </w:rPr>
        <w:t xml:space="preserve">) for 36.6% of trials ($0.366 [0.355, 0.377]$)—a more than 3.5-fold increase over CAT ($0.102 [0.096, 0.108]$), verified by non-overlapping confidence intervals. This sustained disequilibrium translated into a statistically significant advantage in cumulative ability gain: PFP-Core achieved $\Delta\theta = 0.516 [0.510, </w:t>
      </w:r>
      <w:proofErr w:type="gramStart"/>
      <w:r w:rsidRPr="004B6A65">
        <w:rPr>
          <w:rFonts w:ascii="Times New Roman" w:hAnsi="Times New Roman" w:cs="Times New Roman"/>
        </w:rPr>
        <w:t>0.521]$</w:t>
      </w:r>
      <w:proofErr w:type="gramEnd"/>
      <w:r w:rsidRPr="004B6A65">
        <w:rPr>
          <w:rFonts w:ascii="Times New Roman" w:hAnsi="Times New Roman" w:cs="Times New Roman"/>
        </w:rPr>
        <w:t xml:space="preserve">, strictly outperforming CAT ($\Delta\theta = 0.477 [0.472, 0.481]$). </w:t>
      </w:r>
    </w:p>
    <w:p w14:paraId="5959C84B" w14:textId="77777777" w:rsidR="004B6A65" w:rsidRDefault="004B6A65" w:rsidP="00AC61AD">
      <w:pPr>
        <w:rPr>
          <w:rFonts w:ascii="Times New Roman" w:hAnsi="Times New Roman" w:cs="Times New Roman"/>
        </w:rPr>
      </w:pPr>
      <w:r w:rsidRPr="004B6A65">
        <w:rPr>
          <w:rFonts w:ascii="Times New Roman" w:hAnsi="Times New Roman" w:cs="Times New Roman"/>
        </w:rPr>
        <w:t xml:space="preserve">Task–Ability Alignment and Boredom Suppression: PFP-Core achieved a significantly tighter dynamic tracking of evolving competence, reducing mean task–ability distance to $0.687 [0.667, </w:t>
      </w:r>
      <w:proofErr w:type="gramStart"/>
      <w:r w:rsidRPr="004B6A65">
        <w:rPr>
          <w:rFonts w:ascii="Times New Roman" w:hAnsi="Times New Roman" w:cs="Times New Roman"/>
        </w:rPr>
        <w:t>0.710]$</w:t>
      </w:r>
      <w:proofErr w:type="gramEnd"/>
      <w:r w:rsidRPr="004B6A65">
        <w:rPr>
          <w:rFonts w:ascii="Times New Roman" w:hAnsi="Times New Roman" w:cs="Times New Roman"/>
        </w:rPr>
        <w:t xml:space="preserve"> compared to $0.944 [0.931, 0.957]$ for CAT. Furthermore, PFP-Core maintained boredom at a nominal minimum ($0.032 [0.026, </w:t>
      </w:r>
      <w:proofErr w:type="gramStart"/>
      <w:r w:rsidRPr="004B6A65">
        <w:rPr>
          <w:rFonts w:ascii="Times New Roman" w:hAnsi="Times New Roman" w:cs="Times New Roman"/>
        </w:rPr>
        <w:t>0.039]$</w:t>
      </w:r>
      <w:proofErr w:type="gramEnd"/>
      <w:r w:rsidRPr="004B6A65">
        <w:rPr>
          <w:rFonts w:ascii="Times New Roman" w:hAnsi="Times New Roman" w:cs="Times New Roman"/>
        </w:rPr>
        <w:t xml:space="preserve">), slightly lower than CAT ($0.038 [0.034, 0.042]$). </w:t>
      </w:r>
    </w:p>
    <w:p w14:paraId="19D51267" w14:textId="703D8E73" w:rsidR="004B6A65" w:rsidRPr="00AC61AD" w:rsidRDefault="004B6A65" w:rsidP="00AC61AD">
      <w:pPr>
        <w:rPr>
          <w:rFonts w:ascii="Times New Roman" w:hAnsi="Times New Roman" w:cs="Times New Roman"/>
        </w:rPr>
      </w:pPr>
      <w:r w:rsidRPr="004B6A65">
        <w:rPr>
          <w:rFonts w:ascii="Times New Roman" w:hAnsi="Times New Roman" w:cs="Times New Roman"/>
        </w:rPr>
        <w:t xml:space="preserve">Empirical Trade-offs and Affective Cost: These pedagogical gains entailed clear, measurable trade-offs. Operating at the boundary of cognitive capacity resulted in a significantly higher frustration rate for PFP-Core ($0.116 [0.104, </w:t>
      </w:r>
      <w:proofErr w:type="gramStart"/>
      <w:r w:rsidRPr="004B6A65">
        <w:rPr>
          <w:rFonts w:ascii="Times New Roman" w:hAnsi="Times New Roman" w:cs="Times New Roman"/>
        </w:rPr>
        <w:t>0.129]$</w:t>
      </w:r>
      <w:proofErr w:type="gramEnd"/>
      <w:r w:rsidRPr="004B6A65">
        <w:rPr>
          <w:rFonts w:ascii="Times New Roman" w:hAnsi="Times New Roman" w:cs="Times New Roman"/>
        </w:rPr>
        <w:t>) compared to the virtually frustration-free complacency corridor enforced by CAT ($0.002 [0.001, 0.002]$). Additionally, because CAT specifically targets a narrow psychometric measurement corridor ($P \</w:t>
      </w:r>
      <w:proofErr w:type="spellStart"/>
      <w:r w:rsidRPr="004B6A65">
        <w:rPr>
          <w:rFonts w:ascii="Times New Roman" w:hAnsi="Times New Roman" w:cs="Times New Roman"/>
        </w:rPr>
        <w:t>approx</w:t>
      </w:r>
      <w:proofErr w:type="spellEnd"/>
      <w:r w:rsidRPr="004B6A65">
        <w:rPr>
          <w:rFonts w:ascii="Times New Roman" w:hAnsi="Times New Roman" w:cs="Times New Roman"/>
        </w:rPr>
        <w:t xml:space="preserve"> 0.70$), it spent a significantly higher proportion of trials in the pre-registered ZPD corridor ($0.406 [0.394, </w:t>
      </w:r>
      <w:proofErr w:type="gramStart"/>
      <w:r w:rsidRPr="004B6A65">
        <w:rPr>
          <w:rFonts w:ascii="Times New Roman" w:hAnsi="Times New Roman" w:cs="Times New Roman"/>
        </w:rPr>
        <w:t>0.418]$</w:t>
      </w:r>
      <w:proofErr w:type="gramEnd"/>
      <w:r w:rsidRPr="004B6A65">
        <w:rPr>
          <w:rFonts w:ascii="Times New Roman" w:hAnsi="Times New Roman" w:cs="Times New Roman"/>
        </w:rPr>
        <w:t>) than PFP-Core ($0.374 [0.362, 0.386]$), reflecting CAT's intentional optimization for success preservation rather than epistemic disequilibrium.</w:t>
      </w:r>
    </w:p>
    <w:p w14:paraId="623C614E" w14:textId="77777777" w:rsidR="00D21B53" w:rsidRDefault="00D21B53" w:rsidP="00D21B53">
      <w:pPr>
        <w:pStyle w:val="Balk2"/>
      </w:pPr>
      <w:r>
        <w:t xml:space="preserve">4.2. </w:t>
      </w:r>
      <w:r w:rsidRPr="00A02EA3">
        <w:t>Component Testing &amp; The Null Hypothesis of the Fractal Surface</w:t>
      </w:r>
    </w:p>
    <w:p w14:paraId="09637EE3" w14:textId="09C34885" w:rsidR="001F64AC" w:rsidRPr="001F64AC" w:rsidRDefault="009F3089" w:rsidP="001F64AC">
      <w:pPr>
        <w:rPr>
          <w:rFonts w:ascii="Times New Roman" w:hAnsi="Times New Roman" w:cs="Times New Roman"/>
        </w:rPr>
      </w:pPr>
      <w:r w:rsidRPr="009F3089">
        <w:rPr>
          <w:rFonts w:ascii="Times New Roman" w:hAnsi="Times New Roman" w:cs="Times New Roman"/>
        </w:rPr>
        <w:t xml:space="preserve">To rigorously evaluate whether continuous Mandelbrot escape dynamics contribute independent adaptive intelligence or merely induce scalar task-easing, an in silico paired-seed ablation experiment was conducted across 1,000 simulated learners over 120 interaction cycles. Three nested architectures were benchmarked: 1. The unperturbed state-space baseline </w:t>
      </w:r>
      <w:r w:rsidRPr="009F3089">
        <w:rPr>
          <w:rFonts w:ascii="Times New Roman" w:hAnsi="Times New Roman" w:cs="Times New Roman"/>
        </w:rPr>
        <w:lastRenderedPageBreak/>
        <w:t>servo (</w:t>
      </w:r>
      <m:oMath>
        <m:sSub>
          <m:sSubPr>
            <m:ctrlPr>
              <w:rPr>
                <w:rFonts w:ascii="Cambria Math" w:hAnsi="Cambria Math" w:cs="Times New Roman"/>
                <w:i/>
              </w:rPr>
            </m:ctrlPr>
          </m:sSubPr>
          <m:e>
            <m:r>
              <w:rPr>
                <w:rFonts w:ascii="Cambria Math" w:hAnsi="Cambria Math" w:cs="Times New Roman"/>
              </w:rPr>
              <m:t>M</m:t>
            </m:r>
          </m:e>
          <m:sub>
            <m:r>
              <m:rPr>
                <m:nor/>
              </m:rPr>
              <w:rPr>
                <w:rFonts w:ascii="Cambria Math" w:hAnsi="Cambria Math" w:cs="Times New Roman"/>
              </w:rPr>
              <m:t>base</m:t>
            </m:r>
          </m:sub>
        </m:sSub>
      </m:oMath>
      <w:r w:rsidRPr="009F3089">
        <w:rPr>
          <w:rFonts w:ascii="Times New Roman" w:hAnsi="Times New Roman" w:cs="Times New Roman"/>
        </w:rPr>
        <w:t>), 2. A non-fractal control arm implementing an empirical static difficulty ease ($M_{\text{static</w:t>
      </w:r>
      <w:proofErr w:type="gramStart"/>
      <w:r w:rsidRPr="009F3089">
        <w:rPr>
          <w:rFonts w:ascii="Times New Roman" w:hAnsi="Times New Roman" w:cs="Times New Roman"/>
        </w:rPr>
        <w:t>}}$</w:t>
      </w:r>
      <w:proofErr w:type="gramEnd"/>
      <w:r w:rsidRPr="009F3089">
        <w:rPr>
          <w:rFonts w:ascii="Times New Roman" w:hAnsi="Times New Roman" w:cs="Times New Roman"/>
        </w:rPr>
        <w:t>, $\Delta b \</w:t>
      </w:r>
      <w:proofErr w:type="spellStart"/>
      <w:r w:rsidRPr="009F3089">
        <w:rPr>
          <w:rFonts w:ascii="Times New Roman" w:hAnsi="Times New Roman" w:cs="Times New Roman"/>
        </w:rPr>
        <w:t>approx</w:t>
      </w:r>
      <w:proofErr w:type="spellEnd"/>
      <w:r w:rsidRPr="009F3089">
        <w:rPr>
          <w:rFonts w:ascii="Times New Roman" w:hAnsi="Times New Roman" w:cs="Times New Roman"/>
        </w:rPr>
        <w:t xml:space="preserve"> -0.42$ logit), and 3. The full fractal architecture incorporating continuous escape iterations ($M_{\text{fractal}}$).</w:t>
      </w:r>
    </w:p>
    <w:p w14:paraId="2C0BC026" w14:textId="6D82F929" w:rsidR="00D21B53" w:rsidRPr="001F64AC" w:rsidRDefault="009F3089" w:rsidP="00D21B53">
      <w:pPr>
        <w:rPr>
          <w:rFonts w:ascii="Times New Roman" w:hAnsi="Times New Roman" w:cs="Times New Roman"/>
        </w:rPr>
      </w:pPr>
      <w:r w:rsidRPr="009F3089">
        <w:rPr>
          <w:rFonts w:ascii="Times New Roman" w:hAnsi="Times New Roman" w:cs="Times New Roman"/>
        </w:rPr>
        <w:t xml:space="preserve">This decomposition was evaluated across both feedback regimes: Rule 1 (symmetric step adjustment) and Rule 2 (asymmetric productive failure). </w:t>
      </w:r>
      <w:r w:rsidRPr="009F3089">
        <w:rPr>
          <w:rFonts w:ascii="Times New Roman" w:hAnsi="Times New Roman" w:cs="Times New Roman"/>
        </w:rPr>
        <w:fldChar w:fldCharType="begin"/>
      </w:r>
      <w:r w:rsidRPr="009F3089">
        <w:rPr>
          <w:rFonts w:ascii="Times New Roman" w:hAnsi="Times New Roman" w:cs="Times New Roman"/>
        </w:rPr>
        <w:instrText xml:space="preserve"> REF _Ref241707123 \h </w:instrText>
      </w:r>
      <w:r w:rsidRPr="009F3089">
        <w:rPr>
          <w:rFonts w:ascii="Times New Roman" w:hAnsi="Times New Roman" w:cs="Times New Roman"/>
        </w:rPr>
      </w:r>
      <w:r w:rsidRPr="009F3089">
        <w:rPr>
          <w:rFonts w:ascii="Times New Roman" w:hAnsi="Times New Roman" w:cs="Times New Roman"/>
        </w:rPr>
        <w:instrText xml:space="preserve"> \* MERGEFORMAT </w:instrText>
      </w:r>
      <w:r w:rsidRPr="009F3089">
        <w:rPr>
          <w:rFonts w:ascii="Times New Roman" w:hAnsi="Times New Roman" w:cs="Times New Roman"/>
        </w:rPr>
        <w:fldChar w:fldCharType="separate"/>
      </w:r>
      <w:r w:rsidRPr="009F3089">
        <w:rPr>
          <w:rFonts w:ascii="Times New Roman" w:hAnsi="Times New Roman" w:cs="Times New Roman"/>
        </w:rPr>
        <w:t xml:space="preserve">Table </w:t>
      </w:r>
      <w:r w:rsidRPr="009F3089">
        <w:rPr>
          <w:rFonts w:ascii="Times New Roman" w:hAnsi="Times New Roman" w:cs="Times New Roman"/>
          <w:noProof/>
        </w:rPr>
        <w:t>3</w:t>
      </w:r>
      <w:r w:rsidRPr="009F3089">
        <w:rPr>
          <w:rFonts w:ascii="Times New Roman" w:hAnsi="Times New Roman" w:cs="Times New Roman"/>
        </w:rPr>
        <w:fldChar w:fldCharType="end"/>
      </w:r>
      <w:r w:rsidRPr="009F3089">
        <w:rPr>
          <w:rFonts w:ascii="Times New Roman" w:hAnsi="Times New Roman" w:cs="Times New Roman"/>
        </w:rPr>
        <w:t xml:space="preserve"> and </w:t>
      </w:r>
      <w:r w:rsidRPr="009F3089">
        <w:rPr>
          <w:rFonts w:ascii="Times New Roman" w:hAnsi="Times New Roman" w:cs="Times New Roman"/>
        </w:rPr>
        <w:fldChar w:fldCharType="begin"/>
      </w:r>
      <w:r w:rsidRPr="009F3089">
        <w:rPr>
          <w:rFonts w:ascii="Times New Roman" w:hAnsi="Times New Roman" w:cs="Times New Roman"/>
        </w:rPr>
        <w:instrText xml:space="preserve"> REF _Ref241707132 \h </w:instrText>
      </w:r>
      <w:r w:rsidRPr="009F3089">
        <w:rPr>
          <w:rFonts w:ascii="Times New Roman" w:hAnsi="Times New Roman" w:cs="Times New Roman"/>
        </w:rPr>
      </w:r>
      <w:r w:rsidRPr="009F3089">
        <w:rPr>
          <w:rFonts w:ascii="Times New Roman" w:hAnsi="Times New Roman" w:cs="Times New Roman"/>
        </w:rPr>
        <w:instrText xml:space="preserve"> \* MERGEFORMAT </w:instrText>
      </w:r>
      <w:r w:rsidRPr="009F3089">
        <w:rPr>
          <w:rFonts w:ascii="Times New Roman" w:hAnsi="Times New Roman" w:cs="Times New Roman"/>
        </w:rPr>
        <w:fldChar w:fldCharType="separate"/>
      </w:r>
      <w:r w:rsidRPr="009F3089">
        <w:rPr>
          <w:rFonts w:ascii="Times New Roman" w:hAnsi="Times New Roman" w:cs="Times New Roman"/>
        </w:rPr>
        <w:t xml:space="preserve">Table </w:t>
      </w:r>
      <w:r w:rsidRPr="009F3089">
        <w:rPr>
          <w:rFonts w:ascii="Times New Roman" w:hAnsi="Times New Roman" w:cs="Times New Roman"/>
          <w:noProof/>
        </w:rPr>
        <w:t>4</w:t>
      </w:r>
      <w:r w:rsidRPr="009F3089">
        <w:rPr>
          <w:rFonts w:ascii="Times New Roman" w:hAnsi="Times New Roman" w:cs="Times New Roman"/>
        </w:rPr>
        <w:fldChar w:fldCharType="end"/>
      </w:r>
      <w:r w:rsidRPr="009F3089">
        <w:rPr>
          <w:rFonts w:ascii="Times New Roman" w:hAnsi="Times New Roman" w:cs="Times New Roman"/>
        </w:rPr>
        <w:t xml:space="preserve"> report the paired difference decompositions across these conditions. #### Rule 1: Symmetric Feedback Regime Under Rule 1 (Table 3), the gross Mandelbrot surface effect ($M_{\text{fractal}} - M_{\text{base</w:t>
      </w:r>
      <w:proofErr w:type="gramStart"/>
      <w:r w:rsidRPr="009F3089">
        <w:rPr>
          <w:rFonts w:ascii="Times New Roman" w:hAnsi="Times New Roman" w:cs="Times New Roman"/>
        </w:rPr>
        <w:t>}}$</w:t>
      </w:r>
      <w:proofErr w:type="gramEnd"/>
      <w:r w:rsidRPr="009F3089">
        <w:rPr>
          <w:rFonts w:ascii="Times New Roman" w:hAnsi="Times New Roman" w:cs="Times New Roman"/>
        </w:rPr>
        <w:t>) exhibited a substantial apparent gain in learner ability ($\Delta\theta = +0.474\text{ logits}, 95\%\text{ CI } [0.458, 0.490], d = +1.784$) and a reduction in frustration rate ($-0.122, d = -0.841$). However, orthogonal decomposition revealed that this advantage was overwhelmingly driven by scalar task-easing: * The static difficulty offset alone ($M_{\text{static}} - M_{\text{base</w:t>
      </w:r>
      <w:proofErr w:type="gramStart"/>
      <w:r w:rsidRPr="009F3089">
        <w:rPr>
          <w:rFonts w:ascii="Times New Roman" w:hAnsi="Times New Roman" w:cs="Times New Roman"/>
        </w:rPr>
        <w:t>}}$</w:t>
      </w:r>
      <w:proofErr w:type="gramEnd"/>
      <w:r w:rsidRPr="009F3089">
        <w:rPr>
          <w:rFonts w:ascii="Times New Roman" w:hAnsi="Times New Roman" w:cs="Times New Roman"/>
        </w:rPr>
        <w:t>) accounted for 93.9% of the total ability improvement ($\Delta\theta = +0.445, d = +2.489$) and the bulk of frustration mitigation ($-0.113, d = -0.821$). * In contrast, the net fractal geometry effect beyond static easing ($M_{\text{fractal}} - M_{\text{static</w:t>
      </w:r>
      <w:proofErr w:type="gramStart"/>
      <w:r w:rsidRPr="009F3089">
        <w:rPr>
          <w:rFonts w:ascii="Times New Roman" w:hAnsi="Times New Roman" w:cs="Times New Roman"/>
        </w:rPr>
        <w:t>}}$</w:t>
      </w:r>
      <w:proofErr w:type="gramEnd"/>
      <w:r w:rsidRPr="009F3089">
        <w:rPr>
          <w:rFonts w:ascii="Times New Roman" w:hAnsi="Times New Roman" w:cs="Times New Roman"/>
        </w:rPr>
        <w:t>) yielded only a trivial marginal gain in ability ($\Delta\theta = +0.029, d = +0.122$) and exerted zero meaningful influence on disequilibrium corridor residence ($\Delta = -0.001, d = -0.008$). * Crucially, the net fractal term induced severe instability into item selection, drastically increasing task calibration volatility ($\Delta = +0.116, 95</w:t>
      </w:r>
      <w:proofErr w:type="gramStart"/>
      <w:r w:rsidRPr="009F3089">
        <w:rPr>
          <w:rFonts w:ascii="Times New Roman" w:hAnsi="Times New Roman" w:cs="Times New Roman"/>
        </w:rPr>
        <w:t>\%\text{ CI</w:t>
      </w:r>
      <w:proofErr w:type="gramEnd"/>
      <w:r w:rsidRPr="009F3089">
        <w:rPr>
          <w:rFonts w:ascii="Times New Roman" w:hAnsi="Times New Roman" w:cs="Times New Roman"/>
        </w:rPr>
        <w:t xml:space="preserve"> } [0.111, 0.121], d = +1.490$). #### Rule 2: Productive Failure Regime Under Rule 2 (Table 4)—where the servo already incorporated asymmetric restoring dynamics—the null hypothesis regarding the local fractal surface was decisively confirmed: * Isolating the net fractal geometry term ($M_{\text{fractal}} - M_{\text{static</w:t>
      </w:r>
      <w:proofErr w:type="gramStart"/>
      <w:r w:rsidRPr="009F3089">
        <w:rPr>
          <w:rFonts w:ascii="Times New Roman" w:hAnsi="Times New Roman" w:cs="Times New Roman"/>
        </w:rPr>
        <w:t>}}$</w:t>
      </w:r>
      <w:proofErr w:type="gramEnd"/>
      <w:r w:rsidRPr="009F3089">
        <w:rPr>
          <w:rFonts w:ascii="Times New Roman" w:hAnsi="Times New Roman" w:cs="Times New Roman"/>
        </w:rPr>
        <w:t>) revealed no observable pedagogical benefit. The marginal difference in ability gain was negligible and slightly negative ($\Delta\theta = -0.011, 95</w:t>
      </w:r>
      <w:proofErr w:type="gramStart"/>
      <w:r w:rsidRPr="009F3089">
        <w:rPr>
          <w:rFonts w:ascii="Times New Roman" w:hAnsi="Times New Roman" w:cs="Times New Roman"/>
        </w:rPr>
        <w:t>\%\text{ CI</w:t>
      </w:r>
      <w:proofErr w:type="gramEnd"/>
      <w:r w:rsidRPr="009F3089">
        <w:rPr>
          <w:rFonts w:ascii="Times New Roman" w:hAnsi="Times New Roman" w:cs="Times New Roman"/>
        </w:rPr>
        <w:t xml:space="preserve"> } [-0.013, -0.009], d = -0.347$), while disequilibrium residence remained statistically comparable ($\Delta = -0.017, d = -0.156$). * Consistent with Rule 1 observations, the local Mandelbrot escape dynamics introduced large, uncompensated volatility into task calibration ($\Delta = +0.137, d = +2.075$), while slightly widening mean task–ability distance ($+0.057, d = +0.470$). * Metrics associated with boredom, overall success probability, and pre-registered ZPD boundaries mirrored this pattern, confirming that continuous escape-time iterations added stochastic jitter rather than adaptive tuning. In sum, the empirical ablation demonstrates that within an idealized in silico environment, local Mandelbrot boundary iterations provide no incremental adaptive utility over a scalar difficulty displacement ($\Delta b \</w:t>
      </w:r>
      <w:proofErr w:type="spellStart"/>
      <w:r w:rsidRPr="009F3089">
        <w:rPr>
          <w:rFonts w:ascii="Times New Roman" w:hAnsi="Times New Roman" w:cs="Times New Roman"/>
        </w:rPr>
        <w:t>approx</w:t>
      </w:r>
      <w:proofErr w:type="spellEnd"/>
      <w:r w:rsidRPr="009F3089">
        <w:rPr>
          <w:rFonts w:ascii="Times New Roman" w:hAnsi="Times New Roman" w:cs="Times New Roman"/>
        </w:rPr>
        <w:t xml:space="preserve"> -0.42$ logit), while introducing substantial calibration volatility.</w:t>
      </w:r>
    </w:p>
    <w:p w14:paraId="6B41C1DB" w14:textId="77777777" w:rsidR="00795311" w:rsidRDefault="00795311">
      <w:pPr>
        <w:sectPr w:rsidR="00795311">
          <w:pgSz w:w="11906" w:h="16838"/>
          <w:pgMar w:top="1417" w:right="1417" w:bottom="1417" w:left="1417" w:header="708" w:footer="708" w:gutter="0"/>
          <w:cols w:space="708"/>
          <w:docGrid w:linePitch="360"/>
        </w:sectPr>
      </w:pPr>
      <w:r>
        <w:br w:type="page"/>
      </w:r>
    </w:p>
    <w:p w14:paraId="195D29B0" w14:textId="047BC59B" w:rsidR="00BF7D98" w:rsidRPr="00BF7D98" w:rsidRDefault="00BF7D98" w:rsidP="00D21B53">
      <w:pPr>
        <w:pStyle w:val="ResimYazs"/>
        <w:keepNext/>
        <w:spacing w:after="0"/>
        <w:rPr>
          <w:rFonts w:ascii="Times New Roman" w:hAnsi="Times New Roman" w:cs="Times New Roman"/>
          <w:b/>
          <w:bCs/>
          <w:i w:val="0"/>
          <w:iCs w:val="0"/>
          <w:color w:val="auto"/>
          <w:sz w:val="24"/>
          <w:szCs w:val="24"/>
        </w:rPr>
      </w:pPr>
      <w:bookmarkStart w:id="1" w:name="_Ref241707123"/>
      <w:r w:rsidRPr="00BF7D98">
        <w:rPr>
          <w:rFonts w:ascii="Times New Roman" w:hAnsi="Times New Roman" w:cs="Times New Roman"/>
          <w:b/>
          <w:bCs/>
          <w:i w:val="0"/>
          <w:iCs w:val="0"/>
          <w:color w:val="auto"/>
          <w:sz w:val="24"/>
          <w:szCs w:val="24"/>
        </w:rPr>
        <w:lastRenderedPageBreak/>
        <w:t xml:space="preserve">Table </w:t>
      </w:r>
      <w:r w:rsidRPr="00BF7D98">
        <w:rPr>
          <w:rFonts w:ascii="Times New Roman" w:hAnsi="Times New Roman" w:cs="Times New Roman"/>
          <w:b/>
          <w:bCs/>
          <w:i w:val="0"/>
          <w:iCs w:val="0"/>
          <w:color w:val="auto"/>
          <w:sz w:val="24"/>
          <w:szCs w:val="24"/>
        </w:rPr>
        <w:fldChar w:fldCharType="begin"/>
      </w:r>
      <w:r w:rsidRPr="00BF7D98">
        <w:rPr>
          <w:rFonts w:ascii="Times New Roman" w:hAnsi="Times New Roman" w:cs="Times New Roman"/>
          <w:b/>
          <w:bCs/>
          <w:i w:val="0"/>
          <w:iCs w:val="0"/>
          <w:color w:val="auto"/>
          <w:sz w:val="24"/>
          <w:szCs w:val="24"/>
        </w:rPr>
        <w:instrText xml:space="preserve"> SEQ Table \* ARABIC </w:instrText>
      </w:r>
      <w:r w:rsidRPr="00BF7D98">
        <w:rPr>
          <w:rFonts w:ascii="Times New Roman" w:hAnsi="Times New Roman" w:cs="Times New Roman"/>
          <w:b/>
          <w:bCs/>
          <w:i w:val="0"/>
          <w:iCs w:val="0"/>
          <w:color w:val="auto"/>
          <w:sz w:val="24"/>
          <w:szCs w:val="24"/>
        </w:rPr>
        <w:fldChar w:fldCharType="separate"/>
      </w:r>
      <w:r w:rsidR="00DF0D8E">
        <w:rPr>
          <w:rFonts w:ascii="Times New Roman" w:hAnsi="Times New Roman" w:cs="Times New Roman"/>
          <w:b/>
          <w:bCs/>
          <w:i w:val="0"/>
          <w:iCs w:val="0"/>
          <w:noProof/>
          <w:color w:val="auto"/>
          <w:sz w:val="24"/>
          <w:szCs w:val="24"/>
        </w:rPr>
        <w:t>3</w:t>
      </w:r>
      <w:r w:rsidRPr="00BF7D98">
        <w:rPr>
          <w:rFonts w:ascii="Times New Roman" w:hAnsi="Times New Roman" w:cs="Times New Roman"/>
          <w:b/>
          <w:bCs/>
          <w:i w:val="0"/>
          <w:iCs w:val="0"/>
          <w:color w:val="auto"/>
          <w:sz w:val="24"/>
          <w:szCs w:val="24"/>
        </w:rPr>
        <w:fldChar w:fldCharType="end"/>
      </w:r>
      <w:bookmarkEnd w:id="1"/>
      <w:r w:rsidRPr="00BF7D98">
        <w:rPr>
          <w:rFonts w:ascii="Times New Roman" w:hAnsi="Times New Roman" w:cs="Times New Roman"/>
          <w:b/>
          <w:bCs/>
          <w:i w:val="0"/>
          <w:iCs w:val="0"/>
          <w:color w:val="auto"/>
          <w:sz w:val="24"/>
          <w:szCs w:val="24"/>
        </w:rPr>
        <w:t xml:space="preserve"> </w:t>
      </w:r>
    </w:p>
    <w:p w14:paraId="58D6B732" w14:textId="5C3D9B2A" w:rsidR="00BF7D98" w:rsidRPr="00BF7D98" w:rsidRDefault="00BF7D98" w:rsidP="00D21B53">
      <w:pPr>
        <w:pStyle w:val="ResimYazs"/>
        <w:keepNext/>
        <w:spacing w:after="0"/>
        <w:rPr>
          <w:rFonts w:ascii="Times New Roman" w:hAnsi="Times New Roman" w:cs="Times New Roman"/>
          <w:color w:val="auto"/>
          <w:sz w:val="24"/>
          <w:szCs w:val="24"/>
        </w:rPr>
      </w:pPr>
      <w:r w:rsidRPr="00BF7D98">
        <w:rPr>
          <w:rFonts w:ascii="Times New Roman" w:hAnsi="Times New Roman" w:cs="Times New Roman"/>
          <w:color w:val="auto"/>
          <w:sz w:val="24"/>
          <w:szCs w:val="24"/>
        </w:rPr>
        <w:t>Ablation Contrasts and Paired Difference Decomposition Under Rule 1</w:t>
      </w:r>
      <w:r w:rsidR="00C026CE">
        <w:rPr>
          <w:rFonts w:ascii="Times New Roman" w:hAnsi="Times New Roman" w:cs="Times New Roman"/>
          <w:color w:val="auto"/>
          <w:sz w:val="24"/>
          <w:szCs w:val="24"/>
        </w:rPr>
        <w:t xml:space="preserve"> </w:t>
      </w:r>
      <w:r w:rsidR="00C026CE" w:rsidRPr="00C026CE">
        <w:rPr>
          <w:rFonts w:ascii="Times New Roman" w:hAnsi="Times New Roman" w:cs="Times New Roman"/>
          <w:color w:val="auto"/>
          <w:sz w:val="24"/>
          <w:szCs w:val="24"/>
        </w:rPr>
        <w:t>(Symmetric Feedback Regime)</w:t>
      </w:r>
    </w:p>
    <w:tbl>
      <w:tblPr>
        <w:tblStyle w:val="TabloKlavuzu"/>
        <w:tblW w:w="141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4409"/>
        <w:gridCol w:w="1418"/>
        <w:gridCol w:w="1436"/>
        <w:gridCol w:w="2671"/>
        <w:gridCol w:w="1279"/>
      </w:tblGrid>
      <w:tr w:rsidR="00795311" w:rsidRPr="00795311" w14:paraId="522126A0" w14:textId="77777777" w:rsidTr="001F64AC">
        <w:trPr>
          <w:trHeight w:val="379"/>
        </w:trPr>
        <w:tc>
          <w:tcPr>
            <w:tcW w:w="2962" w:type="dxa"/>
            <w:tcBorders>
              <w:top w:val="single" w:sz="4" w:space="0" w:color="auto"/>
              <w:bottom w:val="single" w:sz="4" w:space="0" w:color="auto"/>
            </w:tcBorders>
            <w:tcMar>
              <w:left w:w="28" w:type="dxa"/>
              <w:right w:w="28" w:type="dxa"/>
            </w:tcMar>
          </w:tcPr>
          <w:p w14:paraId="4B8D081C" w14:textId="5D750B59" w:rsidR="00795311" w:rsidRPr="00795311" w:rsidRDefault="00795311" w:rsidP="00795311">
            <w:pPr>
              <w:rPr>
                <w:rFonts w:ascii="Times New Roman" w:hAnsi="Times New Roman" w:cs="Times New Roman"/>
              </w:rPr>
            </w:pPr>
            <w:r w:rsidRPr="00795311">
              <w:rPr>
                <w:rFonts w:ascii="Times New Roman" w:hAnsi="Times New Roman" w:cs="Times New Roman"/>
              </w:rPr>
              <w:t>Contrast / Comparison</w:t>
            </w:r>
          </w:p>
        </w:tc>
        <w:tc>
          <w:tcPr>
            <w:tcW w:w="4409" w:type="dxa"/>
            <w:tcBorders>
              <w:top w:val="single" w:sz="4" w:space="0" w:color="auto"/>
              <w:bottom w:val="single" w:sz="4" w:space="0" w:color="auto"/>
            </w:tcBorders>
            <w:tcMar>
              <w:left w:w="28" w:type="dxa"/>
              <w:right w:w="28" w:type="dxa"/>
            </w:tcMar>
          </w:tcPr>
          <w:p w14:paraId="5E7961FB" w14:textId="6AE6A0FF" w:rsidR="00795311" w:rsidRPr="00795311" w:rsidRDefault="00795311" w:rsidP="00795311">
            <w:pPr>
              <w:rPr>
                <w:rFonts w:ascii="Times New Roman" w:hAnsi="Times New Roman" w:cs="Times New Roman"/>
              </w:rPr>
            </w:pPr>
            <w:r w:rsidRPr="00795311">
              <w:rPr>
                <w:rFonts w:ascii="Times New Roman" w:hAnsi="Times New Roman" w:cs="Times New Roman"/>
              </w:rPr>
              <w:t>Evaluation Metric</w:t>
            </w:r>
          </w:p>
        </w:tc>
        <w:tc>
          <w:tcPr>
            <w:tcW w:w="1418" w:type="dxa"/>
            <w:tcBorders>
              <w:top w:val="single" w:sz="4" w:space="0" w:color="auto"/>
              <w:bottom w:val="single" w:sz="4" w:space="0" w:color="auto"/>
            </w:tcBorders>
            <w:tcMar>
              <w:left w:w="28" w:type="dxa"/>
              <w:right w:w="28" w:type="dxa"/>
            </w:tcMar>
          </w:tcPr>
          <w:p w14:paraId="229B1FFE" w14:textId="74163FF1" w:rsidR="00795311" w:rsidRPr="00795311" w:rsidRDefault="00795311" w:rsidP="00795311">
            <w:pPr>
              <w:rPr>
                <w:rFonts w:ascii="Times New Roman" w:hAnsi="Times New Roman" w:cs="Times New Roman"/>
              </w:rPr>
            </w:pPr>
            <w:r w:rsidRPr="00795311">
              <w:rPr>
                <w:rFonts w:ascii="Times New Roman" w:hAnsi="Times New Roman" w:cs="Times New Roman"/>
              </w:rPr>
              <w:t>First Model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795311">
              <w:rPr>
                <w:rFonts w:ascii="Times New Roman" w:hAnsi="Times New Roman" w:cs="Times New Roman"/>
              </w:rPr>
              <w:t>)</w:t>
            </w:r>
          </w:p>
        </w:tc>
        <w:tc>
          <w:tcPr>
            <w:tcW w:w="1436" w:type="dxa"/>
            <w:tcBorders>
              <w:top w:val="single" w:sz="4" w:space="0" w:color="auto"/>
              <w:bottom w:val="single" w:sz="4" w:space="0" w:color="auto"/>
            </w:tcBorders>
            <w:tcMar>
              <w:left w:w="28" w:type="dxa"/>
              <w:right w:w="28" w:type="dxa"/>
            </w:tcMar>
          </w:tcPr>
          <w:p w14:paraId="5AB328F8" w14:textId="198A26A5" w:rsidR="00795311" w:rsidRPr="00795311" w:rsidRDefault="00795311" w:rsidP="00795311">
            <w:pPr>
              <w:rPr>
                <w:rFonts w:ascii="Times New Roman" w:hAnsi="Times New Roman" w:cs="Times New Roman"/>
              </w:rPr>
            </w:pPr>
            <w:r>
              <w:rPr>
                <w:rFonts w:ascii="Times New Roman" w:hAnsi="Times New Roman" w:cs="Times New Roman"/>
              </w:rPr>
              <w:t>Second</w:t>
            </w:r>
            <w:r w:rsidRPr="00795311">
              <w:rPr>
                <w:rFonts w:ascii="Times New Roman" w:hAnsi="Times New Roman" w:cs="Times New Roman"/>
              </w:rPr>
              <w:t xml:space="preserve"> Model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oMath>
            <w:r w:rsidRPr="00795311">
              <w:rPr>
                <w:rFonts w:ascii="Times New Roman" w:hAnsi="Times New Roman" w:cs="Times New Roman"/>
              </w:rPr>
              <w:t>)</w:t>
            </w:r>
          </w:p>
        </w:tc>
        <w:tc>
          <w:tcPr>
            <w:tcW w:w="2671" w:type="dxa"/>
            <w:tcBorders>
              <w:top w:val="single" w:sz="4" w:space="0" w:color="auto"/>
              <w:bottom w:val="single" w:sz="4" w:space="0" w:color="auto"/>
            </w:tcBorders>
            <w:tcMar>
              <w:left w:w="28" w:type="dxa"/>
              <w:right w:w="28" w:type="dxa"/>
            </w:tcMar>
          </w:tcPr>
          <w:p w14:paraId="4790360A" w14:textId="46E34ED0" w:rsidR="00795311" w:rsidRPr="00795311" w:rsidRDefault="00795311" w:rsidP="00795311">
            <w:pPr>
              <w:rPr>
                <w:rFonts w:ascii="Times New Roman" w:hAnsi="Times New Roman" w:cs="Times New Roman"/>
              </w:rPr>
            </w:pPr>
            <w:r w:rsidRPr="00795311">
              <w:rPr>
                <w:rFonts w:ascii="Times New Roman" w:hAnsi="Times New Roman" w:cs="Times New Roman"/>
              </w:rPr>
              <w:t>Paired Difference (</w:t>
            </w:r>
            <m:oMath>
              <m:r>
                <m:rPr>
                  <m:sty m:val="b"/>
                </m:rPr>
                <w:rPr>
                  <w:rFonts w:ascii="Cambria Math" w:hAnsi="Cambria Math" w:cs="Times New Roman"/>
                </w:rPr>
                <m:t>Δ</m:t>
              </m:r>
            </m:oMath>
            <w:r w:rsidRPr="00795311">
              <w:rPr>
                <w:rFonts w:ascii="Times New Roman" w:hAnsi="Times New Roman" w:cs="Times New Roman"/>
              </w:rPr>
              <w:t>) [95% CI]</w:t>
            </w:r>
          </w:p>
        </w:tc>
        <w:tc>
          <w:tcPr>
            <w:tcW w:w="1279" w:type="dxa"/>
            <w:tcBorders>
              <w:top w:val="single" w:sz="4" w:space="0" w:color="auto"/>
              <w:bottom w:val="single" w:sz="4" w:space="0" w:color="auto"/>
            </w:tcBorders>
            <w:tcMar>
              <w:left w:w="28" w:type="dxa"/>
              <w:right w:w="28" w:type="dxa"/>
            </w:tcMar>
          </w:tcPr>
          <w:p w14:paraId="3E0B49F6" w14:textId="6AA9923A" w:rsidR="00795311" w:rsidRPr="00795311" w:rsidRDefault="00795311" w:rsidP="00795311">
            <w:pPr>
              <w:rPr>
                <w:rFonts w:ascii="Times New Roman" w:hAnsi="Times New Roman" w:cs="Times New Roman"/>
              </w:rPr>
            </w:pPr>
            <w:r w:rsidRPr="00795311">
              <w:rPr>
                <w:rFonts w:ascii="Times New Roman" w:hAnsi="Times New Roman" w:cs="Times New Roman"/>
              </w:rPr>
              <w:t>Effect Size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oMath>
            <w:r w:rsidRPr="00795311">
              <w:rPr>
                <w:rFonts w:ascii="Times New Roman" w:hAnsi="Times New Roman" w:cs="Times New Roman"/>
              </w:rPr>
              <w:t>)</w:t>
            </w:r>
          </w:p>
        </w:tc>
      </w:tr>
      <w:tr w:rsidR="00173D5C" w:rsidRPr="00795311" w14:paraId="3E2DCCF0" w14:textId="77777777" w:rsidTr="001F64AC">
        <w:trPr>
          <w:trHeight w:val="299"/>
        </w:trPr>
        <w:tc>
          <w:tcPr>
            <w:tcW w:w="2962" w:type="dxa"/>
            <w:vMerge w:val="restart"/>
            <w:tcBorders>
              <w:top w:val="single" w:sz="4" w:space="0" w:color="auto"/>
            </w:tcBorders>
            <w:tcMar>
              <w:left w:w="28" w:type="dxa"/>
              <w:right w:w="28" w:type="dxa"/>
            </w:tcMar>
          </w:tcPr>
          <w:p w14:paraId="5DC8CE42" w14:textId="388E2E01" w:rsidR="00173D5C" w:rsidRPr="00795311" w:rsidRDefault="00173D5C" w:rsidP="00795311">
            <w:pPr>
              <w:rPr>
                <w:rFonts w:ascii="Times New Roman" w:hAnsi="Times New Roman" w:cs="Times New Roman"/>
              </w:rPr>
            </w:pPr>
            <w:r w:rsidRPr="00795311">
              <w:rPr>
                <w:rFonts w:ascii="Times New Roman" w:hAnsi="Times New Roman" w:cs="Times New Roman"/>
              </w:rPr>
              <w:t xml:space="preserve">1. </w:t>
            </w:r>
            <w:r w:rsidRPr="00173D5C">
              <w:rPr>
                <w:rFonts w:ascii="Times New Roman" w:hAnsi="Times New Roman" w:cs="Times New Roman"/>
              </w:rPr>
              <w:t xml:space="preserve">Net </w:t>
            </w:r>
            <w:r w:rsidR="009F3089">
              <w:rPr>
                <w:rFonts w:ascii="Times New Roman" w:hAnsi="Times New Roman" w:cs="Times New Roman"/>
              </w:rPr>
              <w:t>f</w:t>
            </w:r>
            <w:r w:rsidRPr="00173D5C">
              <w:rPr>
                <w:rFonts w:ascii="Times New Roman" w:hAnsi="Times New Roman" w:cs="Times New Roman"/>
              </w:rPr>
              <w:t xml:space="preserve">ractal </w:t>
            </w:r>
            <w:r w:rsidR="009F3089">
              <w:rPr>
                <w:rFonts w:ascii="Times New Roman" w:hAnsi="Times New Roman" w:cs="Times New Roman"/>
              </w:rPr>
              <w:t>g</w:t>
            </w:r>
            <w:r w:rsidRPr="00173D5C">
              <w:rPr>
                <w:rFonts w:ascii="Times New Roman" w:hAnsi="Times New Roman" w:cs="Times New Roman"/>
              </w:rPr>
              <w:t xml:space="preserve">eometry </w:t>
            </w:r>
            <w:r w:rsidR="009F3089">
              <w:rPr>
                <w:rFonts w:ascii="Times New Roman" w:hAnsi="Times New Roman" w:cs="Times New Roman"/>
              </w:rPr>
              <w:t>e</w:t>
            </w:r>
            <w:r w:rsidRPr="00173D5C">
              <w:rPr>
                <w:rFonts w:ascii="Times New Roman" w:hAnsi="Times New Roman" w:cs="Times New Roman"/>
              </w:rPr>
              <w:t>ffect</w:t>
            </w:r>
          </w:p>
          <w:p w14:paraId="7B9DA785" w14:textId="614B4268" w:rsidR="00173D5C" w:rsidRPr="00795311" w:rsidRDefault="00173D5C" w:rsidP="00795311">
            <w:pPr>
              <w:rPr>
                <w:rFonts w:ascii="Times New Roman" w:hAnsi="Times New Roman" w:cs="Times New Roman"/>
              </w:rPr>
            </w:pPr>
            <w:r w:rsidRPr="00173D5C">
              <w:rPr>
                <w:rFonts w:ascii="Times New Roman" w:hAnsi="Times New Roman" w:cs="Times New Roman"/>
              </w:rPr>
              <w:t xml:space="preserve">(Beyond </w:t>
            </w:r>
            <w:r w:rsidR="009F3089">
              <w:rPr>
                <w:rFonts w:ascii="Times New Roman" w:hAnsi="Times New Roman" w:cs="Times New Roman"/>
              </w:rPr>
              <w:t>s</w:t>
            </w:r>
            <w:r w:rsidRPr="00173D5C">
              <w:rPr>
                <w:rFonts w:ascii="Times New Roman" w:hAnsi="Times New Roman" w:cs="Times New Roman"/>
              </w:rPr>
              <w:t xml:space="preserve">tatic </w:t>
            </w:r>
            <w:r w:rsidR="009F3089">
              <w:rPr>
                <w:rFonts w:ascii="Times New Roman" w:hAnsi="Times New Roman" w:cs="Times New Roman"/>
              </w:rPr>
              <w:t>d</w:t>
            </w:r>
            <w:r w:rsidRPr="00173D5C">
              <w:rPr>
                <w:rFonts w:ascii="Times New Roman" w:hAnsi="Times New Roman" w:cs="Times New Roman"/>
              </w:rPr>
              <w:t xml:space="preserve">ifficulty </w:t>
            </w:r>
            <w:r w:rsidR="009F3089">
              <w:rPr>
                <w:rFonts w:ascii="Times New Roman" w:hAnsi="Times New Roman" w:cs="Times New Roman"/>
              </w:rPr>
              <w:t>o</w:t>
            </w:r>
            <w:r w:rsidRPr="00173D5C">
              <w:rPr>
                <w:rFonts w:ascii="Times New Roman" w:hAnsi="Times New Roman" w:cs="Times New Roman"/>
              </w:rPr>
              <w:t>ffset)</w:t>
            </w:r>
          </w:p>
          <w:p w14:paraId="5CD3B42C" w14:textId="6A308895" w:rsidR="00173D5C" w:rsidRPr="00795311" w:rsidRDefault="00173D5C" w:rsidP="00795311">
            <w:pPr>
              <w:rPr>
                <w:rFonts w:ascii="Times New Roman" w:hAnsi="Times New Roman" w:cs="Times New Roman"/>
              </w:rPr>
            </w:pPr>
            <m:oMathPara>
              <m:oMath>
                <m:r>
                  <m:rPr>
                    <m:nor/>
                  </m:rPr>
                  <w:rPr>
                    <w:rFonts w:ascii="Cambria Math" w:hAnsi="Cambria Math" w:cs="Times New Roman"/>
                  </w:rPr>
                  <m:t>PFP-M2</m:t>
                </m:r>
                <m:r>
                  <w:rPr>
                    <w:rFonts w:ascii="Cambria Math" w:hAnsi="Cambria Math" w:cs="Times New Roman"/>
                  </w:rPr>
                  <m:t>-</m:t>
                </m:r>
                <m:r>
                  <m:rPr>
                    <m:nor/>
                  </m:rPr>
                  <w:rPr>
                    <w:rFonts w:ascii="Cambria Math" w:hAnsi="Cambria Math" w:cs="Times New Roman"/>
                  </w:rPr>
                  <m:t>Static Offset</m:t>
                </m:r>
              </m:oMath>
            </m:oMathPara>
          </w:p>
        </w:tc>
        <w:tc>
          <w:tcPr>
            <w:tcW w:w="4409" w:type="dxa"/>
            <w:tcBorders>
              <w:top w:val="single" w:sz="4" w:space="0" w:color="auto"/>
            </w:tcBorders>
            <w:tcMar>
              <w:left w:w="28" w:type="dxa"/>
              <w:right w:w="28" w:type="dxa"/>
            </w:tcMar>
          </w:tcPr>
          <w:p w14:paraId="40B3D2FA" w14:textId="0337D925" w:rsidR="00173D5C" w:rsidRPr="00795311" w:rsidRDefault="00173D5C" w:rsidP="00795311">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Borders>
              <w:top w:val="single" w:sz="4" w:space="0" w:color="auto"/>
            </w:tcBorders>
            <w:tcMar>
              <w:left w:w="28" w:type="dxa"/>
              <w:right w:w="28" w:type="dxa"/>
            </w:tcMar>
          </w:tcPr>
          <w:p w14:paraId="4DB1963D" w14:textId="25EEF3E7" w:rsidR="00173D5C" w:rsidRPr="00795311" w:rsidRDefault="00173D5C" w:rsidP="00795311">
            <w:pPr>
              <w:rPr>
                <w:rFonts w:ascii="Times New Roman" w:hAnsi="Times New Roman" w:cs="Times New Roman"/>
              </w:rPr>
            </w:pPr>
            <w:r w:rsidRPr="00795311">
              <w:rPr>
                <w:rFonts w:ascii="Times New Roman" w:hAnsi="Times New Roman" w:cs="Times New Roman"/>
              </w:rPr>
              <w:t>0.382</w:t>
            </w:r>
          </w:p>
        </w:tc>
        <w:tc>
          <w:tcPr>
            <w:tcW w:w="1436" w:type="dxa"/>
            <w:tcBorders>
              <w:top w:val="single" w:sz="4" w:space="0" w:color="auto"/>
            </w:tcBorders>
            <w:tcMar>
              <w:left w:w="28" w:type="dxa"/>
              <w:right w:w="28" w:type="dxa"/>
            </w:tcMar>
          </w:tcPr>
          <w:p w14:paraId="30DD7EB3" w14:textId="5B0FB850" w:rsidR="00173D5C" w:rsidRPr="00795311" w:rsidRDefault="00173D5C" w:rsidP="00795311">
            <w:pPr>
              <w:rPr>
                <w:rFonts w:ascii="Times New Roman" w:hAnsi="Times New Roman" w:cs="Times New Roman"/>
              </w:rPr>
            </w:pPr>
            <w:r w:rsidRPr="00795311">
              <w:rPr>
                <w:rFonts w:ascii="Times New Roman" w:hAnsi="Times New Roman" w:cs="Times New Roman"/>
              </w:rPr>
              <w:t>0.353</w:t>
            </w:r>
          </w:p>
        </w:tc>
        <w:tc>
          <w:tcPr>
            <w:tcW w:w="2671" w:type="dxa"/>
            <w:tcBorders>
              <w:top w:val="single" w:sz="4" w:space="0" w:color="auto"/>
            </w:tcBorders>
            <w:tcMar>
              <w:left w:w="28" w:type="dxa"/>
              <w:right w:w="28" w:type="dxa"/>
            </w:tcMar>
          </w:tcPr>
          <w:p w14:paraId="02505262" w14:textId="051EB546" w:rsidR="00173D5C" w:rsidRPr="00795311" w:rsidRDefault="00173D5C" w:rsidP="00795311">
            <w:pPr>
              <w:rPr>
                <w:rFonts w:ascii="Times New Roman" w:hAnsi="Times New Roman" w:cs="Times New Roman"/>
                <w:b/>
                <w:bCs/>
              </w:rPr>
            </w:pPr>
            <w:r w:rsidRPr="00795311">
              <w:rPr>
                <w:rFonts w:ascii="Times New Roman" w:hAnsi="Times New Roman" w:cs="Times New Roman"/>
              </w:rPr>
              <w:t>+0.029 [+0.015, +0.045]</w:t>
            </w:r>
          </w:p>
        </w:tc>
        <w:tc>
          <w:tcPr>
            <w:tcW w:w="1279" w:type="dxa"/>
            <w:tcBorders>
              <w:top w:val="single" w:sz="4" w:space="0" w:color="auto"/>
            </w:tcBorders>
            <w:tcMar>
              <w:left w:w="28" w:type="dxa"/>
              <w:right w:w="28" w:type="dxa"/>
            </w:tcMar>
          </w:tcPr>
          <w:p w14:paraId="3C525904" w14:textId="061CFA9A" w:rsidR="00173D5C" w:rsidRPr="00795311" w:rsidRDefault="00173D5C" w:rsidP="00795311">
            <w:pPr>
              <w:rPr>
                <w:rFonts w:ascii="Times New Roman" w:hAnsi="Times New Roman" w:cs="Times New Roman"/>
                <w:b/>
                <w:bCs/>
              </w:rPr>
            </w:pPr>
            <w:r w:rsidRPr="00795311">
              <w:rPr>
                <w:rFonts w:ascii="Times New Roman" w:hAnsi="Times New Roman" w:cs="Times New Roman"/>
              </w:rPr>
              <w:t>+0.122</w:t>
            </w:r>
          </w:p>
        </w:tc>
      </w:tr>
      <w:tr w:rsidR="00173D5C" w:rsidRPr="00795311" w14:paraId="1652615A" w14:textId="77777777" w:rsidTr="001F64AC">
        <w:trPr>
          <w:trHeight w:val="214"/>
        </w:trPr>
        <w:tc>
          <w:tcPr>
            <w:tcW w:w="2962" w:type="dxa"/>
            <w:vMerge/>
            <w:tcMar>
              <w:left w:w="28" w:type="dxa"/>
              <w:right w:w="28" w:type="dxa"/>
            </w:tcMar>
          </w:tcPr>
          <w:p w14:paraId="7E1BEEE5" w14:textId="3BDE64AB" w:rsidR="00173D5C" w:rsidRPr="00795311" w:rsidRDefault="00173D5C" w:rsidP="00795311">
            <w:pPr>
              <w:rPr>
                <w:rFonts w:ascii="Times New Roman" w:hAnsi="Times New Roman" w:cs="Times New Roman"/>
              </w:rPr>
            </w:pPr>
          </w:p>
        </w:tc>
        <w:tc>
          <w:tcPr>
            <w:tcW w:w="4409" w:type="dxa"/>
            <w:tcMar>
              <w:left w:w="28" w:type="dxa"/>
              <w:right w:w="28" w:type="dxa"/>
            </w:tcMar>
          </w:tcPr>
          <w:p w14:paraId="10A8D3FC" w14:textId="18F655DB" w:rsidR="00173D5C" w:rsidRPr="00795311" w:rsidRDefault="00173D5C" w:rsidP="00795311">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Mar>
              <w:left w:w="28" w:type="dxa"/>
              <w:right w:w="28" w:type="dxa"/>
            </w:tcMar>
          </w:tcPr>
          <w:p w14:paraId="37D929B6" w14:textId="7D26BF58" w:rsidR="00173D5C" w:rsidRPr="00795311" w:rsidRDefault="00173D5C" w:rsidP="00795311">
            <w:pPr>
              <w:rPr>
                <w:rFonts w:ascii="Times New Roman" w:hAnsi="Times New Roman" w:cs="Times New Roman"/>
              </w:rPr>
            </w:pPr>
            <w:r w:rsidRPr="00795311">
              <w:rPr>
                <w:rFonts w:ascii="Times New Roman" w:hAnsi="Times New Roman" w:cs="Times New Roman"/>
              </w:rPr>
              <w:t>0.266</w:t>
            </w:r>
          </w:p>
        </w:tc>
        <w:tc>
          <w:tcPr>
            <w:tcW w:w="1436" w:type="dxa"/>
            <w:tcMar>
              <w:left w:w="28" w:type="dxa"/>
              <w:right w:w="28" w:type="dxa"/>
            </w:tcMar>
          </w:tcPr>
          <w:p w14:paraId="212209AE" w14:textId="52878CA7" w:rsidR="00173D5C" w:rsidRPr="00795311" w:rsidRDefault="00173D5C" w:rsidP="00795311">
            <w:pPr>
              <w:rPr>
                <w:rFonts w:ascii="Times New Roman" w:hAnsi="Times New Roman" w:cs="Times New Roman"/>
                <w:b/>
                <w:bCs/>
              </w:rPr>
            </w:pPr>
            <w:r w:rsidRPr="00795311">
              <w:rPr>
                <w:rFonts w:ascii="Times New Roman" w:hAnsi="Times New Roman" w:cs="Times New Roman"/>
              </w:rPr>
              <w:t>0.266</w:t>
            </w:r>
          </w:p>
        </w:tc>
        <w:tc>
          <w:tcPr>
            <w:tcW w:w="2671" w:type="dxa"/>
            <w:tcMar>
              <w:left w:w="28" w:type="dxa"/>
              <w:right w:w="28" w:type="dxa"/>
            </w:tcMar>
          </w:tcPr>
          <w:p w14:paraId="50E79A15" w14:textId="352BBBE9" w:rsidR="00173D5C" w:rsidRPr="00795311" w:rsidRDefault="00173D5C" w:rsidP="00795311">
            <w:pPr>
              <w:rPr>
                <w:rFonts w:ascii="Times New Roman" w:hAnsi="Times New Roman" w:cs="Times New Roman"/>
              </w:rPr>
            </w:pPr>
            <w:r w:rsidRPr="00795311">
              <w:rPr>
                <w:rFonts w:ascii="Times New Roman" w:hAnsi="Times New Roman" w:cs="Times New Roman"/>
              </w:rPr>
              <w:t>-0.001 [-0.007, +0.006]</w:t>
            </w:r>
          </w:p>
        </w:tc>
        <w:tc>
          <w:tcPr>
            <w:tcW w:w="1279" w:type="dxa"/>
            <w:tcMar>
              <w:left w:w="28" w:type="dxa"/>
              <w:right w:w="28" w:type="dxa"/>
            </w:tcMar>
          </w:tcPr>
          <w:p w14:paraId="31DA1488" w14:textId="69D499EE" w:rsidR="00173D5C" w:rsidRPr="00795311" w:rsidRDefault="00173D5C" w:rsidP="00795311">
            <w:pPr>
              <w:rPr>
                <w:rFonts w:ascii="Times New Roman" w:hAnsi="Times New Roman" w:cs="Times New Roman"/>
              </w:rPr>
            </w:pPr>
            <w:r w:rsidRPr="00795311">
              <w:rPr>
                <w:rFonts w:ascii="Times New Roman" w:hAnsi="Times New Roman" w:cs="Times New Roman"/>
              </w:rPr>
              <w:t>-0.008</w:t>
            </w:r>
          </w:p>
        </w:tc>
      </w:tr>
      <w:tr w:rsidR="00173D5C" w:rsidRPr="00795311" w14:paraId="6240C82C" w14:textId="77777777" w:rsidTr="001F64AC">
        <w:trPr>
          <w:trHeight w:val="273"/>
        </w:trPr>
        <w:tc>
          <w:tcPr>
            <w:tcW w:w="2962" w:type="dxa"/>
            <w:vMerge/>
            <w:tcMar>
              <w:left w:w="28" w:type="dxa"/>
              <w:right w:w="28" w:type="dxa"/>
            </w:tcMar>
          </w:tcPr>
          <w:p w14:paraId="716D7928" w14:textId="06FEFCE8" w:rsidR="00173D5C" w:rsidRPr="00795311" w:rsidRDefault="00173D5C" w:rsidP="00795311">
            <w:pPr>
              <w:rPr>
                <w:rFonts w:ascii="Times New Roman" w:hAnsi="Times New Roman" w:cs="Times New Roman"/>
              </w:rPr>
            </w:pPr>
          </w:p>
        </w:tc>
        <w:tc>
          <w:tcPr>
            <w:tcW w:w="4409" w:type="dxa"/>
            <w:tcMar>
              <w:left w:w="28" w:type="dxa"/>
              <w:right w:w="28" w:type="dxa"/>
            </w:tcMar>
          </w:tcPr>
          <w:p w14:paraId="0FCDEDF8" w14:textId="05DB587A" w:rsidR="00173D5C" w:rsidRPr="00795311" w:rsidRDefault="00173D5C" w:rsidP="00795311">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Mar>
              <w:left w:w="28" w:type="dxa"/>
              <w:right w:w="28" w:type="dxa"/>
            </w:tcMar>
          </w:tcPr>
          <w:p w14:paraId="6A2EEF13" w14:textId="6810F884" w:rsidR="00173D5C" w:rsidRPr="00795311" w:rsidRDefault="00173D5C" w:rsidP="00795311">
            <w:pPr>
              <w:rPr>
                <w:rFonts w:ascii="Times New Roman" w:hAnsi="Times New Roman" w:cs="Times New Roman"/>
              </w:rPr>
            </w:pPr>
            <w:r w:rsidRPr="00795311">
              <w:rPr>
                <w:rFonts w:ascii="Times New Roman" w:hAnsi="Times New Roman" w:cs="Times New Roman"/>
              </w:rPr>
              <w:t>0.133</w:t>
            </w:r>
          </w:p>
        </w:tc>
        <w:tc>
          <w:tcPr>
            <w:tcW w:w="1436" w:type="dxa"/>
            <w:tcMar>
              <w:left w:w="28" w:type="dxa"/>
              <w:right w:w="28" w:type="dxa"/>
            </w:tcMar>
          </w:tcPr>
          <w:p w14:paraId="25969DA5" w14:textId="6E1AC7E0" w:rsidR="00173D5C" w:rsidRPr="00795311" w:rsidRDefault="00173D5C" w:rsidP="00795311">
            <w:pPr>
              <w:rPr>
                <w:rFonts w:ascii="Times New Roman" w:hAnsi="Times New Roman" w:cs="Times New Roman"/>
                <w:b/>
                <w:bCs/>
              </w:rPr>
            </w:pPr>
            <w:r w:rsidRPr="00795311">
              <w:rPr>
                <w:rFonts w:ascii="Times New Roman" w:hAnsi="Times New Roman" w:cs="Times New Roman"/>
              </w:rPr>
              <w:t>0.142</w:t>
            </w:r>
          </w:p>
        </w:tc>
        <w:tc>
          <w:tcPr>
            <w:tcW w:w="2671" w:type="dxa"/>
            <w:tcMar>
              <w:left w:w="28" w:type="dxa"/>
              <w:right w:w="28" w:type="dxa"/>
            </w:tcMar>
          </w:tcPr>
          <w:p w14:paraId="37836394" w14:textId="1472DA1C" w:rsidR="00173D5C" w:rsidRPr="00795311" w:rsidRDefault="00173D5C" w:rsidP="00795311">
            <w:pPr>
              <w:rPr>
                <w:rFonts w:ascii="Times New Roman" w:hAnsi="Times New Roman" w:cs="Times New Roman"/>
              </w:rPr>
            </w:pPr>
            <w:r w:rsidRPr="00795311">
              <w:rPr>
                <w:rFonts w:ascii="Times New Roman" w:hAnsi="Times New Roman" w:cs="Times New Roman"/>
              </w:rPr>
              <w:t>-0.009 [-0.014, -0.004]</w:t>
            </w:r>
          </w:p>
        </w:tc>
        <w:tc>
          <w:tcPr>
            <w:tcW w:w="1279" w:type="dxa"/>
            <w:tcMar>
              <w:left w:w="28" w:type="dxa"/>
              <w:right w:w="28" w:type="dxa"/>
            </w:tcMar>
          </w:tcPr>
          <w:p w14:paraId="1E2A9271" w14:textId="15260FDC" w:rsidR="00173D5C" w:rsidRPr="00795311" w:rsidRDefault="00173D5C" w:rsidP="00795311">
            <w:pPr>
              <w:rPr>
                <w:rFonts w:ascii="Times New Roman" w:hAnsi="Times New Roman" w:cs="Times New Roman"/>
              </w:rPr>
            </w:pPr>
            <w:r w:rsidRPr="00795311">
              <w:rPr>
                <w:rFonts w:ascii="Times New Roman" w:hAnsi="Times New Roman" w:cs="Times New Roman"/>
              </w:rPr>
              <w:t>-0.104</w:t>
            </w:r>
          </w:p>
        </w:tc>
      </w:tr>
      <w:tr w:rsidR="00173D5C" w:rsidRPr="00795311" w14:paraId="6F5D8A6C" w14:textId="77777777" w:rsidTr="001F64AC">
        <w:trPr>
          <w:trHeight w:val="267"/>
        </w:trPr>
        <w:tc>
          <w:tcPr>
            <w:tcW w:w="2962" w:type="dxa"/>
            <w:vMerge/>
            <w:tcMar>
              <w:left w:w="28" w:type="dxa"/>
              <w:right w:w="28" w:type="dxa"/>
            </w:tcMar>
          </w:tcPr>
          <w:p w14:paraId="6A4C38FE" w14:textId="59D4612F" w:rsidR="00173D5C" w:rsidRPr="00795311" w:rsidRDefault="00173D5C" w:rsidP="00795311">
            <w:pPr>
              <w:rPr>
                <w:rFonts w:ascii="Times New Roman" w:hAnsi="Times New Roman" w:cs="Times New Roman"/>
              </w:rPr>
            </w:pPr>
          </w:p>
        </w:tc>
        <w:tc>
          <w:tcPr>
            <w:tcW w:w="4409" w:type="dxa"/>
            <w:tcMar>
              <w:left w:w="28" w:type="dxa"/>
              <w:right w:w="28" w:type="dxa"/>
            </w:tcMar>
          </w:tcPr>
          <w:p w14:paraId="09334F87" w14:textId="5EF6A16E" w:rsidR="00173D5C" w:rsidRPr="00795311" w:rsidRDefault="00173D5C" w:rsidP="00795311">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sub>
              </m:sSub>
            </m:oMath>
            <w:r w:rsidRPr="00C947D8">
              <w:rPr>
                <w:rFonts w:ascii="Times New Roman" w:hAnsi="Times New Roman" w:cs="Times New Roman"/>
              </w:rPr>
              <w:t>)</w:t>
            </w:r>
          </w:p>
        </w:tc>
        <w:tc>
          <w:tcPr>
            <w:tcW w:w="1418" w:type="dxa"/>
            <w:tcMar>
              <w:left w:w="28" w:type="dxa"/>
              <w:right w:w="28" w:type="dxa"/>
            </w:tcMar>
          </w:tcPr>
          <w:p w14:paraId="107EAD10" w14:textId="2671A795" w:rsidR="00173D5C" w:rsidRPr="00795311" w:rsidRDefault="00173D5C" w:rsidP="00795311">
            <w:pPr>
              <w:rPr>
                <w:rFonts w:ascii="Times New Roman" w:hAnsi="Times New Roman" w:cs="Times New Roman"/>
              </w:rPr>
            </w:pPr>
            <w:r w:rsidRPr="00795311">
              <w:rPr>
                <w:rFonts w:ascii="Times New Roman" w:hAnsi="Times New Roman" w:cs="Times New Roman"/>
              </w:rPr>
              <w:t>0.559</w:t>
            </w:r>
          </w:p>
        </w:tc>
        <w:tc>
          <w:tcPr>
            <w:tcW w:w="1436" w:type="dxa"/>
            <w:tcMar>
              <w:left w:w="28" w:type="dxa"/>
              <w:right w:w="28" w:type="dxa"/>
            </w:tcMar>
          </w:tcPr>
          <w:p w14:paraId="66C1E912" w14:textId="7136CCD4" w:rsidR="00173D5C" w:rsidRPr="00795311" w:rsidRDefault="00173D5C" w:rsidP="00795311">
            <w:pPr>
              <w:rPr>
                <w:rFonts w:ascii="Times New Roman" w:hAnsi="Times New Roman" w:cs="Times New Roman"/>
              </w:rPr>
            </w:pPr>
            <w:r w:rsidRPr="00795311">
              <w:rPr>
                <w:rFonts w:ascii="Times New Roman" w:hAnsi="Times New Roman" w:cs="Times New Roman"/>
              </w:rPr>
              <w:t>0.443</w:t>
            </w:r>
          </w:p>
        </w:tc>
        <w:tc>
          <w:tcPr>
            <w:tcW w:w="2671" w:type="dxa"/>
            <w:tcMar>
              <w:left w:w="28" w:type="dxa"/>
              <w:right w:w="28" w:type="dxa"/>
            </w:tcMar>
          </w:tcPr>
          <w:p w14:paraId="1B8F2459" w14:textId="5E5CC8B7" w:rsidR="00173D5C" w:rsidRPr="00795311" w:rsidRDefault="00173D5C" w:rsidP="00795311">
            <w:pPr>
              <w:rPr>
                <w:rFonts w:ascii="Times New Roman" w:hAnsi="Times New Roman" w:cs="Times New Roman"/>
                <w:b/>
                <w:bCs/>
              </w:rPr>
            </w:pPr>
            <w:r w:rsidRPr="00795311">
              <w:rPr>
                <w:rFonts w:ascii="Times New Roman" w:hAnsi="Times New Roman" w:cs="Times New Roman"/>
              </w:rPr>
              <w:t>+0.116 [+0.111, +0.121]</w:t>
            </w:r>
          </w:p>
        </w:tc>
        <w:tc>
          <w:tcPr>
            <w:tcW w:w="1279" w:type="dxa"/>
            <w:tcMar>
              <w:left w:w="28" w:type="dxa"/>
              <w:right w:w="28" w:type="dxa"/>
            </w:tcMar>
          </w:tcPr>
          <w:p w14:paraId="38174276" w14:textId="288CFD4F" w:rsidR="00173D5C" w:rsidRPr="00795311" w:rsidRDefault="00173D5C" w:rsidP="00795311">
            <w:pPr>
              <w:rPr>
                <w:rFonts w:ascii="Times New Roman" w:hAnsi="Times New Roman" w:cs="Times New Roman"/>
                <w:b/>
                <w:bCs/>
              </w:rPr>
            </w:pPr>
            <w:r w:rsidRPr="00795311">
              <w:rPr>
                <w:rFonts w:ascii="Times New Roman" w:hAnsi="Times New Roman" w:cs="Times New Roman"/>
              </w:rPr>
              <w:t>+1.490</w:t>
            </w:r>
          </w:p>
        </w:tc>
      </w:tr>
      <w:tr w:rsidR="00173D5C" w:rsidRPr="00795311" w14:paraId="3977537A" w14:textId="77777777" w:rsidTr="001F64AC">
        <w:trPr>
          <w:trHeight w:val="272"/>
        </w:trPr>
        <w:tc>
          <w:tcPr>
            <w:tcW w:w="2962" w:type="dxa"/>
            <w:vMerge/>
            <w:tcMar>
              <w:left w:w="28" w:type="dxa"/>
              <w:right w:w="28" w:type="dxa"/>
            </w:tcMar>
          </w:tcPr>
          <w:p w14:paraId="72943E1A" w14:textId="40788832" w:rsidR="00173D5C" w:rsidRPr="00795311" w:rsidRDefault="00173D5C" w:rsidP="00795311">
            <w:pPr>
              <w:rPr>
                <w:rFonts w:ascii="Times New Roman" w:hAnsi="Times New Roman" w:cs="Times New Roman"/>
              </w:rPr>
            </w:pPr>
          </w:p>
        </w:tc>
        <w:tc>
          <w:tcPr>
            <w:tcW w:w="4409" w:type="dxa"/>
            <w:tcMar>
              <w:left w:w="28" w:type="dxa"/>
              <w:right w:w="28" w:type="dxa"/>
            </w:tcMar>
          </w:tcPr>
          <w:p w14:paraId="3C1F68CD" w14:textId="268AF1CD" w:rsidR="00173D5C" w:rsidRPr="00795311" w:rsidRDefault="00173D5C" w:rsidP="00795311">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Mar>
              <w:left w:w="28" w:type="dxa"/>
              <w:right w:w="28" w:type="dxa"/>
            </w:tcMar>
          </w:tcPr>
          <w:p w14:paraId="1C0455F8" w14:textId="489EEF64" w:rsidR="00173D5C" w:rsidRPr="00795311" w:rsidRDefault="00173D5C" w:rsidP="00795311">
            <w:pPr>
              <w:rPr>
                <w:rFonts w:ascii="Times New Roman" w:hAnsi="Times New Roman" w:cs="Times New Roman"/>
              </w:rPr>
            </w:pPr>
            <w:r w:rsidRPr="00795311">
              <w:rPr>
                <w:rFonts w:ascii="Times New Roman" w:hAnsi="Times New Roman" w:cs="Times New Roman"/>
              </w:rPr>
              <w:t>0.970</w:t>
            </w:r>
          </w:p>
        </w:tc>
        <w:tc>
          <w:tcPr>
            <w:tcW w:w="1436" w:type="dxa"/>
            <w:tcMar>
              <w:left w:w="28" w:type="dxa"/>
              <w:right w:w="28" w:type="dxa"/>
            </w:tcMar>
          </w:tcPr>
          <w:p w14:paraId="6D62C83C" w14:textId="14529BC2" w:rsidR="00173D5C" w:rsidRPr="00795311" w:rsidRDefault="00173D5C" w:rsidP="00795311">
            <w:pPr>
              <w:rPr>
                <w:rFonts w:ascii="Times New Roman" w:hAnsi="Times New Roman" w:cs="Times New Roman"/>
                <w:b/>
                <w:bCs/>
              </w:rPr>
            </w:pPr>
            <w:r w:rsidRPr="00795311">
              <w:rPr>
                <w:rFonts w:ascii="Times New Roman" w:hAnsi="Times New Roman" w:cs="Times New Roman"/>
              </w:rPr>
              <w:t>0.992</w:t>
            </w:r>
          </w:p>
        </w:tc>
        <w:tc>
          <w:tcPr>
            <w:tcW w:w="2671" w:type="dxa"/>
            <w:tcMar>
              <w:left w:w="28" w:type="dxa"/>
              <w:right w:w="28" w:type="dxa"/>
            </w:tcMar>
          </w:tcPr>
          <w:p w14:paraId="7F52CFD5" w14:textId="402E1F71" w:rsidR="00173D5C" w:rsidRPr="00795311" w:rsidRDefault="00173D5C" w:rsidP="00795311">
            <w:pPr>
              <w:rPr>
                <w:rFonts w:ascii="Times New Roman" w:hAnsi="Times New Roman" w:cs="Times New Roman"/>
              </w:rPr>
            </w:pPr>
            <w:r w:rsidRPr="00795311">
              <w:rPr>
                <w:rFonts w:ascii="Times New Roman" w:hAnsi="Times New Roman" w:cs="Times New Roman"/>
              </w:rPr>
              <w:t>-0.023 [-0.035, -0.011]</w:t>
            </w:r>
          </w:p>
        </w:tc>
        <w:tc>
          <w:tcPr>
            <w:tcW w:w="1279" w:type="dxa"/>
            <w:tcMar>
              <w:left w:w="28" w:type="dxa"/>
              <w:right w:w="28" w:type="dxa"/>
            </w:tcMar>
          </w:tcPr>
          <w:p w14:paraId="01A88808" w14:textId="44791435" w:rsidR="00173D5C" w:rsidRPr="00795311" w:rsidRDefault="00173D5C" w:rsidP="00795311">
            <w:pPr>
              <w:rPr>
                <w:rFonts w:ascii="Times New Roman" w:hAnsi="Times New Roman" w:cs="Times New Roman"/>
              </w:rPr>
            </w:pPr>
            <w:r w:rsidRPr="00795311">
              <w:rPr>
                <w:rFonts w:ascii="Times New Roman" w:hAnsi="Times New Roman" w:cs="Times New Roman"/>
              </w:rPr>
              <w:t>-0.119</w:t>
            </w:r>
          </w:p>
        </w:tc>
      </w:tr>
      <w:tr w:rsidR="00173D5C" w:rsidRPr="00795311" w14:paraId="30B711C7" w14:textId="77777777" w:rsidTr="001F64AC">
        <w:trPr>
          <w:trHeight w:val="206"/>
        </w:trPr>
        <w:tc>
          <w:tcPr>
            <w:tcW w:w="2962" w:type="dxa"/>
            <w:vMerge/>
            <w:tcMar>
              <w:left w:w="28" w:type="dxa"/>
              <w:right w:w="28" w:type="dxa"/>
            </w:tcMar>
          </w:tcPr>
          <w:p w14:paraId="31CA4E7B" w14:textId="098FADBC" w:rsidR="00173D5C" w:rsidRPr="00795311" w:rsidRDefault="00173D5C" w:rsidP="00795311">
            <w:pPr>
              <w:rPr>
                <w:rFonts w:ascii="Times New Roman" w:hAnsi="Times New Roman" w:cs="Times New Roman"/>
              </w:rPr>
            </w:pPr>
          </w:p>
        </w:tc>
        <w:tc>
          <w:tcPr>
            <w:tcW w:w="4409" w:type="dxa"/>
            <w:tcMar>
              <w:left w:w="28" w:type="dxa"/>
              <w:right w:w="28" w:type="dxa"/>
            </w:tcMar>
          </w:tcPr>
          <w:p w14:paraId="39319DD9" w14:textId="49C40D08" w:rsidR="00173D5C" w:rsidRPr="00795311" w:rsidRDefault="00173D5C" w:rsidP="00795311">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Mar>
              <w:left w:w="28" w:type="dxa"/>
              <w:right w:w="28" w:type="dxa"/>
            </w:tcMar>
          </w:tcPr>
          <w:p w14:paraId="3F816D84" w14:textId="1A4A20C1" w:rsidR="00173D5C" w:rsidRPr="00795311" w:rsidRDefault="00173D5C" w:rsidP="00795311">
            <w:pPr>
              <w:rPr>
                <w:rFonts w:ascii="Times New Roman" w:hAnsi="Times New Roman" w:cs="Times New Roman"/>
              </w:rPr>
            </w:pPr>
            <w:r w:rsidRPr="00795311">
              <w:rPr>
                <w:rFonts w:ascii="Times New Roman" w:hAnsi="Times New Roman" w:cs="Times New Roman"/>
              </w:rPr>
              <w:t>0.298</w:t>
            </w:r>
          </w:p>
        </w:tc>
        <w:tc>
          <w:tcPr>
            <w:tcW w:w="1436" w:type="dxa"/>
            <w:tcMar>
              <w:left w:w="28" w:type="dxa"/>
              <w:right w:w="28" w:type="dxa"/>
            </w:tcMar>
          </w:tcPr>
          <w:p w14:paraId="63533911" w14:textId="28D75D90" w:rsidR="00173D5C" w:rsidRPr="00795311" w:rsidRDefault="00173D5C" w:rsidP="00795311">
            <w:pPr>
              <w:rPr>
                <w:rFonts w:ascii="Times New Roman" w:hAnsi="Times New Roman" w:cs="Times New Roman"/>
              </w:rPr>
            </w:pPr>
            <w:r w:rsidRPr="00795311">
              <w:rPr>
                <w:rFonts w:ascii="Times New Roman" w:hAnsi="Times New Roman" w:cs="Times New Roman"/>
              </w:rPr>
              <w:t>0.297</w:t>
            </w:r>
          </w:p>
        </w:tc>
        <w:tc>
          <w:tcPr>
            <w:tcW w:w="2671" w:type="dxa"/>
            <w:tcMar>
              <w:left w:w="28" w:type="dxa"/>
              <w:right w:w="28" w:type="dxa"/>
            </w:tcMar>
          </w:tcPr>
          <w:p w14:paraId="2F4561DD" w14:textId="692D21CB" w:rsidR="00173D5C" w:rsidRPr="00795311" w:rsidRDefault="00173D5C" w:rsidP="00795311">
            <w:pPr>
              <w:rPr>
                <w:rFonts w:ascii="Times New Roman" w:hAnsi="Times New Roman" w:cs="Times New Roman"/>
                <w:b/>
                <w:bCs/>
              </w:rPr>
            </w:pPr>
            <w:r w:rsidRPr="00795311">
              <w:rPr>
                <w:rFonts w:ascii="Times New Roman" w:hAnsi="Times New Roman" w:cs="Times New Roman"/>
              </w:rPr>
              <w:t>+0.002 [-0.006, +0.009]</w:t>
            </w:r>
          </w:p>
        </w:tc>
        <w:tc>
          <w:tcPr>
            <w:tcW w:w="1279" w:type="dxa"/>
            <w:tcMar>
              <w:left w:w="28" w:type="dxa"/>
              <w:right w:w="28" w:type="dxa"/>
            </w:tcMar>
          </w:tcPr>
          <w:p w14:paraId="0AC13265" w14:textId="037669B4" w:rsidR="00173D5C" w:rsidRPr="00795311" w:rsidRDefault="00173D5C" w:rsidP="00795311">
            <w:pPr>
              <w:rPr>
                <w:rFonts w:ascii="Times New Roman" w:hAnsi="Times New Roman" w:cs="Times New Roman"/>
                <w:b/>
                <w:bCs/>
              </w:rPr>
            </w:pPr>
            <w:r w:rsidRPr="00795311">
              <w:rPr>
                <w:rFonts w:ascii="Times New Roman" w:hAnsi="Times New Roman" w:cs="Times New Roman"/>
              </w:rPr>
              <w:t>+0.013</w:t>
            </w:r>
          </w:p>
        </w:tc>
      </w:tr>
      <w:tr w:rsidR="00173D5C" w:rsidRPr="00795311" w14:paraId="47D4D82A" w14:textId="77777777" w:rsidTr="001F64AC">
        <w:trPr>
          <w:trHeight w:val="206"/>
        </w:trPr>
        <w:tc>
          <w:tcPr>
            <w:tcW w:w="2962" w:type="dxa"/>
            <w:vMerge/>
            <w:tcMar>
              <w:left w:w="28" w:type="dxa"/>
              <w:right w:w="28" w:type="dxa"/>
            </w:tcMar>
          </w:tcPr>
          <w:p w14:paraId="4F969D3A" w14:textId="77777777" w:rsidR="00173D5C" w:rsidRPr="00795311" w:rsidRDefault="00173D5C" w:rsidP="00795311">
            <w:pPr>
              <w:rPr>
                <w:rFonts w:ascii="Times New Roman" w:hAnsi="Times New Roman" w:cs="Times New Roman"/>
              </w:rPr>
            </w:pPr>
          </w:p>
        </w:tc>
        <w:tc>
          <w:tcPr>
            <w:tcW w:w="4409" w:type="dxa"/>
            <w:tcMar>
              <w:left w:w="28" w:type="dxa"/>
              <w:right w:w="28" w:type="dxa"/>
            </w:tcMar>
          </w:tcPr>
          <w:p w14:paraId="601A9375" w14:textId="67F34E8E" w:rsidR="00173D5C" w:rsidRPr="005669F0" w:rsidRDefault="00173D5C" w:rsidP="00795311">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Mar>
              <w:left w:w="28" w:type="dxa"/>
              <w:right w:w="28" w:type="dxa"/>
            </w:tcMar>
          </w:tcPr>
          <w:p w14:paraId="7697E417" w14:textId="3C58231D" w:rsidR="00173D5C" w:rsidRPr="00795311" w:rsidRDefault="00173D5C" w:rsidP="00795311">
            <w:pPr>
              <w:rPr>
                <w:rFonts w:ascii="Times New Roman" w:hAnsi="Times New Roman" w:cs="Times New Roman"/>
              </w:rPr>
            </w:pPr>
            <w:r>
              <w:rPr>
                <w:rFonts w:ascii="Times New Roman" w:hAnsi="Times New Roman" w:cs="Times New Roman"/>
              </w:rPr>
              <w:t>0.309</w:t>
            </w:r>
          </w:p>
        </w:tc>
        <w:tc>
          <w:tcPr>
            <w:tcW w:w="1436" w:type="dxa"/>
            <w:tcMar>
              <w:left w:w="28" w:type="dxa"/>
              <w:right w:w="28" w:type="dxa"/>
            </w:tcMar>
          </w:tcPr>
          <w:p w14:paraId="3C163879" w14:textId="1222BF9B" w:rsidR="00173D5C" w:rsidRPr="00795311" w:rsidRDefault="00173D5C" w:rsidP="00795311">
            <w:pPr>
              <w:rPr>
                <w:rFonts w:ascii="Times New Roman" w:hAnsi="Times New Roman" w:cs="Times New Roman"/>
              </w:rPr>
            </w:pPr>
            <w:r>
              <w:rPr>
                <w:rFonts w:ascii="Times New Roman" w:hAnsi="Times New Roman" w:cs="Times New Roman"/>
              </w:rPr>
              <w:t>0.305</w:t>
            </w:r>
          </w:p>
        </w:tc>
        <w:tc>
          <w:tcPr>
            <w:tcW w:w="2671" w:type="dxa"/>
            <w:tcMar>
              <w:left w:w="28" w:type="dxa"/>
              <w:right w:w="28" w:type="dxa"/>
            </w:tcMar>
          </w:tcPr>
          <w:p w14:paraId="3B814603" w14:textId="282C18F8" w:rsidR="00173D5C" w:rsidRPr="00795311" w:rsidRDefault="00173D5C" w:rsidP="00795311">
            <w:pPr>
              <w:rPr>
                <w:rFonts w:ascii="Times New Roman" w:hAnsi="Times New Roman" w:cs="Times New Roman"/>
              </w:rPr>
            </w:pPr>
            <w:r w:rsidRPr="00C947D8">
              <w:rPr>
                <w:rFonts w:ascii="Times New Roman" w:hAnsi="Times New Roman" w:cs="Times New Roman"/>
              </w:rPr>
              <w:t>+0.004 [-0.003, +0.011]</w:t>
            </w:r>
          </w:p>
        </w:tc>
        <w:tc>
          <w:tcPr>
            <w:tcW w:w="1279" w:type="dxa"/>
            <w:tcMar>
              <w:left w:w="28" w:type="dxa"/>
              <w:right w:w="28" w:type="dxa"/>
            </w:tcMar>
          </w:tcPr>
          <w:p w14:paraId="6967A293" w14:textId="17754165" w:rsidR="00173D5C" w:rsidRPr="00795311" w:rsidRDefault="00173D5C" w:rsidP="00795311">
            <w:pPr>
              <w:rPr>
                <w:rFonts w:ascii="Times New Roman" w:hAnsi="Times New Roman" w:cs="Times New Roman"/>
              </w:rPr>
            </w:pPr>
            <w:r w:rsidRPr="00C947D8">
              <w:rPr>
                <w:rFonts w:ascii="Times New Roman" w:hAnsi="Times New Roman" w:cs="Times New Roman"/>
              </w:rPr>
              <w:t>+0.033</w:t>
            </w:r>
          </w:p>
        </w:tc>
      </w:tr>
      <w:tr w:rsidR="00173D5C" w:rsidRPr="00795311" w14:paraId="27AE90A3" w14:textId="77777777" w:rsidTr="001F64AC">
        <w:trPr>
          <w:trHeight w:val="206"/>
        </w:trPr>
        <w:tc>
          <w:tcPr>
            <w:tcW w:w="2962" w:type="dxa"/>
            <w:vMerge/>
            <w:tcMar>
              <w:left w:w="28" w:type="dxa"/>
              <w:right w:w="28" w:type="dxa"/>
            </w:tcMar>
          </w:tcPr>
          <w:p w14:paraId="743E207B" w14:textId="77777777" w:rsidR="00173D5C" w:rsidRPr="00795311" w:rsidRDefault="00173D5C" w:rsidP="00795311">
            <w:pPr>
              <w:rPr>
                <w:rFonts w:ascii="Times New Roman" w:hAnsi="Times New Roman" w:cs="Times New Roman"/>
              </w:rPr>
            </w:pPr>
          </w:p>
        </w:tc>
        <w:tc>
          <w:tcPr>
            <w:tcW w:w="4409" w:type="dxa"/>
            <w:tcMar>
              <w:left w:w="28" w:type="dxa"/>
              <w:right w:w="28" w:type="dxa"/>
            </w:tcMar>
          </w:tcPr>
          <w:p w14:paraId="0E7106A6" w14:textId="75150B86" w:rsidR="00173D5C" w:rsidRPr="00795311" w:rsidRDefault="00173D5C" w:rsidP="00795311">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Mar>
              <w:left w:w="28" w:type="dxa"/>
              <w:right w:w="28" w:type="dxa"/>
            </w:tcMar>
          </w:tcPr>
          <w:p w14:paraId="2118BA71" w14:textId="54557D93" w:rsidR="00173D5C" w:rsidRPr="00795311" w:rsidRDefault="00173D5C" w:rsidP="00795311">
            <w:pPr>
              <w:rPr>
                <w:rFonts w:ascii="Times New Roman" w:hAnsi="Times New Roman" w:cs="Times New Roman"/>
              </w:rPr>
            </w:pPr>
            <w:r w:rsidRPr="00795311">
              <w:rPr>
                <w:rFonts w:ascii="Times New Roman" w:hAnsi="Times New Roman" w:cs="Times New Roman"/>
              </w:rPr>
              <w:t>0.119</w:t>
            </w:r>
          </w:p>
        </w:tc>
        <w:tc>
          <w:tcPr>
            <w:tcW w:w="1436" w:type="dxa"/>
            <w:tcMar>
              <w:left w:w="28" w:type="dxa"/>
              <w:right w:w="28" w:type="dxa"/>
            </w:tcMar>
          </w:tcPr>
          <w:p w14:paraId="4CB53400" w14:textId="6EBF4272" w:rsidR="00173D5C" w:rsidRPr="00795311" w:rsidRDefault="00173D5C" w:rsidP="00795311">
            <w:pPr>
              <w:rPr>
                <w:rFonts w:ascii="Times New Roman" w:hAnsi="Times New Roman" w:cs="Times New Roman"/>
              </w:rPr>
            </w:pPr>
            <w:r w:rsidRPr="00795311">
              <w:rPr>
                <w:rFonts w:ascii="Times New Roman" w:hAnsi="Times New Roman" w:cs="Times New Roman"/>
              </w:rPr>
              <w:t>0.120</w:t>
            </w:r>
          </w:p>
        </w:tc>
        <w:tc>
          <w:tcPr>
            <w:tcW w:w="2671" w:type="dxa"/>
            <w:tcMar>
              <w:left w:w="28" w:type="dxa"/>
              <w:right w:w="28" w:type="dxa"/>
            </w:tcMar>
          </w:tcPr>
          <w:p w14:paraId="7F6663ED" w14:textId="3A650BA5" w:rsidR="00173D5C" w:rsidRPr="00795311" w:rsidRDefault="00173D5C" w:rsidP="00795311">
            <w:pPr>
              <w:rPr>
                <w:rFonts w:ascii="Times New Roman" w:hAnsi="Times New Roman" w:cs="Times New Roman"/>
                <w:b/>
                <w:bCs/>
              </w:rPr>
            </w:pPr>
            <w:r w:rsidRPr="00795311">
              <w:rPr>
                <w:rFonts w:ascii="Times New Roman" w:hAnsi="Times New Roman" w:cs="Times New Roman"/>
              </w:rPr>
              <w:t>-0.001 [-0.005, +0.002]</w:t>
            </w:r>
          </w:p>
        </w:tc>
        <w:tc>
          <w:tcPr>
            <w:tcW w:w="1279" w:type="dxa"/>
            <w:tcMar>
              <w:left w:w="28" w:type="dxa"/>
              <w:right w:w="28" w:type="dxa"/>
            </w:tcMar>
          </w:tcPr>
          <w:p w14:paraId="5E98D19E" w14:textId="517C9913" w:rsidR="00173D5C" w:rsidRPr="00795311" w:rsidRDefault="00173D5C" w:rsidP="00795311">
            <w:pPr>
              <w:rPr>
                <w:rFonts w:ascii="Times New Roman" w:hAnsi="Times New Roman" w:cs="Times New Roman"/>
                <w:b/>
                <w:bCs/>
              </w:rPr>
            </w:pPr>
            <w:r w:rsidRPr="00795311">
              <w:rPr>
                <w:rFonts w:ascii="Times New Roman" w:hAnsi="Times New Roman" w:cs="Times New Roman"/>
              </w:rPr>
              <w:t>-0.025</w:t>
            </w:r>
          </w:p>
        </w:tc>
      </w:tr>
      <w:tr w:rsidR="00173D5C" w:rsidRPr="00795311" w14:paraId="2CEF37B2" w14:textId="77777777" w:rsidTr="001F64AC">
        <w:trPr>
          <w:trHeight w:val="206"/>
        </w:trPr>
        <w:tc>
          <w:tcPr>
            <w:tcW w:w="2962" w:type="dxa"/>
            <w:vMerge/>
            <w:tcMar>
              <w:left w:w="28" w:type="dxa"/>
              <w:right w:w="28" w:type="dxa"/>
            </w:tcMar>
          </w:tcPr>
          <w:p w14:paraId="7000B680" w14:textId="3ABA0B59" w:rsidR="00173D5C" w:rsidRPr="00795311" w:rsidRDefault="00173D5C" w:rsidP="00795311">
            <w:pPr>
              <w:rPr>
                <w:rFonts w:ascii="Times New Roman" w:hAnsi="Times New Roman" w:cs="Times New Roman"/>
              </w:rPr>
            </w:pPr>
          </w:p>
        </w:tc>
        <w:tc>
          <w:tcPr>
            <w:tcW w:w="4409" w:type="dxa"/>
            <w:tcMar>
              <w:left w:w="28" w:type="dxa"/>
              <w:right w:w="28" w:type="dxa"/>
            </w:tcMar>
          </w:tcPr>
          <w:p w14:paraId="6666455B" w14:textId="4B22CCDB" w:rsidR="00173D5C" w:rsidRPr="00795311" w:rsidRDefault="00173D5C" w:rsidP="00795311">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Mar>
              <w:left w:w="28" w:type="dxa"/>
              <w:right w:w="28" w:type="dxa"/>
            </w:tcMar>
          </w:tcPr>
          <w:p w14:paraId="7C7FB3CF" w14:textId="635432B8" w:rsidR="00173D5C" w:rsidRPr="00795311" w:rsidRDefault="00173D5C" w:rsidP="00795311">
            <w:pPr>
              <w:rPr>
                <w:rFonts w:ascii="Times New Roman" w:hAnsi="Times New Roman" w:cs="Times New Roman"/>
              </w:rPr>
            </w:pPr>
            <w:r w:rsidRPr="00795311">
              <w:rPr>
                <w:rFonts w:ascii="Times New Roman" w:hAnsi="Times New Roman" w:cs="Times New Roman"/>
              </w:rPr>
              <w:t>0.579</w:t>
            </w:r>
          </w:p>
        </w:tc>
        <w:tc>
          <w:tcPr>
            <w:tcW w:w="1436" w:type="dxa"/>
            <w:tcMar>
              <w:left w:w="28" w:type="dxa"/>
              <w:right w:w="28" w:type="dxa"/>
            </w:tcMar>
          </w:tcPr>
          <w:p w14:paraId="4A2200CA" w14:textId="302AAA8A" w:rsidR="00173D5C" w:rsidRPr="00795311" w:rsidRDefault="00173D5C" w:rsidP="00795311">
            <w:pPr>
              <w:rPr>
                <w:rFonts w:ascii="Times New Roman" w:hAnsi="Times New Roman" w:cs="Times New Roman"/>
              </w:rPr>
            </w:pPr>
            <w:r w:rsidRPr="00795311">
              <w:rPr>
                <w:rFonts w:ascii="Times New Roman" w:hAnsi="Times New Roman" w:cs="Times New Roman"/>
              </w:rPr>
              <w:t>0.574</w:t>
            </w:r>
          </w:p>
        </w:tc>
        <w:tc>
          <w:tcPr>
            <w:tcW w:w="2671" w:type="dxa"/>
            <w:tcMar>
              <w:left w:w="28" w:type="dxa"/>
              <w:right w:w="28" w:type="dxa"/>
            </w:tcMar>
          </w:tcPr>
          <w:p w14:paraId="2C381A5F" w14:textId="6FDD46F9" w:rsidR="00173D5C" w:rsidRPr="00795311" w:rsidRDefault="00173D5C" w:rsidP="00795311">
            <w:pPr>
              <w:rPr>
                <w:rFonts w:ascii="Times New Roman" w:hAnsi="Times New Roman" w:cs="Times New Roman"/>
                <w:b/>
                <w:bCs/>
              </w:rPr>
            </w:pPr>
            <w:r w:rsidRPr="00795311">
              <w:rPr>
                <w:rFonts w:ascii="Times New Roman" w:hAnsi="Times New Roman" w:cs="Times New Roman"/>
              </w:rPr>
              <w:t>+0.006 [+0.003, +0.008]</w:t>
            </w:r>
          </w:p>
        </w:tc>
        <w:tc>
          <w:tcPr>
            <w:tcW w:w="1279" w:type="dxa"/>
            <w:tcMar>
              <w:left w:w="28" w:type="dxa"/>
              <w:right w:w="28" w:type="dxa"/>
            </w:tcMar>
          </w:tcPr>
          <w:p w14:paraId="15851123" w14:textId="16F8AC4E" w:rsidR="00173D5C" w:rsidRPr="00795311" w:rsidRDefault="00173D5C" w:rsidP="00795311">
            <w:pPr>
              <w:rPr>
                <w:rFonts w:ascii="Times New Roman" w:hAnsi="Times New Roman" w:cs="Times New Roman"/>
                <w:b/>
                <w:bCs/>
              </w:rPr>
            </w:pPr>
            <w:r w:rsidRPr="00795311">
              <w:rPr>
                <w:rFonts w:ascii="Times New Roman" w:hAnsi="Times New Roman" w:cs="Times New Roman"/>
              </w:rPr>
              <w:t>+0.126</w:t>
            </w:r>
          </w:p>
        </w:tc>
      </w:tr>
      <w:tr w:rsidR="00173D5C" w:rsidRPr="00795311" w14:paraId="207E872F" w14:textId="77777777" w:rsidTr="001F64AC">
        <w:trPr>
          <w:trHeight w:val="206"/>
        </w:trPr>
        <w:tc>
          <w:tcPr>
            <w:tcW w:w="2962" w:type="dxa"/>
            <w:vMerge w:val="restart"/>
            <w:tcMar>
              <w:left w:w="28" w:type="dxa"/>
              <w:right w:w="28" w:type="dxa"/>
            </w:tcMar>
          </w:tcPr>
          <w:p w14:paraId="516F156C" w14:textId="30825257" w:rsidR="00173D5C" w:rsidRPr="00795311" w:rsidRDefault="00173D5C" w:rsidP="00795311">
            <w:pPr>
              <w:rPr>
                <w:rFonts w:ascii="Times New Roman" w:hAnsi="Times New Roman" w:cs="Times New Roman"/>
              </w:rPr>
            </w:pPr>
            <w:r w:rsidRPr="00795311">
              <w:rPr>
                <w:rFonts w:ascii="Times New Roman" w:hAnsi="Times New Roman" w:cs="Times New Roman"/>
              </w:rPr>
              <w:t xml:space="preserve">2. </w:t>
            </w:r>
            <w:r w:rsidR="00E27503" w:rsidRPr="00E27503">
              <w:rPr>
                <w:rFonts w:ascii="Times New Roman" w:hAnsi="Times New Roman" w:cs="Times New Roman"/>
              </w:rPr>
              <w:t xml:space="preserve">Static </w:t>
            </w:r>
            <w:r w:rsidR="009F3089">
              <w:rPr>
                <w:rFonts w:ascii="Times New Roman" w:hAnsi="Times New Roman" w:cs="Times New Roman"/>
              </w:rPr>
              <w:t>t</w:t>
            </w:r>
            <w:r w:rsidR="00E27503" w:rsidRPr="00E27503">
              <w:rPr>
                <w:rFonts w:ascii="Times New Roman" w:hAnsi="Times New Roman" w:cs="Times New Roman"/>
              </w:rPr>
              <w:t>ask-</w:t>
            </w:r>
            <w:r w:rsidR="009F3089">
              <w:rPr>
                <w:rFonts w:ascii="Times New Roman" w:hAnsi="Times New Roman" w:cs="Times New Roman"/>
              </w:rPr>
              <w:t>e</w:t>
            </w:r>
            <w:r w:rsidR="00E27503" w:rsidRPr="00E27503">
              <w:rPr>
                <w:rFonts w:ascii="Times New Roman" w:hAnsi="Times New Roman" w:cs="Times New Roman"/>
              </w:rPr>
              <w:t xml:space="preserve">asing </w:t>
            </w:r>
            <w:r w:rsidR="009F3089">
              <w:rPr>
                <w:rFonts w:ascii="Times New Roman" w:hAnsi="Times New Roman" w:cs="Times New Roman"/>
              </w:rPr>
              <w:t>e</w:t>
            </w:r>
            <w:r w:rsidR="00E27503" w:rsidRPr="00E27503">
              <w:rPr>
                <w:rFonts w:ascii="Times New Roman" w:hAnsi="Times New Roman" w:cs="Times New Roman"/>
              </w:rPr>
              <w:t>ffect</w:t>
            </w:r>
          </w:p>
          <w:p w14:paraId="2D95BD7B" w14:textId="0784B47D" w:rsidR="00173D5C" w:rsidRPr="00795311" w:rsidRDefault="00173D5C" w:rsidP="00795311">
            <w:pPr>
              <w:rPr>
                <w:rFonts w:ascii="Times New Roman" w:hAnsi="Times New Roman" w:cs="Times New Roman"/>
              </w:rPr>
            </w:pPr>
            <w:r w:rsidRPr="00795311">
              <w:rPr>
                <w:rFonts w:ascii="Times New Roman" w:hAnsi="Times New Roman" w:cs="Times New Roman"/>
              </w:rPr>
              <w:t>(</w:t>
            </w:r>
            <w:r w:rsidR="00E27503" w:rsidRPr="00E27503">
              <w:rPr>
                <w:rFonts w:ascii="Times New Roman" w:hAnsi="Times New Roman" w:cs="Times New Roman"/>
              </w:rPr>
              <w:t xml:space="preserve">Scalar </w:t>
            </w:r>
            <w:r w:rsidR="009F3089">
              <w:rPr>
                <w:rFonts w:ascii="Times New Roman" w:hAnsi="Times New Roman" w:cs="Times New Roman"/>
              </w:rPr>
              <w:t>d</w:t>
            </w:r>
            <w:r w:rsidR="00E27503" w:rsidRPr="00E27503">
              <w:rPr>
                <w:rFonts w:ascii="Times New Roman" w:hAnsi="Times New Roman" w:cs="Times New Roman"/>
              </w:rPr>
              <w:t xml:space="preserve">ifficulty </w:t>
            </w:r>
            <w:r w:rsidR="009F3089">
              <w:rPr>
                <w:rFonts w:ascii="Times New Roman" w:hAnsi="Times New Roman" w:cs="Times New Roman"/>
              </w:rPr>
              <w:t>d</w:t>
            </w:r>
            <w:r w:rsidR="00E27503" w:rsidRPr="00E27503">
              <w:rPr>
                <w:rFonts w:ascii="Times New Roman" w:hAnsi="Times New Roman" w:cs="Times New Roman"/>
              </w:rPr>
              <w:t>isplacement</w:t>
            </w:r>
            <w:r w:rsidRPr="00795311">
              <w:rPr>
                <w:rFonts w:ascii="Times New Roman" w:hAnsi="Times New Roman" w:cs="Times New Roman"/>
              </w:rPr>
              <w:t>)</w:t>
            </w:r>
          </w:p>
          <w:p w14:paraId="507B568A" w14:textId="09F83DF7" w:rsidR="00173D5C" w:rsidRPr="00E27503" w:rsidRDefault="00E27503" w:rsidP="00795311">
            <w:pPr>
              <w:rPr>
                <w:rFonts w:ascii="Times New Roman" w:hAnsi="Times New Roman" w:cs="Times New Roman"/>
              </w:rPr>
            </w:pPr>
            <m:oMathPara>
              <m:oMath>
                <m:r>
                  <m:rPr>
                    <m:nor/>
                  </m:rPr>
                  <w:rPr>
                    <w:rFonts w:ascii="Cambria Math" w:hAnsi="Cambria Math" w:cs="Times New Roman"/>
                  </w:rPr>
                  <m:t>Static Offset</m:t>
                </m:r>
                <m:r>
                  <w:rPr>
                    <w:rFonts w:ascii="Cambria Math" w:hAnsi="Cambria Math" w:cs="Times New Roman"/>
                  </w:rPr>
                  <m:t>-</m:t>
                </m:r>
                <m:r>
                  <m:rPr>
                    <m:nor/>
                  </m:rPr>
                  <w:rPr>
                    <w:rFonts w:ascii="Cambria Math" w:hAnsi="Cambria Math" w:cs="Times New Roman"/>
                  </w:rPr>
                  <m:t>PFP-Core</m:t>
                </m:r>
              </m:oMath>
            </m:oMathPara>
          </w:p>
        </w:tc>
        <w:tc>
          <w:tcPr>
            <w:tcW w:w="4409" w:type="dxa"/>
            <w:tcMar>
              <w:left w:w="28" w:type="dxa"/>
              <w:right w:w="28" w:type="dxa"/>
            </w:tcMar>
          </w:tcPr>
          <w:p w14:paraId="26B3BD48" w14:textId="487E2628" w:rsidR="00173D5C" w:rsidRPr="00795311" w:rsidRDefault="00173D5C" w:rsidP="00795311">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Mar>
              <w:left w:w="28" w:type="dxa"/>
              <w:right w:w="28" w:type="dxa"/>
            </w:tcMar>
          </w:tcPr>
          <w:p w14:paraId="58714221" w14:textId="7662C186" w:rsidR="00173D5C" w:rsidRPr="00795311" w:rsidRDefault="00173D5C" w:rsidP="00795311">
            <w:pPr>
              <w:rPr>
                <w:rFonts w:ascii="Times New Roman" w:hAnsi="Times New Roman" w:cs="Times New Roman"/>
              </w:rPr>
            </w:pPr>
            <w:r w:rsidRPr="00795311">
              <w:rPr>
                <w:rFonts w:ascii="Times New Roman" w:hAnsi="Times New Roman" w:cs="Times New Roman"/>
              </w:rPr>
              <w:t>0.353</w:t>
            </w:r>
          </w:p>
        </w:tc>
        <w:tc>
          <w:tcPr>
            <w:tcW w:w="1436" w:type="dxa"/>
            <w:tcMar>
              <w:left w:w="28" w:type="dxa"/>
              <w:right w:w="28" w:type="dxa"/>
            </w:tcMar>
          </w:tcPr>
          <w:p w14:paraId="0C02D710" w14:textId="45A71FE6" w:rsidR="00173D5C" w:rsidRPr="00795311" w:rsidRDefault="00173D5C" w:rsidP="00795311">
            <w:pPr>
              <w:rPr>
                <w:rFonts w:ascii="Times New Roman" w:hAnsi="Times New Roman" w:cs="Times New Roman"/>
              </w:rPr>
            </w:pPr>
            <w:r w:rsidRPr="00795311">
              <w:rPr>
                <w:rFonts w:ascii="Times New Roman" w:hAnsi="Times New Roman" w:cs="Times New Roman"/>
              </w:rPr>
              <w:t>-0.092</w:t>
            </w:r>
          </w:p>
        </w:tc>
        <w:tc>
          <w:tcPr>
            <w:tcW w:w="2671" w:type="dxa"/>
            <w:tcMar>
              <w:left w:w="28" w:type="dxa"/>
              <w:right w:w="28" w:type="dxa"/>
            </w:tcMar>
          </w:tcPr>
          <w:p w14:paraId="00C769A4" w14:textId="377F9BE3" w:rsidR="00173D5C" w:rsidRPr="00795311" w:rsidRDefault="00173D5C" w:rsidP="00795311">
            <w:pPr>
              <w:rPr>
                <w:rFonts w:ascii="Times New Roman" w:hAnsi="Times New Roman" w:cs="Times New Roman"/>
                <w:b/>
                <w:bCs/>
              </w:rPr>
            </w:pPr>
            <w:r w:rsidRPr="00795311">
              <w:rPr>
                <w:rFonts w:ascii="Times New Roman" w:hAnsi="Times New Roman" w:cs="Times New Roman"/>
              </w:rPr>
              <w:t>+0.445 [+0.433, +0.456]</w:t>
            </w:r>
          </w:p>
        </w:tc>
        <w:tc>
          <w:tcPr>
            <w:tcW w:w="1279" w:type="dxa"/>
            <w:tcMar>
              <w:left w:w="28" w:type="dxa"/>
              <w:right w:w="28" w:type="dxa"/>
            </w:tcMar>
          </w:tcPr>
          <w:p w14:paraId="640149F1" w14:textId="358C2B6E" w:rsidR="00173D5C" w:rsidRPr="00795311" w:rsidRDefault="00173D5C" w:rsidP="00795311">
            <w:pPr>
              <w:rPr>
                <w:rFonts w:ascii="Times New Roman" w:hAnsi="Times New Roman" w:cs="Times New Roman"/>
                <w:b/>
                <w:bCs/>
              </w:rPr>
            </w:pPr>
            <w:r w:rsidRPr="00795311">
              <w:rPr>
                <w:rFonts w:ascii="Times New Roman" w:hAnsi="Times New Roman" w:cs="Times New Roman"/>
              </w:rPr>
              <w:t>+2.489</w:t>
            </w:r>
          </w:p>
        </w:tc>
      </w:tr>
      <w:tr w:rsidR="00173D5C" w:rsidRPr="00795311" w14:paraId="46028EDC" w14:textId="77777777" w:rsidTr="001F64AC">
        <w:trPr>
          <w:trHeight w:val="206"/>
        </w:trPr>
        <w:tc>
          <w:tcPr>
            <w:tcW w:w="2962" w:type="dxa"/>
            <w:vMerge/>
            <w:tcMar>
              <w:left w:w="28" w:type="dxa"/>
              <w:right w:w="28" w:type="dxa"/>
            </w:tcMar>
          </w:tcPr>
          <w:p w14:paraId="28DE8441" w14:textId="12B1FE22" w:rsidR="00173D5C" w:rsidRPr="00795311" w:rsidRDefault="00173D5C" w:rsidP="00795311">
            <w:pPr>
              <w:rPr>
                <w:rFonts w:ascii="Times New Roman" w:hAnsi="Times New Roman" w:cs="Times New Roman"/>
              </w:rPr>
            </w:pPr>
          </w:p>
        </w:tc>
        <w:tc>
          <w:tcPr>
            <w:tcW w:w="4409" w:type="dxa"/>
            <w:tcMar>
              <w:left w:w="28" w:type="dxa"/>
              <w:right w:w="28" w:type="dxa"/>
            </w:tcMar>
          </w:tcPr>
          <w:p w14:paraId="7B84829C" w14:textId="369BCD2A" w:rsidR="00173D5C" w:rsidRPr="00795311" w:rsidRDefault="00173D5C" w:rsidP="00795311">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Mar>
              <w:left w:w="28" w:type="dxa"/>
              <w:right w:w="28" w:type="dxa"/>
            </w:tcMar>
          </w:tcPr>
          <w:p w14:paraId="25938213" w14:textId="6CA85DD9" w:rsidR="00173D5C" w:rsidRPr="00795311" w:rsidRDefault="00173D5C" w:rsidP="00795311">
            <w:pPr>
              <w:rPr>
                <w:rFonts w:ascii="Times New Roman" w:hAnsi="Times New Roman" w:cs="Times New Roman"/>
              </w:rPr>
            </w:pPr>
            <w:r w:rsidRPr="00795311">
              <w:rPr>
                <w:rFonts w:ascii="Times New Roman" w:hAnsi="Times New Roman" w:cs="Times New Roman"/>
              </w:rPr>
              <w:t>0.266</w:t>
            </w:r>
          </w:p>
        </w:tc>
        <w:tc>
          <w:tcPr>
            <w:tcW w:w="1436" w:type="dxa"/>
            <w:tcMar>
              <w:left w:w="28" w:type="dxa"/>
              <w:right w:w="28" w:type="dxa"/>
            </w:tcMar>
          </w:tcPr>
          <w:p w14:paraId="26F1DFDB" w14:textId="1225390F" w:rsidR="00173D5C" w:rsidRPr="00795311" w:rsidRDefault="00173D5C" w:rsidP="00795311">
            <w:pPr>
              <w:rPr>
                <w:rFonts w:ascii="Times New Roman" w:hAnsi="Times New Roman" w:cs="Times New Roman"/>
              </w:rPr>
            </w:pPr>
            <w:r w:rsidRPr="00795311">
              <w:rPr>
                <w:rFonts w:ascii="Times New Roman" w:hAnsi="Times New Roman" w:cs="Times New Roman"/>
              </w:rPr>
              <w:t>0.279</w:t>
            </w:r>
          </w:p>
        </w:tc>
        <w:tc>
          <w:tcPr>
            <w:tcW w:w="2671" w:type="dxa"/>
            <w:tcMar>
              <w:left w:w="28" w:type="dxa"/>
              <w:right w:w="28" w:type="dxa"/>
            </w:tcMar>
          </w:tcPr>
          <w:p w14:paraId="2C346705" w14:textId="390AA53A" w:rsidR="00173D5C" w:rsidRPr="00795311" w:rsidRDefault="00173D5C" w:rsidP="00795311">
            <w:pPr>
              <w:rPr>
                <w:rFonts w:ascii="Times New Roman" w:hAnsi="Times New Roman" w:cs="Times New Roman"/>
                <w:b/>
                <w:bCs/>
              </w:rPr>
            </w:pPr>
            <w:r w:rsidRPr="00795311">
              <w:rPr>
                <w:rFonts w:ascii="Times New Roman" w:hAnsi="Times New Roman" w:cs="Times New Roman"/>
              </w:rPr>
              <w:t>-0.013 [-0.024, -0.001]</w:t>
            </w:r>
          </w:p>
        </w:tc>
        <w:tc>
          <w:tcPr>
            <w:tcW w:w="1279" w:type="dxa"/>
            <w:tcMar>
              <w:left w:w="28" w:type="dxa"/>
              <w:right w:w="28" w:type="dxa"/>
            </w:tcMar>
          </w:tcPr>
          <w:p w14:paraId="28259CF1" w14:textId="6871856C" w:rsidR="00173D5C" w:rsidRPr="00795311" w:rsidRDefault="00173D5C" w:rsidP="00795311">
            <w:pPr>
              <w:rPr>
                <w:rFonts w:ascii="Times New Roman" w:hAnsi="Times New Roman" w:cs="Times New Roman"/>
                <w:b/>
                <w:bCs/>
              </w:rPr>
            </w:pPr>
            <w:r w:rsidRPr="00795311">
              <w:rPr>
                <w:rFonts w:ascii="Times New Roman" w:hAnsi="Times New Roman" w:cs="Times New Roman"/>
              </w:rPr>
              <w:t>-0.069</w:t>
            </w:r>
          </w:p>
        </w:tc>
      </w:tr>
      <w:tr w:rsidR="00173D5C" w:rsidRPr="00795311" w14:paraId="7F7A494E" w14:textId="77777777" w:rsidTr="001F64AC">
        <w:trPr>
          <w:trHeight w:val="206"/>
        </w:trPr>
        <w:tc>
          <w:tcPr>
            <w:tcW w:w="2962" w:type="dxa"/>
            <w:vMerge/>
            <w:tcMar>
              <w:left w:w="28" w:type="dxa"/>
              <w:right w:w="28" w:type="dxa"/>
            </w:tcMar>
          </w:tcPr>
          <w:p w14:paraId="00E0E2E6" w14:textId="760C743E" w:rsidR="00173D5C" w:rsidRPr="00795311" w:rsidRDefault="00173D5C" w:rsidP="00795311">
            <w:pPr>
              <w:rPr>
                <w:rFonts w:ascii="Times New Roman" w:hAnsi="Times New Roman" w:cs="Times New Roman"/>
              </w:rPr>
            </w:pPr>
          </w:p>
        </w:tc>
        <w:tc>
          <w:tcPr>
            <w:tcW w:w="4409" w:type="dxa"/>
            <w:tcMar>
              <w:left w:w="28" w:type="dxa"/>
              <w:right w:w="28" w:type="dxa"/>
            </w:tcMar>
          </w:tcPr>
          <w:p w14:paraId="4E6D330C" w14:textId="01840BA5" w:rsidR="00173D5C" w:rsidRPr="00795311" w:rsidRDefault="00173D5C" w:rsidP="00795311">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Mar>
              <w:left w:w="28" w:type="dxa"/>
              <w:right w:w="28" w:type="dxa"/>
            </w:tcMar>
          </w:tcPr>
          <w:p w14:paraId="4E4C401D" w14:textId="542F63EE" w:rsidR="00173D5C" w:rsidRPr="00795311" w:rsidRDefault="00173D5C" w:rsidP="00795311">
            <w:pPr>
              <w:rPr>
                <w:rFonts w:ascii="Times New Roman" w:hAnsi="Times New Roman" w:cs="Times New Roman"/>
              </w:rPr>
            </w:pPr>
            <w:r w:rsidRPr="00795311">
              <w:rPr>
                <w:rFonts w:ascii="Times New Roman" w:hAnsi="Times New Roman" w:cs="Times New Roman"/>
              </w:rPr>
              <w:t>0.142</w:t>
            </w:r>
          </w:p>
        </w:tc>
        <w:tc>
          <w:tcPr>
            <w:tcW w:w="1436" w:type="dxa"/>
            <w:tcMar>
              <w:left w:w="28" w:type="dxa"/>
              <w:right w:w="28" w:type="dxa"/>
            </w:tcMar>
          </w:tcPr>
          <w:p w14:paraId="5E448794" w14:textId="391978E7" w:rsidR="00173D5C" w:rsidRPr="00795311" w:rsidRDefault="00173D5C" w:rsidP="00795311">
            <w:pPr>
              <w:rPr>
                <w:rFonts w:ascii="Times New Roman" w:hAnsi="Times New Roman" w:cs="Times New Roman"/>
              </w:rPr>
            </w:pPr>
            <w:r w:rsidRPr="00795311">
              <w:rPr>
                <w:rFonts w:ascii="Times New Roman" w:hAnsi="Times New Roman" w:cs="Times New Roman"/>
              </w:rPr>
              <w:t>0.255</w:t>
            </w:r>
          </w:p>
        </w:tc>
        <w:tc>
          <w:tcPr>
            <w:tcW w:w="2671" w:type="dxa"/>
            <w:tcMar>
              <w:left w:w="28" w:type="dxa"/>
              <w:right w:w="28" w:type="dxa"/>
            </w:tcMar>
          </w:tcPr>
          <w:p w14:paraId="2F22538E" w14:textId="21400EC9" w:rsidR="00173D5C" w:rsidRPr="00795311" w:rsidRDefault="00173D5C" w:rsidP="00795311">
            <w:pPr>
              <w:rPr>
                <w:rFonts w:ascii="Times New Roman" w:hAnsi="Times New Roman" w:cs="Times New Roman"/>
                <w:b/>
                <w:bCs/>
              </w:rPr>
            </w:pPr>
            <w:r w:rsidRPr="00795311">
              <w:rPr>
                <w:rFonts w:ascii="Times New Roman" w:hAnsi="Times New Roman" w:cs="Times New Roman"/>
              </w:rPr>
              <w:t>-0.113 [-0.122, -0.105]</w:t>
            </w:r>
          </w:p>
        </w:tc>
        <w:tc>
          <w:tcPr>
            <w:tcW w:w="1279" w:type="dxa"/>
            <w:tcMar>
              <w:left w:w="28" w:type="dxa"/>
              <w:right w:w="28" w:type="dxa"/>
            </w:tcMar>
          </w:tcPr>
          <w:p w14:paraId="061219F4" w14:textId="3183F8D5" w:rsidR="00173D5C" w:rsidRPr="00795311" w:rsidRDefault="00173D5C" w:rsidP="00795311">
            <w:pPr>
              <w:rPr>
                <w:rFonts w:ascii="Times New Roman" w:hAnsi="Times New Roman" w:cs="Times New Roman"/>
                <w:b/>
                <w:bCs/>
              </w:rPr>
            </w:pPr>
            <w:r w:rsidRPr="00795311">
              <w:rPr>
                <w:rFonts w:ascii="Times New Roman" w:hAnsi="Times New Roman" w:cs="Times New Roman"/>
              </w:rPr>
              <w:t>-0.821</w:t>
            </w:r>
          </w:p>
        </w:tc>
      </w:tr>
      <w:tr w:rsidR="00173D5C" w:rsidRPr="00795311" w14:paraId="756D6F10" w14:textId="77777777" w:rsidTr="001F64AC">
        <w:trPr>
          <w:trHeight w:val="206"/>
        </w:trPr>
        <w:tc>
          <w:tcPr>
            <w:tcW w:w="2962" w:type="dxa"/>
            <w:vMerge/>
            <w:tcMar>
              <w:left w:w="28" w:type="dxa"/>
              <w:right w:w="28" w:type="dxa"/>
            </w:tcMar>
          </w:tcPr>
          <w:p w14:paraId="2CD766BD" w14:textId="77777777" w:rsidR="00173D5C" w:rsidRPr="00795311" w:rsidRDefault="00173D5C" w:rsidP="00795311">
            <w:pPr>
              <w:rPr>
                <w:rFonts w:ascii="Times New Roman" w:hAnsi="Times New Roman" w:cs="Times New Roman"/>
              </w:rPr>
            </w:pPr>
          </w:p>
        </w:tc>
        <w:tc>
          <w:tcPr>
            <w:tcW w:w="4409" w:type="dxa"/>
            <w:tcMar>
              <w:left w:w="28" w:type="dxa"/>
              <w:right w:w="28" w:type="dxa"/>
            </w:tcMar>
          </w:tcPr>
          <w:p w14:paraId="5E8D1B67" w14:textId="08A2DD0E" w:rsidR="00173D5C" w:rsidRPr="00795311" w:rsidRDefault="00173D5C" w:rsidP="00795311">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b-θ</m:t>
                      </m:r>
                    </m:e>
                  </m:d>
                </m:sub>
              </m:sSub>
            </m:oMath>
            <w:r w:rsidRPr="00C947D8">
              <w:rPr>
                <w:rFonts w:ascii="Times New Roman" w:hAnsi="Times New Roman" w:cs="Times New Roman"/>
              </w:rPr>
              <w:t>)</w:t>
            </w:r>
          </w:p>
        </w:tc>
        <w:tc>
          <w:tcPr>
            <w:tcW w:w="1418" w:type="dxa"/>
            <w:tcMar>
              <w:left w:w="28" w:type="dxa"/>
              <w:right w:w="28" w:type="dxa"/>
            </w:tcMar>
          </w:tcPr>
          <w:p w14:paraId="666127D7" w14:textId="72C307C0" w:rsidR="00173D5C" w:rsidRPr="00795311" w:rsidRDefault="00173D5C" w:rsidP="00795311">
            <w:pPr>
              <w:rPr>
                <w:rFonts w:ascii="Times New Roman" w:hAnsi="Times New Roman" w:cs="Times New Roman"/>
              </w:rPr>
            </w:pPr>
            <w:r w:rsidRPr="00795311">
              <w:rPr>
                <w:rFonts w:ascii="Times New Roman" w:hAnsi="Times New Roman" w:cs="Times New Roman"/>
              </w:rPr>
              <w:t>0.443</w:t>
            </w:r>
          </w:p>
        </w:tc>
        <w:tc>
          <w:tcPr>
            <w:tcW w:w="1436" w:type="dxa"/>
            <w:tcMar>
              <w:left w:w="28" w:type="dxa"/>
              <w:right w:w="28" w:type="dxa"/>
            </w:tcMar>
          </w:tcPr>
          <w:p w14:paraId="384252C0" w14:textId="3F0D4A49" w:rsidR="00173D5C" w:rsidRPr="00795311" w:rsidRDefault="00173D5C" w:rsidP="00795311">
            <w:pPr>
              <w:rPr>
                <w:rFonts w:ascii="Times New Roman" w:hAnsi="Times New Roman" w:cs="Times New Roman"/>
              </w:rPr>
            </w:pPr>
            <w:r w:rsidRPr="00795311">
              <w:rPr>
                <w:rFonts w:ascii="Times New Roman" w:hAnsi="Times New Roman" w:cs="Times New Roman"/>
              </w:rPr>
              <w:t>0.447</w:t>
            </w:r>
          </w:p>
        </w:tc>
        <w:tc>
          <w:tcPr>
            <w:tcW w:w="2671" w:type="dxa"/>
            <w:tcMar>
              <w:left w:w="28" w:type="dxa"/>
              <w:right w:w="28" w:type="dxa"/>
            </w:tcMar>
          </w:tcPr>
          <w:p w14:paraId="4975FF61" w14:textId="7BE79DF8" w:rsidR="00173D5C" w:rsidRPr="00795311" w:rsidRDefault="00173D5C" w:rsidP="00795311">
            <w:pPr>
              <w:rPr>
                <w:rFonts w:ascii="Times New Roman" w:hAnsi="Times New Roman" w:cs="Times New Roman"/>
                <w:b/>
                <w:bCs/>
              </w:rPr>
            </w:pPr>
            <w:r w:rsidRPr="00795311">
              <w:rPr>
                <w:rFonts w:ascii="Times New Roman" w:hAnsi="Times New Roman" w:cs="Times New Roman"/>
              </w:rPr>
              <w:t>-0.003 [-0.010, +0.003]</w:t>
            </w:r>
          </w:p>
        </w:tc>
        <w:tc>
          <w:tcPr>
            <w:tcW w:w="1279" w:type="dxa"/>
            <w:tcMar>
              <w:left w:w="28" w:type="dxa"/>
              <w:right w:w="28" w:type="dxa"/>
            </w:tcMar>
          </w:tcPr>
          <w:p w14:paraId="636D5BF3" w14:textId="7FA42FEC" w:rsidR="00173D5C" w:rsidRPr="00795311" w:rsidRDefault="00173D5C" w:rsidP="00795311">
            <w:pPr>
              <w:rPr>
                <w:rFonts w:ascii="Times New Roman" w:hAnsi="Times New Roman" w:cs="Times New Roman"/>
                <w:b/>
                <w:bCs/>
              </w:rPr>
            </w:pPr>
            <w:r w:rsidRPr="00795311">
              <w:rPr>
                <w:rFonts w:ascii="Times New Roman" w:hAnsi="Times New Roman" w:cs="Times New Roman"/>
              </w:rPr>
              <w:t>-0.033</w:t>
            </w:r>
          </w:p>
        </w:tc>
      </w:tr>
      <w:tr w:rsidR="00173D5C" w:rsidRPr="00795311" w14:paraId="1B5208F7" w14:textId="77777777" w:rsidTr="001F64AC">
        <w:trPr>
          <w:trHeight w:val="206"/>
        </w:trPr>
        <w:tc>
          <w:tcPr>
            <w:tcW w:w="2962" w:type="dxa"/>
            <w:vMerge/>
            <w:tcMar>
              <w:left w:w="28" w:type="dxa"/>
              <w:right w:w="28" w:type="dxa"/>
            </w:tcMar>
          </w:tcPr>
          <w:p w14:paraId="1A227268" w14:textId="77777777" w:rsidR="00173D5C" w:rsidRPr="00795311" w:rsidRDefault="00173D5C" w:rsidP="00795311">
            <w:pPr>
              <w:rPr>
                <w:rFonts w:ascii="Times New Roman" w:hAnsi="Times New Roman" w:cs="Times New Roman"/>
              </w:rPr>
            </w:pPr>
          </w:p>
        </w:tc>
        <w:tc>
          <w:tcPr>
            <w:tcW w:w="4409" w:type="dxa"/>
            <w:tcMar>
              <w:left w:w="28" w:type="dxa"/>
              <w:right w:w="28" w:type="dxa"/>
            </w:tcMar>
          </w:tcPr>
          <w:p w14:paraId="368BB4C2" w14:textId="7511A7CC" w:rsidR="00173D5C" w:rsidRPr="00795311" w:rsidRDefault="00173D5C" w:rsidP="00795311">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Mar>
              <w:left w:w="28" w:type="dxa"/>
              <w:right w:w="28" w:type="dxa"/>
            </w:tcMar>
          </w:tcPr>
          <w:p w14:paraId="28A23A10" w14:textId="26F91249" w:rsidR="00173D5C" w:rsidRPr="00795311" w:rsidRDefault="00173D5C" w:rsidP="00795311">
            <w:pPr>
              <w:rPr>
                <w:rFonts w:ascii="Times New Roman" w:hAnsi="Times New Roman" w:cs="Times New Roman"/>
              </w:rPr>
            </w:pPr>
            <w:r w:rsidRPr="00795311">
              <w:rPr>
                <w:rFonts w:ascii="Times New Roman" w:hAnsi="Times New Roman" w:cs="Times New Roman"/>
              </w:rPr>
              <w:t>0.992</w:t>
            </w:r>
          </w:p>
        </w:tc>
        <w:tc>
          <w:tcPr>
            <w:tcW w:w="1436" w:type="dxa"/>
            <w:tcMar>
              <w:left w:w="28" w:type="dxa"/>
              <w:right w:w="28" w:type="dxa"/>
            </w:tcMar>
          </w:tcPr>
          <w:p w14:paraId="729A4B81" w14:textId="3C3F369D" w:rsidR="00173D5C" w:rsidRPr="00795311" w:rsidRDefault="00173D5C" w:rsidP="00795311">
            <w:pPr>
              <w:rPr>
                <w:rFonts w:ascii="Times New Roman" w:hAnsi="Times New Roman" w:cs="Times New Roman"/>
              </w:rPr>
            </w:pPr>
            <w:r w:rsidRPr="00795311">
              <w:rPr>
                <w:rFonts w:ascii="Times New Roman" w:hAnsi="Times New Roman" w:cs="Times New Roman"/>
              </w:rPr>
              <w:t>0.968</w:t>
            </w:r>
          </w:p>
        </w:tc>
        <w:tc>
          <w:tcPr>
            <w:tcW w:w="2671" w:type="dxa"/>
            <w:tcMar>
              <w:left w:w="28" w:type="dxa"/>
              <w:right w:w="28" w:type="dxa"/>
            </w:tcMar>
          </w:tcPr>
          <w:p w14:paraId="1052424E" w14:textId="601EF26F" w:rsidR="00173D5C" w:rsidRPr="00795311" w:rsidRDefault="00173D5C" w:rsidP="00795311">
            <w:pPr>
              <w:rPr>
                <w:rFonts w:ascii="Times New Roman" w:hAnsi="Times New Roman" w:cs="Times New Roman"/>
                <w:b/>
                <w:bCs/>
              </w:rPr>
            </w:pPr>
            <w:r w:rsidRPr="00795311">
              <w:rPr>
                <w:rFonts w:ascii="Times New Roman" w:hAnsi="Times New Roman" w:cs="Times New Roman"/>
              </w:rPr>
              <w:t>+0.024 [+0.001, +0.048]</w:t>
            </w:r>
          </w:p>
        </w:tc>
        <w:tc>
          <w:tcPr>
            <w:tcW w:w="1279" w:type="dxa"/>
            <w:tcMar>
              <w:left w:w="28" w:type="dxa"/>
              <w:right w:w="28" w:type="dxa"/>
            </w:tcMar>
          </w:tcPr>
          <w:p w14:paraId="244F8FF2" w14:textId="1E477E84" w:rsidR="00173D5C" w:rsidRPr="00795311" w:rsidRDefault="00173D5C" w:rsidP="00795311">
            <w:pPr>
              <w:rPr>
                <w:rFonts w:ascii="Times New Roman" w:hAnsi="Times New Roman" w:cs="Times New Roman"/>
                <w:b/>
                <w:bCs/>
              </w:rPr>
            </w:pPr>
            <w:r w:rsidRPr="00795311">
              <w:rPr>
                <w:rFonts w:ascii="Times New Roman" w:hAnsi="Times New Roman" w:cs="Times New Roman"/>
              </w:rPr>
              <w:t>+0.063</w:t>
            </w:r>
          </w:p>
        </w:tc>
      </w:tr>
      <w:tr w:rsidR="00173D5C" w:rsidRPr="00795311" w14:paraId="35CD398E" w14:textId="77777777" w:rsidTr="001F64AC">
        <w:trPr>
          <w:trHeight w:val="206"/>
        </w:trPr>
        <w:tc>
          <w:tcPr>
            <w:tcW w:w="2962" w:type="dxa"/>
            <w:vMerge/>
            <w:tcMar>
              <w:left w:w="28" w:type="dxa"/>
              <w:right w:w="28" w:type="dxa"/>
            </w:tcMar>
          </w:tcPr>
          <w:p w14:paraId="044D4AE8" w14:textId="77777777" w:rsidR="00173D5C" w:rsidRPr="00795311" w:rsidRDefault="00173D5C" w:rsidP="00795311">
            <w:pPr>
              <w:rPr>
                <w:rFonts w:ascii="Times New Roman" w:hAnsi="Times New Roman" w:cs="Times New Roman"/>
              </w:rPr>
            </w:pPr>
          </w:p>
        </w:tc>
        <w:tc>
          <w:tcPr>
            <w:tcW w:w="4409" w:type="dxa"/>
            <w:tcMar>
              <w:left w:w="28" w:type="dxa"/>
              <w:right w:w="28" w:type="dxa"/>
            </w:tcMar>
          </w:tcPr>
          <w:p w14:paraId="243F4621" w14:textId="6FD2099A" w:rsidR="00173D5C" w:rsidRPr="00795311" w:rsidRDefault="00173D5C" w:rsidP="00795311">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Mar>
              <w:left w:w="28" w:type="dxa"/>
              <w:right w:w="28" w:type="dxa"/>
            </w:tcMar>
          </w:tcPr>
          <w:p w14:paraId="2A721B09" w14:textId="5D0B3451" w:rsidR="00173D5C" w:rsidRPr="00795311" w:rsidRDefault="00173D5C" w:rsidP="00795311">
            <w:pPr>
              <w:rPr>
                <w:rFonts w:ascii="Times New Roman" w:hAnsi="Times New Roman" w:cs="Times New Roman"/>
              </w:rPr>
            </w:pPr>
            <w:r w:rsidRPr="00795311">
              <w:rPr>
                <w:rFonts w:ascii="Times New Roman" w:hAnsi="Times New Roman" w:cs="Times New Roman"/>
              </w:rPr>
              <w:t>0.297</w:t>
            </w:r>
          </w:p>
        </w:tc>
        <w:tc>
          <w:tcPr>
            <w:tcW w:w="1436" w:type="dxa"/>
            <w:tcMar>
              <w:left w:w="28" w:type="dxa"/>
              <w:right w:w="28" w:type="dxa"/>
            </w:tcMar>
          </w:tcPr>
          <w:p w14:paraId="7683E0D6" w14:textId="11E2DC53" w:rsidR="00173D5C" w:rsidRPr="00795311" w:rsidRDefault="00173D5C" w:rsidP="00795311">
            <w:pPr>
              <w:rPr>
                <w:rFonts w:ascii="Times New Roman" w:hAnsi="Times New Roman" w:cs="Times New Roman"/>
              </w:rPr>
            </w:pPr>
            <w:r w:rsidRPr="00795311">
              <w:rPr>
                <w:rFonts w:ascii="Times New Roman" w:hAnsi="Times New Roman" w:cs="Times New Roman"/>
              </w:rPr>
              <w:t>0.265</w:t>
            </w:r>
          </w:p>
        </w:tc>
        <w:tc>
          <w:tcPr>
            <w:tcW w:w="2671" w:type="dxa"/>
            <w:tcMar>
              <w:left w:w="28" w:type="dxa"/>
              <w:right w:w="28" w:type="dxa"/>
            </w:tcMar>
          </w:tcPr>
          <w:p w14:paraId="59C7D4B8" w14:textId="472B07E9" w:rsidR="00173D5C" w:rsidRPr="00795311" w:rsidRDefault="00173D5C" w:rsidP="00795311">
            <w:pPr>
              <w:rPr>
                <w:rFonts w:ascii="Times New Roman" w:hAnsi="Times New Roman" w:cs="Times New Roman"/>
                <w:b/>
                <w:bCs/>
              </w:rPr>
            </w:pPr>
            <w:r w:rsidRPr="00795311">
              <w:rPr>
                <w:rFonts w:ascii="Times New Roman" w:hAnsi="Times New Roman" w:cs="Times New Roman"/>
              </w:rPr>
              <w:t>+0.031 [+0.020, +0.043]</w:t>
            </w:r>
          </w:p>
        </w:tc>
        <w:tc>
          <w:tcPr>
            <w:tcW w:w="1279" w:type="dxa"/>
            <w:tcMar>
              <w:left w:w="28" w:type="dxa"/>
              <w:right w:w="28" w:type="dxa"/>
            </w:tcMar>
          </w:tcPr>
          <w:p w14:paraId="3C557744" w14:textId="58DB527B" w:rsidR="00173D5C" w:rsidRPr="00795311" w:rsidRDefault="00173D5C" w:rsidP="00795311">
            <w:pPr>
              <w:rPr>
                <w:rFonts w:ascii="Times New Roman" w:hAnsi="Times New Roman" w:cs="Times New Roman"/>
                <w:b/>
                <w:bCs/>
              </w:rPr>
            </w:pPr>
            <w:r w:rsidRPr="00795311">
              <w:rPr>
                <w:rFonts w:ascii="Times New Roman" w:hAnsi="Times New Roman" w:cs="Times New Roman"/>
              </w:rPr>
              <w:t>+0.172</w:t>
            </w:r>
          </w:p>
        </w:tc>
      </w:tr>
      <w:tr w:rsidR="00173D5C" w:rsidRPr="00795311" w14:paraId="6A2D1C97" w14:textId="77777777" w:rsidTr="001F64AC">
        <w:trPr>
          <w:trHeight w:val="206"/>
        </w:trPr>
        <w:tc>
          <w:tcPr>
            <w:tcW w:w="2962" w:type="dxa"/>
            <w:vMerge/>
            <w:tcMar>
              <w:left w:w="28" w:type="dxa"/>
              <w:right w:w="28" w:type="dxa"/>
            </w:tcMar>
          </w:tcPr>
          <w:p w14:paraId="45E1CEFD" w14:textId="77777777" w:rsidR="00173D5C" w:rsidRPr="00795311" w:rsidRDefault="00173D5C" w:rsidP="00173D5C">
            <w:pPr>
              <w:rPr>
                <w:rFonts w:ascii="Times New Roman" w:hAnsi="Times New Roman" w:cs="Times New Roman"/>
              </w:rPr>
            </w:pPr>
          </w:p>
        </w:tc>
        <w:tc>
          <w:tcPr>
            <w:tcW w:w="4409" w:type="dxa"/>
            <w:tcMar>
              <w:left w:w="28" w:type="dxa"/>
              <w:right w:w="28" w:type="dxa"/>
            </w:tcMar>
          </w:tcPr>
          <w:p w14:paraId="02CE9DCD" w14:textId="1CEBC20E" w:rsidR="00173D5C" w:rsidRPr="00795311" w:rsidRDefault="00173D5C" w:rsidP="00173D5C">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Mar>
              <w:left w:w="28" w:type="dxa"/>
              <w:right w:w="28" w:type="dxa"/>
            </w:tcMar>
          </w:tcPr>
          <w:p w14:paraId="4B8870E7" w14:textId="4E300F94" w:rsidR="00173D5C" w:rsidRPr="00795311" w:rsidRDefault="00BF7D98" w:rsidP="00173D5C">
            <w:pPr>
              <w:rPr>
                <w:rFonts w:ascii="Times New Roman" w:hAnsi="Times New Roman" w:cs="Times New Roman"/>
              </w:rPr>
            </w:pPr>
            <w:r>
              <w:rPr>
                <w:rFonts w:ascii="Times New Roman" w:hAnsi="Times New Roman" w:cs="Times New Roman"/>
              </w:rPr>
              <w:t>0.305</w:t>
            </w:r>
          </w:p>
        </w:tc>
        <w:tc>
          <w:tcPr>
            <w:tcW w:w="1436" w:type="dxa"/>
            <w:tcMar>
              <w:left w:w="28" w:type="dxa"/>
              <w:right w:w="28" w:type="dxa"/>
            </w:tcMar>
          </w:tcPr>
          <w:p w14:paraId="4C6026EF" w14:textId="3E93EC74" w:rsidR="00173D5C" w:rsidRPr="00795311" w:rsidRDefault="00BF7D98" w:rsidP="00173D5C">
            <w:pPr>
              <w:rPr>
                <w:rFonts w:ascii="Times New Roman" w:hAnsi="Times New Roman" w:cs="Times New Roman"/>
              </w:rPr>
            </w:pPr>
            <w:r>
              <w:rPr>
                <w:rFonts w:ascii="Times New Roman" w:hAnsi="Times New Roman" w:cs="Times New Roman"/>
              </w:rPr>
              <w:t>0.232</w:t>
            </w:r>
          </w:p>
        </w:tc>
        <w:tc>
          <w:tcPr>
            <w:tcW w:w="2671" w:type="dxa"/>
            <w:tcMar>
              <w:left w:w="28" w:type="dxa"/>
              <w:right w:w="28" w:type="dxa"/>
            </w:tcMar>
          </w:tcPr>
          <w:p w14:paraId="1FC28794" w14:textId="13356389" w:rsidR="00173D5C" w:rsidRPr="00795311" w:rsidRDefault="00BF7D98" w:rsidP="00173D5C">
            <w:pPr>
              <w:rPr>
                <w:rFonts w:ascii="Times New Roman" w:hAnsi="Times New Roman" w:cs="Times New Roman"/>
              </w:rPr>
            </w:pPr>
            <w:r w:rsidRPr="00BF7D98">
              <w:rPr>
                <w:rFonts w:ascii="Times New Roman" w:hAnsi="Times New Roman" w:cs="Times New Roman"/>
              </w:rPr>
              <w:t>+0.073 [+0.062, +0.083]</w:t>
            </w:r>
          </w:p>
        </w:tc>
        <w:tc>
          <w:tcPr>
            <w:tcW w:w="1279" w:type="dxa"/>
            <w:tcMar>
              <w:left w:w="28" w:type="dxa"/>
              <w:right w:w="28" w:type="dxa"/>
            </w:tcMar>
          </w:tcPr>
          <w:p w14:paraId="04D7E9B3" w14:textId="4F23D1D5" w:rsidR="00173D5C" w:rsidRPr="00795311" w:rsidRDefault="00BF7D98" w:rsidP="00173D5C">
            <w:pPr>
              <w:rPr>
                <w:rFonts w:ascii="Times New Roman" w:hAnsi="Times New Roman" w:cs="Times New Roman"/>
              </w:rPr>
            </w:pPr>
            <w:r w:rsidRPr="00BF7D98">
              <w:rPr>
                <w:rFonts w:ascii="Times New Roman" w:hAnsi="Times New Roman" w:cs="Times New Roman"/>
              </w:rPr>
              <w:t>+0.436</w:t>
            </w:r>
          </w:p>
        </w:tc>
      </w:tr>
      <w:tr w:rsidR="00173D5C" w:rsidRPr="00795311" w14:paraId="70EE347D" w14:textId="77777777" w:rsidTr="001F64AC">
        <w:trPr>
          <w:trHeight w:val="206"/>
        </w:trPr>
        <w:tc>
          <w:tcPr>
            <w:tcW w:w="2962" w:type="dxa"/>
            <w:vMerge/>
            <w:tcMar>
              <w:left w:w="28" w:type="dxa"/>
              <w:right w:w="28" w:type="dxa"/>
            </w:tcMar>
          </w:tcPr>
          <w:p w14:paraId="2D9EAA42" w14:textId="77777777" w:rsidR="00173D5C" w:rsidRPr="00795311" w:rsidRDefault="00173D5C" w:rsidP="00173D5C">
            <w:pPr>
              <w:rPr>
                <w:rFonts w:ascii="Times New Roman" w:hAnsi="Times New Roman" w:cs="Times New Roman"/>
              </w:rPr>
            </w:pPr>
          </w:p>
        </w:tc>
        <w:tc>
          <w:tcPr>
            <w:tcW w:w="4409" w:type="dxa"/>
            <w:tcMar>
              <w:left w:w="28" w:type="dxa"/>
              <w:right w:w="28" w:type="dxa"/>
            </w:tcMar>
          </w:tcPr>
          <w:p w14:paraId="3AF672DB" w14:textId="683513C5" w:rsidR="00173D5C" w:rsidRPr="00795311" w:rsidRDefault="00173D5C" w:rsidP="00173D5C">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Mar>
              <w:left w:w="28" w:type="dxa"/>
              <w:right w:w="28" w:type="dxa"/>
            </w:tcMar>
          </w:tcPr>
          <w:p w14:paraId="1BA0FCF9" w14:textId="78390CDB" w:rsidR="00173D5C" w:rsidRPr="00795311" w:rsidRDefault="00173D5C" w:rsidP="00173D5C">
            <w:pPr>
              <w:rPr>
                <w:rFonts w:ascii="Times New Roman" w:hAnsi="Times New Roman" w:cs="Times New Roman"/>
              </w:rPr>
            </w:pPr>
            <w:r w:rsidRPr="00795311">
              <w:rPr>
                <w:rFonts w:ascii="Times New Roman" w:hAnsi="Times New Roman" w:cs="Times New Roman"/>
              </w:rPr>
              <w:t>0.120</w:t>
            </w:r>
          </w:p>
        </w:tc>
        <w:tc>
          <w:tcPr>
            <w:tcW w:w="1436" w:type="dxa"/>
            <w:tcMar>
              <w:left w:w="28" w:type="dxa"/>
              <w:right w:w="28" w:type="dxa"/>
            </w:tcMar>
          </w:tcPr>
          <w:p w14:paraId="0A15A5E4" w14:textId="3FAF3135" w:rsidR="00173D5C" w:rsidRPr="00795311" w:rsidRDefault="00173D5C" w:rsidP="00173D5C">
            <w:pPr>
              <w:rPr>
                <w:rFonts w:ascii="Times New Roman" w:hAnsi="Times New Roman" w:cs="Times New Roman"/>
              </w:rPr>
            </w:pPr>
            <w:r w:rsidRPr="00795311">
              <w:rPr>
                <w:rFonts w:ascii="Times New Roman" w:hAnsi="Times New Roman" w:cs="Times New Roman"/>
              </w:rPr>
              <w:t>0.061</w:t>
            </w:r>
          </w:p>
        </w:tc>
        <w:tc>
          <w:tcPr>
            <w:tcW w:w="2671" w:type="dxa"/>
            <w:tcMar>
              <w:left w:w="28" w:type="dxa"/>
              <w:right w:w="28" w:type="dxa"/>
            </w:tcMar>
          </w:tcPr>
          <w:p w14:paraId="2A6479F4" w14:textId="3EFF9DA3" w:rsidR="00173D5C" w:rsidRPr="00795311" w:rsidRDefault="00173D5C" w:rsidP="00173D5C">
            <w:pPr>
              <w:rPr>
                <w:rFonts w:ascii="Times New Roman" w:hAnsi="Times New Roman" w:cs="Times New Roman"/>
                <w:b/>
                <w:bCs/>
              </w:rPr>
            </w:pPr>
            <w:r w:rsidRPr="00795311">
              <w:rPr>
                <w:rFonts w:ascii="Times New Roman" w:hAnsi="Times New Roman" w:cs="Times New Roman"/>
              </w:rPr>
              <w:t>+0.059 [+0.053, +0.065]</w:t>
            </w:r>
          </w:p>
        </w:tc>
        <w:tc>
          <w:tcPr>
            <w:tcW w:w="1279" w:type="dxa"/>
            <w:tcMar>
              <w:left w:w="28" w:type="dxa"/>
              <w:right w:w="28" w:type="dxa"/>
            </w:tcMar>
          </w:tcPr>
          <w:p w14:paraId="7B89CF9A" w14:textId="6F4F58D1" w:rsidR="00173D5C" w:rsidRPr="00795311" w:rsidRDefault="00173D5C" w:rsidP="00173D5C">
            <w:pPr>
              <w:rPr>
                <w:rFonts w:ascii="Times New Roman" w:hAnsi="Times New Roman" w:cs="Times New Roman"/>
                <w:b/>
                <w:bCs/>
              </w:rPr>
            </w:pPr>
            <w:r w:rsidRPr="00795311">
              <w:rPr>
                <w:rFonts w:ascii="Times New Roman" w:hAnsi="Times New Roman" w:cs="Times New Roman"/>
              </w:rPr>
              <w:t>+0.612</w:t>
            </w:r>
          </w:p>
        </w:tc>
      </w:tr>
      <w:tr w:rsidR="00173D5C" w:rsidRPr="00795311" w14:paraId="41FA1E92" w14:textId="77777777" w:rsidTr="001F64AC">
        <w:trPr>
          <w:trHeight w:val="206"/>
        </w:trPr>
        <w:tc>
          <w:tcPr>
            <w:tcW w:w="2962" w:type="dxa"/>
            <w:vMerge/>
            <w:tcMar>
              <w:left w:w="28" w:type="dxa"/>
              <w:right w:w="28" w:type="dxa"/>
            </w:tcMar>
          </w:tcPr>
          <w:p w14:paraId="5D760BC5" w14:textId="11041704" w:rsidR="00173D5C" w:rsidRPr="00795311" w:rsidRDefault="00173D5C" w:rsidP="00173D5C">
            <w:pPr>
              <w:rPr>
                <w:rFonts w:ascii="Times New Roman" w:hAnsi="Times New Roman" w:cs="Times New Roman"/>
              </w:rPr>
            </w:pPr>
          </w:p>
        </w:tc>
        <w:tc>
          <w:tcPr>
            <w:tcW w:w="4409" w:type="dxa"/>
            <w:tcMar>
              <w:left w:w="28" w:type="dxa"/>
              <w:right w:w="28" w:type="dxa"/>
            </w:tcMar>
          </w:tcPr>
          <w:p w14:paraId="14AE7689" w14:textId="67D736CF" w:rsidR="00173D5C" w:rsidRPr="00795311" w:rsidRDefault="00173D5C" w:rsidP="00173D5C">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Mar>
              <w:left w:w="28" w:type="dxa"/>
              <w:right w:w="28" w:type="dxa"/>
            </w:tcMar>
          </w:tcPr>
          <w:p w14:paraId="040623D0" w14:textId="6A70A489" w:rsidR="00173D5C" w:rsidRPr="00795311" w:rsidRDefault="00173D5C" w:rsidP="00173D5C">
            <w:pPr>
              <w:rPr>
                <w:rFonts w:ascii="Times New Roman" w:hAnsi="Times New Roman" w:cs="Times New Roman"/>
              </w:rPr>
            </w:pPr>
            <w:r w:rsidRPr="00795311">
              <w:rPr>
                <w:rFonts w:ascii="Times New Roman" w:hAnsi="Times New Roman" w:cs="Times New Roman"/>
              </w:rPr>
              <w:t>0.574</w:t>
            </w:r>
          </w:p>
        </w:tc>
        <w:tc>
          <w:tcPr>
            <w:tcW w:w="1436" w:type="dxa"/>
            <w:tcMar>
              <w:left w:w="28" w:type="dxa"/>
              <w:right w:w="28" w:type="dxa"/>
            </w:tcMar>
          </w:tcPr>
          <w:p w14:paraId="7A98A552" w14:textId="7E64FAA0" w:rsidR="00173D5C" w:rsidRPr="00795311" w:rsidRDefault="00173D5C" w:rsidP="00173D5C">
            <w:pPr>
              <w:rPr>
                <w:rFonts w:ascii="Times New Roman" w:hAnsi="Times New Roman" w:cs="Times New Roman"/>
              </w:rPr>
            </w:pPr>
            <w:r w:rsidRPr="00795311">
              <w:rPr>
                <w:rFonts w:ascii="Times New Roman" w:hAnsi="Times New Roman" w:cs="Times New Roman"/>
              </w:rPr>
              <w:t>0.481</w:t>
            </w:r>
          </w:p>
        </w:tc>
        <w:tc>
          <w:tcPr>
            <w:tcW w:w="2671" w:type="dxa"/>
            <w:tcMar>
              <w:left w:w="28" w:type="dxa"/>
              <w:right w:w="28" w:type="dxa"/>
            </w:tcMar>
          </w:tcPr>
          <w:p w14:paraId="0E88490D" w14:textId="02EFCAAF" w:rsidR="00173D5C" w:rsidRPr="00795311" w:rsidRDefault="00173D5C" w:rsidP="00173D5C">
            <w:pPr>
              <w:rPr>
                <w:rFonts w:ascii="Times New Roman" w:hAnsi="Times New Roman" w:cs="Times New Roman"/>
              </w:rPr>
            </w:pPr>
            <w:r w:rsidRPr="00795311">
              <w:rPr>
                <w:rFonts w:ascii="Times New Roman" w:hAnsi="Times New Roman" w:cs="Times New Roman"/>
              </w:rPr>
              <w:t>+0.093 [+0.091, +0.094]</w:t>
            </w:r>
          </w:p>
        </w:tc>
        <w:tc>
          <w:tcPr>
            <w:tcW w:w="1279" w:type="dxa"/>
            <w:tcMar>
              <w:left w:w="28" w:type="dxa"/>
              <w:right w:w="28" w:type="dxa"/>
            </w:tcMar>
          </w:tcPr>
          <w:p w14:paraId="4D0B34EC" w14:textId="443F471C" w:rsidR="00173D5C" w:rsidRPr="00795311" w:rsidRDefault="00173D5C" w:rsidP="00173D5C">
            <w:pPr>
              <w:rPr>
                <w:rFonts w:ascii="Times New Roman" w:hAnsi="Times New Roman" w:cs="Times New Roman"/>
              </w:rPr>
            </w:pPr>
            <w:r w:rsidRPr="00795311">
              <w:rPr>
                <w:rFonts w:ascii="Times New Roman" w:hAnsi="Times New Roman" w:cs="Times New Roman"/>
              </w:rPr>
              <w:t>+3.911</w:t>
            </w:r>
          </w:p>
        </w:tc>
      </w:tr>
      <w:tr w:rsidR="00BF7D98" w:rsidRPr="00795311" w14:paraId="402250CE" w14:textId="77777777" w:rsidTr="001F64AC">
        <w:trPr>
          <w:trHeight w:val="206"/>
        </w:trPr>
        <w:tc>
          <w:tcPr>
            <w:tcW w:w="2962" w:type="dxa"/>
            <w:vMerge w:val="restart"/>
            <w:tcMar>
              <w:left w:w="28" w:type="dxa"/>
              <w:right w:w="28" w:type="dxa"/>
            </w:tcMar>
          </w:tcPr>
          <w:p w14:paraId="1A91E52D" w14:textId="104622AF" w:rsidR="00BF7D98" w:rsidRPr="00BF7D98" w:rsidRDefault="00BF7D98" w:rsidP="00BF7D98">
            <w:pPr>
              <w:rPr>
                <w:rFonts w:ascii="Times New Roman" w:hAnsi="Times New Roman" w:cs="Times New Roman"/>
              </w:rPr>
            </w:pPr>
            <w:r w:rsidRPr="00BF7D98">
              <w:rPr>
                <w:rFonts w:ascii="Times New Roman" w:hAnsi="Times New Roman" w:cs="Times New Roman"/>
              </w:rPr>
              <w:t xml:space="preserve">3. Gross Mandelbrot </w:t>
            </w:r>
            <w:r w:rsidR="009F3089">
              <w:rPr>
                <w:rFonts w:ascii="Times New Roman" w:hAnsi="Times New Roman" w:cs="Times New Roman"/>
              </w:rPr>
              <w:t>s</w:t>
            </w:r>
            <w:r w:rsidRPr="00BF7D98">
              <w:rPr>
                <w:rFonts w:ascii="Times New Roman" w:hAnsi="Times New Roman" w:cs="Times New Roman"/>
              </w:rPr>
              <w:t xml:space="preserve">urface </w:t>
            </w:r>
            <w:r w:rsidR="009F3089">
              <w:rPr>
                <w:rFonts w:ascii="Times New Roman" w:hAnsi="Times New Roman" w:cs="Times New Roman"/>
              </w:rPr>
              <w:t>e</w:t>
            </w:r>
            <w:r w:rsidRPr="00BF7D98">
              <w:rPr>
                <w:rFonts w:ascii="Times New Roman" w:hAnsi="Times New Roman" w:cs="Times New Roman"/>
              </w:rPr>
              <w:t>ffect</w:t>
            </w:r>
          </w:p>
          <w:p w14:paraId="453DE0AE" w14:textId="0E702785" w:rsidR="00BF7D98" w:rsidRPr="00BF7D98" w:rsidRDefault="00BF7D98" w:rsidP="00BF7D98">
            <w:pPr>
              <w:rPr>
                <w:rFonts w:ascii="Times New Roman" w:hAnsi="Times New Roman" w:cs="Times New Roman"/>
              </w:rPr>
            </w:pPr>
            <w:r w:rsidRPr="00BF7D98">
              <w:rPr>
                <w:rFonts w:ascii="Times New Roman" w:hAnsi="Times New Roman" w:cs="Times New Roman"/>
                <w:i/>
                <w:iCs/>
              </w:rPr>
              <w:t xml:space="preserve">(Uncontrolled </w:t>
            </w:r>
            <w:r w:rsidR="009F3089">
              <w:rPr>
                <w:rFonts w:ascii="Times New Roman" w:hAnsi="Times New Roman" w:cs="Times New Roman"/>
                <w:i/>
                <w:iCs/>
              </w:rPr>
              <w:t>c</w:t>
            </w:r>
            <w:r w:rsidRPr="00BF7D98">
              <w:rPr>
                <w:rFonts w:ascii="Times New Roman" w:hAnsi="Times New Roman" w:cs="Times New Roman"/>
                <w:i/>
                <w:iCs/>
              </w:rPr>
              <w:t xml:space="preserve">omponent </w:t>
            </w:r>
            <w:r w:rsidR="009F3089">
              <w:rPr>
                <w:rFonts w:ascii="Times New Roman" w:hAnsi="Times New Roman" w:cs="Times New Roman"/>
                <w:i/>
                <w:iCs/>
              </w:rPr>
              <w:t>i</w:t>
            </w:r>
            <w:r w:rsidRPr="00BF7D98">
              <w:rPr>
                <w:rFonts w:ascii="Times New Roman" w:hAnsi="Times New Roman" w:cs="Times New Roman"/>
                <w:i/>
                <w:iCs/>
              </w:rPr>
              <w:t>mpact)</w:t>
            </w:r>
          </w:p>
          <w:p w14:paraId="71E15C55" w14:textId="3626E970" w:rsidR="00BF7D98" w:rsidRPr="00BF7D98" w:rsidRDefault="00BF7D98" w:rsidP="00BF7D98">
            <w:pPr>
              <w:rPr>
                <w:rFonts w:ascii="Times New Roman" w:hAnsi="Times New Roman" w:cs="Times New Roman"/>
              </w:rPr>
            </w:pPr>
            <m:oMathPara>
              <m:oMath>
                <m:r>
                  <m:rPr>
                    <m:nor/>
                  </m:rPr>
                  <w:rPr>
                    <w:rFonts w:ascii="Cambria Math" w:hAnsi="Cambria Math" w:cs="Times New Roman"/>
                  </w:rPr>
                  <m:t>PFP-M2</m:t>
                </m:r>
                <m:r>
                  <w:rPr>
                    <w:rFonts w:ascii="Cambria Math" w:hAnsi="Cambria Math" w:cs="Times New Roman"/>
                  </w:rPr>
                  <m:t>-</m:t>
                </m:r>
                <m:r>
                  <m:rPr>
                    <m:nor/>
                  </m:rPr>
                  <w:rPr>
                    <w:rFonts w:ascii="Cambria Math" w:hAnsi="Cambria Math" w:cs="Times New Roman"/>
                  </w:rPr>
                  <m:t>PFP-Core</m:t>
                </m:r>
              </m:oMath>
            </m:oMathPara>
          </w:p>
          <w:p w14:paraId="06442FC8"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00E9D278" w14:textId="46238F7A" w:rsidR="00BF7D98" w:rsidRPr="00795311" w:rsidRDefault="00BF7D98" w:rsidP="00BF7D98">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Mar>
              <w:left w:w="28" w:type="dxa"/>
              <w:right w:w="28" w:type="dxa"/>
            </w:tcMar>
          </w:tcPr>
          <w:p w14:paraId="253BEBA9" w14:textId="2D60D37F" w:rsidR="00BF7D98" w:rsidRPr="00795311" w:rsidRDefault="00BF7D98" w:rsidP="00BF7D98">
            <w:pPr>
              <w:rPr>
                <w:rFonts w:ascii="Times New Roman" w:hAnsi="Times New Roman" w:cs="Times New Roman"/>
              </w:rPr>
            </w:pPr>
            <w:r w:rsidRPr="00C026CE">
              <w:rPr>
                <w:rFonts w:ascii="Times New Roman" w:hAnsi="Times New Roman" w:cs="Times New Roman"/>
              </w:rPr>
              <w:t>0.382</w:t>
            </w:r>
          </w:p>
        </w:tc>
        <w:tc>
          <w:tcPr>
            <w:tcW w:w="1436" w:type="dxa"/>
            <w:tcMar>
              <w:left w:w="28" w:type="dxa"/>
              <w:right w:w="28" w:type="dxa"/>
            </w:tcMar>
          </w:tcPr>
          <w:p w14:paraId="06CC705D" w14:textId="769E7CD6" w:rsidR="00BF7D98" w:rsidRPr="00795311" w:rsidRDefault="00BF7D98" w:rsidP="00BF7D98">
            <w:pPr>
              <w:rPr>
                <w:rFonts w:ascii="Times New Roman" w:hAnsi="Times New Roman" w:cs="Times New Roman"/>
              </w:rPr>
            </w:pPr>
            <w:r w:rsidRPr="00C026CE">
              <w:rPr>
                <w:rFonts w:ascii="Times New Roman" w:hAnsi="Times New Roman" w:cs="Times New Roman"/>
              </w:rPr>
              <w:t>-0.092</w:t>
            </w:r>
          </w:p>
        </w:tc>
        <w:tc>
          <w:tcPr>
            <w:tcW w:w="2671" w:type="dxa"/>
            <w:tcMar>
              <w:left w:w="28" w:type="dxa"/>
              <w:right w:w="28" w:type="dxa"/>
            </w:tcMar>
          </w:tcPr>
          <w:p w14:paraId="185327D3" w14:textId="39280572" w:rsidR="00BF7D98" w:rsidRPr="00C026CE" w:rsidRDefault="00BF7D98" w:rsidP="00BF7D98">
            <w:pPr>
              <w:rPr>
                <w:rFonts w:ascii="Times New Roman" w:hAnsi="Times New Roman" w:cs="Times New Roman"/>
              </w:rPr>
            </w:pPr>
            <w:r w:rsidRPr="00C026CE">
              <w:rPr>
                <w:rFonts w:ascii="Times New Roman" w:hAnsi="Times New Roman" w:cs="Times New Roman"/>
              </w:rPr>
              <w:t>+0.474 [+0.458, +0.490]</w:t>
            </w:r>
          </w:p>
        </w:tc>
        <w:tc>
          <w:tcPr>
            <w:tcW w:w="1279" w:type="dxa"/>
            <w:tcMar>
              <w:left w:w="28" w:type="dxa"/>
              <w:right w:w="28" w:type="dxa"/>
            </w:tcMar>
          </w:tcPr>
          <w:p w14:paraId="6BFF6714" w14:textId="4F65A8E0" w:rsidR="00BF7D98" w:rsidRPr="00C026CE" w:rsidRDefault="00BF7D98" w:rsidP="00BF7D98">
            <w:pPr>
              <w:rPr>
                <w:rFonts w:ascii="Times New Roman" w:hAnsi="Times New Roman" w:cs="Times New Roman"/>
              </w:rPr>
            </w:pPr>
            <w:r w:rsidRPr="00C026CE">
              <w:rPr>
                <w:rFonts w:ascii="Times New Roman" w:hAnsi="Times New Roman" w:cs="Times New Roman"/>
              </w:rPr>
              <w:t>+1.784</w:t>
            </w:r>
          </w:p>
        </w:tc>
      </w:tr>
      <w:tr w:rsidR="00BF7D98" w:rsidRPr="00795311" w14:paraId="703B9BB6" w14:textId="77777777" w:rsidTr="001F64AC">
        <w:trPr>
          <w:trHeight w:val="206"/>
        </w:trPr>
        <w:tc>
          <w:tcPr>
            <w:tcW w:w="2962" w:type="dxa"/>
            <w:vMerge/>
            <w:tcMar>
              <w:left w:w="28" w:type="dxa"/>
              <w:right w:w="28" w:type="dxa"/>
            </w:tcMar>
          </w:tcPr>
          <w:p w14:paraId="1DF7DDD5"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4905E60E" w14:textId="5D4416CE" w:rsidR="00BF7D98" w:rsidRPr="00795311" w:rsidRDefault="00BF7D98" w:rsidP="00BF7D98">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Mar>
              <w:left w:w="28" w:type="dxa"/>
              <w:right w:w="28" w:type="dxa"/>
            </w:tcMar>
          </w:tcPr>
          <w:p w14:paraId="02579157" w14:textId="0A0C77A3" w:rsidR="00BF7D98" w:rsidRPr="00795311" w:rsidRDefault="00BF7D98" w:rsidP="00BF7D98">
            <w:pPr>
              <w:rPr>
                <w:rFonts w:ascii="Times New Roman" w:hAnsi="Times New Roman" w:cs="Times New Roman"/>
              </w:rPr>
            </w:pPr>
            <w:r w:rsidRPr="00BF7D98">
              <w:rPr>
                <w:rFonts w:ascii="Times New Roman" w:hAnsi="Times New Roman" w:cs="Times New Roman"/>
              </w:rPr>
              <w:t>0.266</w:t>
            </w:r>
          </w:p>
        </w:tc>
        <w:tc>
          <w:tcPr>
            <w:tcW w:w="1436" w:type="dxa"/>
            <w:tcMar>
              <w:left w:w="28" w:type="dxa"/>
              <w:right w:w="28" w:type="dxa"/>
            </w:tcMar>
          </w:tcPr>
          <w:p w14:paraId="746F5972" w14:textId="1B566F06" w:rsidR="00BF7D98" w:rsidRPr="00795311" w:rsidRDefault="00BF7D98" w:rsidP="00BF7D98">
            <w:pPr>
              <w:rPr>
                <w:rFonts w:ascii="Times New Roman" w:hAnsi="Times New Roman" w:cs="Times New Roman"/>
              </w:rPr>
            </w:pPr>
            <w:r w:rsidRPr="00BF7D98">
              <w:rPr>
                <w:rFonts w:ascii="Times New Roman" w:hAnsi="Times New Roman" w:cs="Times New Roman"/>
              </w:rPr>
              <w:t>0.279</w:t>
            </w:r>
          </w:p>
        </w:tc>
        <w:tc>
          <w:tcPr>
            <w:tcW w:w="2671" w:type="dxa"/>
            <w:tcMar>
              <w:left w:w="28" w:type="dxa"/>
              <w:right w:w="28" w:type="dxa"/>
            </w:tcMar>
          </w:tcPr>
          <w:p w14:paraId="270CCE66" w14:textId="5DEE059B" w:rsidR="00BF7D98" w:rsidRPr="00BF7D98" w:rsidRDefault="00BF7D98" w:rsidP="00BF7D98">
            <w:pPr>
              <w:rPr>
                <w:rFonts w:ascii="Times New Roman" w:hAnsi="Times New Roman" w:cs="Times New Roman"/>
              </w:rPr>
            </w:pPr>
            <w:r w:rsidRPr="00BF7D98">
              <w:rPr>
                <w:rFonts w:ascii="Times New Roman" w:hAnsi="Times New Roman" w:cs="Times New Roman"/>
              </w:rPr>
              <w:t>-0.014 [-0.022, -0.005]</w:t>
            </w:r>
          </w:p>
        </w:tc>
        <w:tc>
          <w:tcPr>
            <w:tcW w:w="1279" w:type="dxa"/>
            <w:tcMar>
              <w:left w:w="28" w:type="dxa"/>
              <w:right w:w="28" w:type="dxa"/>
            </w:tcMar>
          </w:tcPr>
          <w:p w14:paraId="6EC75603" w14:textId="0F59EFA4" w:rsidR="00BF7D98" w:rsidRPr="00BF7D98" w:rsidRDefault="00BF7D98" w:rsidP="00BF7D98">
            <w:pPr>
              <w:rPr>
                <w:rFonts w:ascii="Times New Roman" w:hAnsi="Times New Roman" w:cs="Times New Roman"/>
              </w:rPr>
            </w:pPr>
            <w:r w:rsidRPr="00BF7D98">
              <w:rPr>
                <w:rFonts w:ascii="Times New Roman" w:hAnsi="Times New Roman" w:cs="Times New Roman"/>
              </w:rPr>
              <w:t>-0.103</w:t>
            </w:r>
          </w:p>
        </w:tc>
      </w:tr>
      <w:tr w:rsidR="00BF7D98" w:rsidRPr="00795311" w14:paraId="536A480F" w14:textId="77777777" w:rsidTr="001F64AC">
        <w:trPr>
          <w:trHeight w:val="206"/>
        </w:trPr>
        <w:tc>
          <w:tcPr>
            <w:tcW w:w="2962" w:type="dxa"/>
            <w:vMerge/>
            <w:tcMar>
              <w:left w:w="28" w:type="dxa"/>
              <w:right w:w="28" w:type="dxa"/>
            </w:tcMar>
          </w:tcPr>
          <w:p w14:paraId="595A365C" w14:textId="26D70FC2" w:rsidR="00BF7D98" w:rsidRPr="00795311" w:rsidRDefault="00BF7D98" w:rsidP="00BF7D98">
            <w:pPr>
              <w:rPr>
                <w:rFonts w:ascii="Times New Roman" w:hAnsi="Times New Roman" w:cs="Times New Roman"/>
              </w:rPr>
            </w:pPr>
          </w:p>
        </w:tc>
        <w:tc>
          <w:tcPr>
            <w:tcW w:w="4409" w:type="dxa"/>
            <w:tcMar>
              <w:left w:w="28" w:type="dxa"/>
              <w:right w:w="28" w:type="dxa"/>
            </w:tcMar>
          </w:tcPr>
          <w:p w14:paraId="74E456C3" w14:textId="182BD4B9" w:rsidR="00BF7D98" w:rsidRPr="00795311" w:rsidRDefault="00BF7D98" w:rsidP="00BF7D98">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Mar>
              <w:left w:w="28" w:type="dxa"/>
              <w:right w:w="28" w:type="dxa"/>
            </w:tcMar>
          </w:tcPr>
          <w:p w14:paraId="76E173E4" w14:textId="084B2260" w:rsidR="00BF7D98" w:rsidRPr="00795311" w:rsidRDefault="00BF7D98" w:rsidP="00BF7D98">
            <w:pPr>
              <w:rPr>
                <w:rFonts w:ascii="Times New Roman" w:hAnsi="Times New Roman" w:cs="Times New Roman"/>
              </w:rPr>
            </w:pPr>
            <w:r w:rsidRPr="00BF7D98">
              <w:rPr>
                <w:rFonts w:ascii="Times New Roman" w:hAnsi="Times New Roman" w:cs="Times New Roman"/>
              </w:rPr>
              <w:t>0.133</w:t>
            </w:r>
          </w:p>
        </w:tc>
        <w:tc>
          <w:tcPr>
            <w:tcW w:w="1436" w:type="dxa"/>
            <w:tcMar>
              <w:left w:w="28" w:type="dxa"/>
              <w:right w:w="28" w:type="dxa"/>
            </w:tcMar>
          </w:tcPr>
          <w:p w14:paraId="4227F82D" w14:textId="45726E67" w:rsidR="00BF7D98" w:rsidRPr="00795311" w:rsidRDefault="00BF7D98" w:rsidP="00BF7D98">
            <w:pPr>
              <w:rPr>
                <w:rFonts w:ascii="Times New Roman" w:hAnsi="Times New Roman" w:cs="Times New Roman"/>
              </w:rPr>
            </w:pPr>
            <w:r w:rsidRPr="00BF7D98">
              <w:rPr>
                <w:rFonts w:ascii="Times New Roman" w:hAnsi="Times New Roman" w:cs="Times New Roman"/>
              </w:rPr>
              <w:t>0.255</w:t>
            </w:r>
          </w:p>
        </w:tc>
        <w:tc>
          <w:tcPr>
            <w:tcW w:w="2671" w:type="dxa"/>
            <w:tcMar>
              <w:left w:w="28" w:type="dxa"/>
              <w:right w:w="28" w:type="dxa"/>
            </w:tcMar>
          </w:tcPr>
          <w:p w14:paraId="6FBCC4B0" w14:textId="520241BB" w:rsidR="00BF7D98" w:rsidRPr="00BF7D98" w:rsidRDefault="00BF7D98" w:rsidP="00BF7D98">
            <w:pPr>
              <w:rPr>
                <w:rFonts w:ascii="Times New Roman" w:hAnsi="Times New Roman" w:cs="Times New Roman"/>
              </w:rPr>
            </w:pPr>
            <w:r w:rsidRPr="00BF7D98">
              <w:rPr>
                <w:rFonts w:ascii="Times New Roman" w:hAnsi="Times New Roman" w:cs="Times New Roman"/>
              </w:rPr>
              <w:t>-0.122 [-0.131, -0.113]</w:t>
            </w:r>
          </w:p>
        </w:tc>
        <w:tc>
          <w:tcPr>
            <w:tcW w:w="1279" w:type="dxa"/>
            <w:tcMar>
              <w:left w:w="28" w:type="dxa"/>
              <w:right w:w="28" w:type="dxa"/>
            </w:tcMar>
          </w:tcPr>
          <w:p w14:paraId="1268A40D" w14:textId="3BA07462" w:rsidR="00BF7D98" w:rsidRPr="00BF7D98" w:rsidRDefault="00BF7D98" w:rsidP="00BF7D98">
            <w:pPr>
              <w:rPr>
                <w:rFonts w:ascii="Times New Roman" w:hAnsi="Times New Roman" w:cs="Times New Roman"/>
              </w:rPr>
            </w:pPr>
            <w:r w:rsidRPr="00BF7D98">
              <w:rPr>
                <w:rFonts w:ascii="Times New Roman" w:hAnsi="Times New Roman" w:cs="Times New Roman"/>
              </w:rPr>
              <w:t>-0.841</w:t>
            </w:r>
          </w:p>
        </w:tc>
      </w:tr>
      <w:tr w:rsidR="00BF7D98" w:rsidRPr="00795311" w14:paraId="30EC4240" w14:textId="77777777" w:rsidTr="001F64AC">
        <w:trPr>
          <w:trHeight w:val="206"/>
        </w:trPr>
        <w:tc>
          <w:tcPr>
            <w:tcW w:w="2962" w:type="dxa"/>
            <w:vMerge/>
            <w:tcMar>
              <w:left w:w="28" w:type="dxa"/>
              <w:right w:w="28" w:type="dxa"/>
            </w:tcMar>
          </w:tcPr>
          <w:p w14:paraId="72FA03CC"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7C70A783" w14:textId="648C88A8" w:rsidR="00BF7D98" w:rsidRPr="00795311" w:rsidRDefault="00BF7D98" w:rsidP="00BF7D98">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b-θ</m:t>
                      </m:r>
                    </m:e>
                  </m:d>
                </m:sub>
              </m:sSub>
            </m:oMath>
            <w:r w:rsidRPr="00C947D8">
              <w:rPr>
                <w:rFonts w:ascii="Times New Roman" w:hAnsi="Times New Roman" w:cs="Times New Roman"/>
              </w:rPr>
              <w:t>)</w:t>
            </w:r>
          </w:p>
        </w:tc>
        <w:tc>
          <w:tcPr>
            <w:tcW w:w="1418" w:type="dxa"/>
            <w:tcMar>
              <w:left w:w="28" w:type="dxa"/>
              <w:right w:w="28" w:type="dxa"/>
            </w:tcMar>
          </w:tcPr>
          <w:p w14:paraId="08D736EB" w14:textId="159D9817" w:rsidR="00BF7D98" w:rsidRPr="00795311" w:rsidRDefault="00BF7D98" w:rsidP="00BF7D98">
            <w:pPr>
              <w:rPr>
                <w:rFonts w:ascii="Times New Roman" w:hAnsi="Times New Roman" w:cs="Times New Roman"/>
              </w:rPr>
            </w:pPr>
            <w:r w:rsidRPr="00BF7D98">
              <w:rPr>
                <w:rFonts w:ascii="Times New Roman" w:hAnsi="Times New Roman" w:cs="Times New Roman"/>
              </w:rPr>
              <w:t>0.559</w:t>
            </w:r>
          </w:p>
        </w:tc>
        <w:tc>
          <w:tcPr>
            <w:tcW w:w="1436" w:type="dxa"/>
            <w:tcMar>
              <w:left w:w="28" w:type="dxa"/>
              <w:right w:w="28" w:type="dxa"/>
            </w:tcMar>
          </w:tcPr>
          <w:p w14:paraId="43627F42" w14:textId="59E05E94" w:rsidR="00BF7D98" w:rsidRPr="00795311" w:rsidRDefault="00BF7D98" w:rsidP="00BF7D98">
            <w:pPr>
              <w:rPr>
                <w:rFonts w:ascii="Times New Roman" w:hAnsi="Times New Roman" w:cs="Times New Roman"/>
              </w:rPr>
            </w:pPr>
            <w:r w:rsidRPr="00BF7D98">
              <w:rPr>
                <w:rFonts w:ascii="Times New Roman" w:hAnsi="Times New Roman" w:cs="Times New Roman"/>
              </w:rPr>
              <w:t>0.447</w:t>
            </w:r>
          </w:p>
        </w:tc>
        <w:tc>
          <w:tcPr>
            <w:tcW w:w="2671" w:type="dxa"/>
            <w:tcMar>
              <w:left w:w="28" w:type="dxa"/>
              <w:right w:w="28" w:type="dxa"/>
            </w:tcMar>
          </w:tcPr>
          <w:p w14:paraId="256A30BD" w14:textId="0F9944C3" w:rsidR="00BF7D98" w:rsidRPr="00BF7D98" w:rsidRDefault="00BF7D98" w:rsidP="00BF7D98">
            <w:pPr>
              <w:rPr>
                <w:rFonts w:ascii="Times New Roman" w:hAnsi="Times New Roman" w:cs="Times New Roman"/>
              </w:rPr>
            </w:pPr>
            <w:r w:rsidRPr="00BF7D98">
              <w:rPr>
                <w:rFonts w:ascii="Times New Roman" w:hAnsi="Times New Roman" w:cs="Times New Roman"/>
              </w:rPr>
              <w:t>+0.113 [+0.106, +0.119]</w:t>
            </w:r>
          </w:p>
        </w:tc>
        <w:tc>
          <w:tcPr>
            <w:tcW w:w="1279" w:type="dxa"/>
            <w:tcMar>
              <w:left w:w="28" w:type="dxa"/>
              <w:right w:w="28" w:type="dxa"/>
            </w:tcMar>
          </w:tcPr>
          <w:p w14:paraId="34B8CF0F" w14:textId="05EF9D06" w:rsidR="00BF7D98" w:rsidRPr="00BF7D98" w:rsidRDefault="00BF7D98" w:rsidP="00BF7D98">
            <w:pPr>
              <w:rPr>
                <w:rFonts w:ascii="Times New Roman" w:hAnsi="Times New Roman" w:cs="Times New Roman"/>
              </w:rPr>
            </w:pPr>
            <w:r w:rsidRPr="00BF7D98">
              <w:rPr>
                <w:rFonts w:ascii="Times New Roman" w:hAnsi="Times New Roman" w:cs="Times New Roman"/>
              </w:rPr>
              <w:t>+1.009</w:t>
            </w:r>
          </w:p>
        </w:tc>
      </w:tr>
      <w:tr w:rsidR="00BF7D98" w:rsidRPr="00795311" w14:paraId="5A5D8D54" w14:textId="77777777" w:rsidTr="001F64AC">
        <w:trPr>
          <w:trHeight w:val="206"/>
        </w:trPr>
        <w:tc>
          <w:tcPr>
            <w:tcW w:w="2962" w:type="dxa"/>
            <w:vMerge/>
            <w:tcMar>
              <w:left w:w="28" w:type="dxa"/>
              <w:right w:w="28" w:type="dxa"/>
            </w:tcMar>
          </w:tcPr>
          <w:p w14:paraId="21C456FB"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04499927" w14:textId="7E6391DC" w:rsidR="00BF7D98" w:rsidRPr="00795311" w:rsidRDefault="00BF7D98" w:rsidP="00BF7D98">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Mar>
              <w:left w:w="28" w:type="dxa"/>
              <w:right w:w="28" w:type="dxa"/>
            </w:tcMar>
          </w:tcPr>
          <w:p w14:paraId="168528F7" w14:textId="54679AC9" w:rsidR="00BF7D98" w:rsidRPr="00795311" w:rsidRDefault="00BF7D98" w:rsidP="00BF7D98">
            <w:pPr>
              <w:rPr>
                <w:rFonts w:ascii="Times New Roman" w:hAnsi="Times New Roman" w:cs="Times New Roman"/>
              </w:rPr>
            </w:pPr>
            <w:r w:rsidRPr="00BF7D98">
              <w:rPr>
                <w:rFonts w:ascii="Times New Roman" w:hAnsi="Times New Roman" w:cs="Times New Roman"/>
              </w:rPr>
              <w:t>0.970</w:t>
            </w:r>
          </w:p>
        </w:tc>
        <w:tc>
          <w:tcPr>
            <w:tcW w:w="1436" w:type="dxa"/>
            <w:tcMar>
              <w:left w:w="28" w:type="dxa"/>
              <w:right w:w="28" w:type="dxa"/>
            </w:tcMar>
          </w:tcPr>
          <w:p w14:paraId="0D813D43" w14:textId="25AA0649" w:rsidR="00BF7D98" w:rsidRPr="00795311" w:rsidRDefault="00BF7D98" w:rsidP="00BF7D98">
            <w:pPr>
              <w:rPr>
                <w:rFonts w:ascii="Times New Roman" w:hAnsi="Times New Roman" w:cs="Times New Roman"/>
              </w:rPr>
            </w:pPr>
            <w:r w:rsidRPr="00BF7D98">
              <w:rPr>
                <w:rFonts w:ascii="Times New Roman" w:hAnsi="Times New Roman" w:cs="Times New Roman"/>
              </w:rPr>
              <w:t>0.968</w:t>
            </w:r>
          </w:p>
        </w:tc>
        <w:tc>
          <w:tcPr>
            <w:tcW w:w="2671" w:type="dxa"/>
            <w:tcMar>
              <w:left w:w="28" w:type="dxa"/>
              <w:right w:w="28" w:type="dxa"/>
            </w:tcMar>
          </w:tcPr>
          <w:p w14:paraId="2A391A03" w14:textId="06BFDC44" w:rsidR="00BF7D98" w:rsidRPr="00BF7D98" w:rsidRDefault="00BF7D98" w:rsidP="00BF7D98">
            <w:pPr>
              <w:rPr>
                <w:rFonts w:ascii="Times New Roman" w:hAnsi="Times New Roman" w:cs="Times New Roman"/>
              </w:rPr>
            </w:pPr>
            <w:r w:rsidRPr="00BF7D98">
              <w:rPr>
                <w:rFonts w:ascii="Times New Roman" w:hAnsi="Times New Roman" w:cs="Times New Roman"/>
              </w:rPr>
              <w:t>+0.002 [-0.021, +0.024]</w:t>
            </w:r>
          </w:p>
        </w:tc>
        <w:tc>
          <w:tcPr>
            <w:tcW w:w="1279" w:type="dxa"/>
            <w:tcMar>
              <w:left w:w="28" w:type="dxa"/>
              <w:right w:w="28" w:type="dxa"/>
            </w:tcMar>
          </w:tcPr>
          <w:p w14:paraId="3217E94A" w14:textId="0971C398" w:rsidR="00BF7D98" w:rsidRPr="00BF7D98" w:rsidRDefault="00BF7D98" w:rsidP="00BF7D98">
            <w:pPr>
              <w:rPr>
                <w:rFonts w:ascii="Times New Roman" w:hAnsi="Times New Roman" w:cs="Times New Roman"/>
              </w:rPr>
            </w:pPr>
            <w:r w:rsidRPr="00BF7D98">
              <w:rPr>
                <w:rFonts w:ascii="Times New Roman" w:hAnsi="Times New Roman" w:cs="Times New Roman"/>
              </w:rPr>
              <w:t>+0.005</w:t>
            </w:r>
          </w:p>
        </w:tc>
      </w:tr>
      <w:tr w:rsidR="00BF7D98" w:rsidRPr="00795311" w14:paraId="57750E8E" w14:textId="77777777" w:rsidTr="001F64AC">
        <w:trPr>
          <w:trHeight w:val="206"/>
        </w:trPr>
        <w:tc>
          <w:tcPr>
            <w:tcW w:w="2962" w:type="dxa"/>
            <w:vMerge/>
            <w:tcMar>
              <w:left w:w="28" w:type="dxa"/>
              <w:right w:w="28" w:type="dxa"/>
            </w:tcMar>
          </w:tcPr>
          <w:p w14:paraId="64A5E603" w14:textId="051BC6FB" w:rsidR="00BF7D98" w:rsidRPr="00795311" w:rsidRDefault="00BF7D98" w:rsidP="00BF7D98">
            <w:pPr>
              <w:rPr>
                <w:rFonts w:ascii="Times New Roman" w:hAnsi="Times New Roman" w:cs="Times New Roman"/>
              </w:rPr>
            </w:pPr>
          </w:p>
        </w:tc>
        <w:tc>
          <w:tcPr>
            <w:tcW w:w="4409" w:type="dxa"/>
            <w:tcMar>
              <w:left w:w="28" w:type="dxa"/>
              <w:right w:w="28" w:type="dxa"/>
            </w:tcMar>
          </w:tcPr>
          <w:p w14:paraId="4B75E532" w14:textId="4CDF964A" w:rsidR="00BF7D98" w:rsidRPr="00795311" w:rsidRDefault="00BF7D98" w:rsidP="00BF7D98">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Mar>
              <w:left w:w="28" w:type="dxa"/>
              <w:right w:w="28" w:type="dxa"/>
            </w:tcMar>
          </w:tcPr>
          <w:p w14:paraId="04E67C6B" w14:textId="6C695C1B" w:rsidR="00BF7D98" w:rsidRPr="00795311" w:rsidRDefault="00BF7D98" w:rsidP="00BF7D98">
            <w:pPr>
              <w:rPr>
                <w:rFonts w:ascii="Times New Roman" w:hAnsi="Times New Roman" w:cs="Times New Roman"/>
              </w:rPr>
            </w:pPr>
            <w:r w:rsidRPr="00BF7D98">
              <w:rPr>
                <w:rFonts w:ascii="Times New Roman" w:hAnsi="Times New Roman" w:cs="Times New Roman"/>
              </w:rPr>
              <w:t>0.298</w:t>
            </w:r>
          </w:p>
        </w:tc>
        <w:tc>
          <w:tcPr>
            <w:tcW w:w="1436" w:type="dxa"/>
            <w:tcMar>
              <w:left w:w="28" w:type="dxa"/>
              <w:right w:w="28" w:type="dxa"/>
            </w:tcMar>
          </w:tcPr>
          <w:p w14:paraId="193FD2C4" w14:textId="20FF795D" w:rsidR="00BF7D98" w:rsidRPr="00795311" w:rsidRDefault="00BF7D98" w:rsidP="00BF7D98">
            <w:pPr>
              <w:rPr>
                <w:rFonts w:ascii="Times New Roman" w:hAnsi="Times New Roman" w:cs="Times New Roman"/>
              </w:rPr>
            </w:pPr>
            <w:r w:rsidRPr="00BF7D98">
              <w:rPr>
                <w:rFonts w:ascii="Times New Roman" w:hAnsi="Times New Roman" w:cs="Times New Roman"/>
              </w:rPr>
              <w:t>0.265</w:t>
            </w:r>
          </w:p>
        </w:tc>
        <w:tc>
          <w:tcPr>
            <w:tcW w:w="2671" w:type="dxa"/>
            <w:tcMar>
              <w:left w:w="28" w:type="dxa"/>
              <w:right w:w="28" w:type="dxa"/>
            </w:tcMar>
          </w:tcPr>
          <w:p w14:paraId="1A5DA447" w14:textId="03DF9A83" w:rsidR="00BF7D98" w:rsidRPr="00BF7D98" w:rsidRDefault="00BF7D98" w:rsidP="00BF7D98">
            <w:pPr>
              <w:rPr>
                <w:rFonts w:ascii="Times New Roman" w:hAnsi="Times New Roman" w:cs="Times New Roman"/>
              </w:rPr>
            </w:pPr>
            <w:r w:rsidRPr="00BF7D98">
              <w:rPr>
                <w:rFonts w:ascii="Times New Roman" w:hAnsi="Times New Roman" w:cs="Times New Roman"/>
              </w:rPr>
              <w:t>+0.033 [+0.025, +0.041]</w:t>
            </w:r>
          </w:p>
        </w:tc>
        <w:tc>
          <w:tcPr>
            <w:tcW w:w="1279" w:type="dxa"/>
            <w:tcMar>
              <w:left w:w="28" w:type="dxa"/>
              <w:right w:w="28" w:type="dxa"/>
            </w:tcMar>
          </w:tcPr>
          <w:p w14:paraId="40855E07" w14:textId="34375022" w:rsidR="00BF7D98" w:rsidRPr="00BF7D98" w:rsidRDefault="00BF7D98" w:rsidP="00BF7D98">
            <w:pPr>
              <w:rPr>
                <w:rFonts w:ascii="Times New Roman" w:hAnsi="Times New Roman" w:cs="Times New Roman"/>
              </w:rPr>
            </w:pPr>
            <w:r w:rsidRPr="00BF7D98">
              <w:rPr>
                <w:rFonts w:ascii="Times New Roman" w:hAnsi="Times New Roman" w:cs="Times New Roman"/>
              </w:rPr>
              <w:t>+0.248</w:t>
            </w:r>
          </w:p>
        </w:tc>
      </w:tr>
      <w:tr w:rsidR="00BF7D98" w:rsidRPr="00795311" w14:paraId="2FC839B8" w14:textId="77777777" w:rsidTr="001F64AC">
        <w:trPr>
          <w:trHeight w:val="206"/>
        </w:trPr>
        <w:tc>
          <w:tcPr>
            <w:tcW w:w="2962" w:type="dxa"/>
            <w:vMerge/>
            <w:tcMar>
              <w:left w:w="28" w:type="dxa"/>
              <w:right w:w="28" w:type="dxa"/>
            </w:tcMar>
          </w:tcPr>
          <w:p w14:paraId="4894A24C"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09230638" w14:textId="70370867" w:rsidR="00BF7D98" w:rsidRPr="00795311" w:rsidRDefault="00BF7D98" w:rsidP="00BF7D98">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Mar>
              <w:left w:w="28" w:type="dxa"/>
              <w:right w:w="28" w:type="dxa"/>
            </w:tcMar>
          </w:tcPr>
          <w:p w14:paraId="1FB24632" w14:textId="432C9AD2" w:rsidR="00BF7D98" w:rsidRPr="00795311" w:rsidRDefault="00BF7D98" w:rsidP="00BF7D98">
            <w:pPr>
              <w:rPr>
                <w:rFonts w:ascii="Times New Roman" w:hAnsi="Times New Roman" w:cs="Times New Roman"/>
              </w:rPr>
            </w:pPr>
            <w:r>
              <w:rPr>
                <w:rFonts w:ascii="Times New Roman" w:hAnsi="Times New Roman" w:cs="Times New Roman"/>
              </w:rPr>
              <w:t>0.309</w:t>
            </w:r>
          </w:p>
        </w:tc>
        <w:tc>
          <w:tcPr>
            <w:tcW w:w="1436" w:type="dxa"/>
            <w:tcMar>
              <w:left w:w="28" w:type="dxa"/>
              <w:right w:w="28" w:type="dxa"/>
            </w:tcMar>
          </w:tcPr>
          <w:p w14:paraId="153BBA51" w14:textId="28D1F427" w:rsidR="00BF7D98" w:rsidRPr="00795311" w:rsidRDefault="00BF7D98" w:rsidP="00BF7D98">
            <w:pPr>
              <w:rPr>
                <w:rFonts w:ascii="Times New Roman" w:hAnsi="Times New Roman" w:cs="Times New Roman"/>
              </w:rPr>
            </w:pPr>
            <w:r>
              <w:rPr>
                <w:rFonts w:ascii="Times New Roman" w:hAnsi="Times New Roman" w:cs="Times New Roman"/>
              </w:rPr>
              <w:t>0.232</w:t>
            </w:r>
          </w:p>
        </w:tc>
        <w:tc>
          <w:tcPr>
            <w:tcW w:w="2671" w:type="dxa"/>
            <w:tcMar>
              <w:left w:w="28" w:type="dxa"/>
              <w:right w:w="28" w:type="dxa"/>
            </w:tcMar>
          </w:tcPr>
          <w:p w14:paraId="1D1AF076" w14:textId="4059F1C5" w:rsidR="00BF7D98" w:rsidRPr="00BF7D98" w:rsidRDefault="00BF7D98" w:rsidP="00BF7D98">
            <w:pPr>
              <w:rPr>
                <w:rFonts w:ascii="Times New Roman" w:hAnsi="Times New Roman" w:cs="Times New Roman"/>
              </w:rPr>
            </w:pPr>
            <w:r w:rsidRPr="00BF7D98">
              <w:rPr>
                <w:rFonts w:ascii="Times New Roman" w:hAnsi="Times New Roman" w:cs="Times New Roman"/>
              </w:rPr>
              <w:t>+0.077 [+0.069, +0.084]</w:t>
            </w:r>
          </w:p>
        </w:tc>
        <w:tc>
          <w:tcPr>
            <w:tcW w:w="1279" w:type="dxa"/>
            <w:tcMar>
              <w:left w:w="28" w:type="dxa"/>
              <w:right w:w="28" w:type="dxa"/>
            </w:tcMar>
          </w:tcPr>
          <w:p w14:paraId="2F677A36" w14:textId="6D4B3D6A" w:rsidR="00BF7D98" w:rsidRPr="00BF7D98" w:rsidRDefault="00BF7D98" w:rsidP="00BF7D98">
            <w:pPr>
              <w:rPr>
                <w:rFonts w:ascii="Times New Roman" w:hAnsi="Times New Roman" w:cs="Times New Roman"/>
              </w:rPr>
            </w:pPr>
            <w:r w:rsidRPr="00BF7D98">
              <w:rPr>
                <w:rFonts w:ascii="Times New Roman" w:hAnsi="Times New Roman" w:cs="Times New Roman"/>
              </w:rPr>
              <w:t>+0.638</w:t>
            </w:r>
          </w:p>
        </w:tc>
      </w:tr>
      <w:tr w:rsidR="00BF7D98" w:rsidRPr="00795311" w14:paraId="003AD22C" w14:textId="77777777" w:rsidTr="001F64AC">
        <w:trPr>
          <w:trHeight w:val="206"/>
        </w:trPr>
        <w:tc>
          <w:tcPr>
            <w:tcW w:w="2962" w:type="dxa"/>
            <w:vMerge/>
            <w:tcMar>
              <w:left w:w="28" w:type="dxa"/>
              <w:right w:w="28" w:type="dxa"/>
            </w:tcMar>
          </w:tcPr>
          <w:p w14:paraId="54701A97"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6BB90113" w14:textId="56C2CC84" w:rsidR="00BF7D98" w:rsidRPr="00795311" w:rsidRDefault="00BF7D98" w:rsidP="00BF7D98">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Mar>
              <w:left w:w="28" w:type="dxa"/>
              <w:right w:w="28" w:type="dxa"/>
            </w:tcMar>
          </w:tcPr>
          <w:p w14:paraId="336B1729" w14:textId="7F9A8619" w:rsidR="00BF7D98" w:rsidRPr="00795311" w:rsidRDefault="00BF7D98" w:rsidP="00BF7D98">
            <w:pPr>
              <w:rPr>
                <w:rFonts w:ascii="Times New Roman" w:hAnsi="Times New Roman" w:cs="Times New Roman"/>
              </w:rPr>
            </w:pPr>
            <w:r w:rsidRPr="00BF7D98">
              <w:rPr>
                <w:rFonts w:ascii="Times New Roman" w:hAnsi="Times New Roman" w:cs="Times New Roman"/>
              </w:rPr>
              <w:t>0.119</w:t>
            </w:r>
          </w:p>
        </w:tc>
        <w:tc>
          <w:tcPr>
            <w:tcW w:w="1436" w:type="dxa"/>
            <w:tcMar>
              <w:left w:w="28" w:type="dxa"/>
              <w:right w:w="28" w:type="dxa"/>
            </w:tcMar>
          </w:tcPr>
          <w:p w14:paraId="2E64510B" w14:textId="661760FE" w:rsidR="00BF7D98" w:rsidRPr="00795311" w:rsidRDefault="00BF7D98" w:rsidP="00BF7D98">
            <w:pPr>
              <w:rPr>
                <w:rFonts w:ascii="Times New Roman" w:hAnsi="Times New Roman" w:cs="Times New Roman"/>
              </w:rPr>
            </w:pPr>
            <w:r w:rsidRPr="00BF7D98">
              <w:rPr>
                <w:rFonts w:ascii="Times New Roman" w:hAnsi="Times New Roman" w:cs="Times New Roman"/>
              </w:rPr>
              <w:t>0.061</w:t>
            </w:r>
          </w:p>
        </w:tc>
        <w:tc>
          <w:tcPr>
            <w:tcW w:w="2671" w:type="dxa"/>
            <w:tcMar>
              <w:left w:w="28" w:type="dxa"/>
              <w:right w:w="28" w:type="dxa"/>
            </w:tcMar>
          </w:tcPr>
          <w:p w14:paraId="48C62072" w14:textId="29F0F07A" w:rsidR="00BF7D98" w:rsidRPr="00BF7D98" w:rsidRDefault="00BF7D98" w:rsidP="00BF7D98">
            <w:pPr>
              <w:rPr>
                <w:rFonts w:ascii="Times New Roman" w:hAnsi="Times New Roman" w:cs="Times New Roman"/>
              </w:rPr>
            </w:pPr>
            <w:r w:rsidRPr="00BF7D98">
              <w:rPr>
                <w:rFonts w:ascii="Times New Roman" w:hAnsi="Times New Roman" w:cs="Times New Roman"/>
              </w:rPr>
              <w:t>+0.058 [+0.055, +0.061]</w:t>
            </w:r>
          </w:p>
        </w:tc>
        <w:tc>
          <w:tcPr>
            <w:tcW w:w="1279" w:type="dxa"/>
            <w:tcMar>
              <w:left w:w="28" w:type="dxa"/>
              <w:right w:w="28" w:type="dxa"/>
            </w:tcMar>
          </w:tcPr>
          <w:p w14:paraId="5985E1F8" w14:textId="1B4649FF" w:rsidR="00BF7D98" w:rsidRPr="00BF7D98" w:rsidRDefault="00BF7D98" w:rsidP="00BF7D98">
            <w:pPr>
              <w:rPr>
                <w:rFonts w:ascii="Times New Roman" w:hAnsi="Times New Roman" w:cs="Times New Roman"/>
              </w:rPr>
            </w:pPr>
            <w:r w:rsidRPr="00BF7D98">
              <w:rPr>
                <w:rFonts w:ascii="Times New Roman" w:hAnsi="Times New Roman" w:cs="Times New Roman"/>
              </w:rPr>
              <w:t>+1.128</w:t>
            </w:r>
          </w:p>
        </w:tc>
      </w:tr>
      <w:tr w:rsidR="00BF7D98" w:rsidRPr="00795311" w14:paraId="0046EB5F" w14:textId="77777777" w:rsidTr="001F64AC">
        <w:trPr>
          <w:trHeight w:val="206"/>
        </w:trPr>
        <w:tc>
          <w:tcPr>
            <w:tcW w:w="2962" w:type="dxa"/>
            <w:vMerge/>
            <w:tcMar>
              <w:left w:w="28" w:type="dxa"/>
              <w:right w:w="28" w:type="dxa"/>
            </w:tcMar>
          </w:tcPr>
          <w:p w14:paraId="69FFBAD0" w14:textId="77777777" w:rsidR="00BF7D98" w:rsidRPr="00795311" w:rsidRDefault="00BF7D98" w:rsidP="00BF7D98">
            <w:pPr>
              <w:rPr>
                <w:rFonts w:ascii="Times New Roman" w:hAnsi="Times New Roman" w:cs="Times New Roman"/>
              </w:rPr>
            </w:pPr>
          </w:p>
        </w:tc>
        <w:tc>
          <w:tcPr>
            <w:tcW w:w="4409" w:type="dxa"/>
            <w:tcMar>
              <w:left w:w="28" w:type="dxa"/>
              <w:right w:w="28" w:type="dxa"/>
            </w:tcMar>
          </w:tcPr>
          <w:p w14:paraId="12AEA81D" w14:textId="0A2CD6F9" w:rsidR="00BF7D98" w:rsidRPr="00795311" w:rsidRDefault="00BF7D98" w:rsidP="00BF7D98">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Mar>
              <w:left w:w="28" w:type="dxa"/>
              <w:right w:w="28" w:type="dxa"/>
            </w:tcMar>
          </w:tcPr>
          <w:p w14:paraId="51741F40" w14:textId="72916EA9" w:rsidR="00BF7D98" w:rsidRPr="00795311" w:rsidRDefault="00BF7D98" w:rsidP="00BF7D98">
            <w:pPr>
              <w:rPr>
                <w:rFonts w:ascii="Times New Roman" w:hAnsi="Times New Roman" w:cs="Times New Roman"/>
              </w:rPr>
            </w:pPr>
            <w:r w:rsidRPr="00BF7D98">
              <w:rPr>
                <w:rFonts w:ascii="Times New Roman" w:hAnsi="Times New Roman" w:cs="Times New Roman"/>
              </w:rPr>
              <w:t>0.579</w:t>
            </w:r>
          </w:p>
        </w:tc>
        <w:tc>
          <w:tcPr>
            <w:tcW w:w="1436" w:type="dxa"/>
            <w:tcMar>
              <w:left w:w="28" w:type="dxa"/>
              <w:right w:w="28" w:type="dxa"/>
            </w:tcMar>
          </w:tcPr>
          <w:p w14:paraId="6EDFB55C" w14:textId="504F3DFB" w:rsidR="00BF7D98" w:rsidRPr="00795311" w:rsidRDefault="00BF7D98" w:rsidP="00BF7D98">
            <w:pPr>
              <w:rPr>
                <w:rFonts w:ascii="Times New Roman" w:hAnsi="Times New Roman" w:cs="Times New Roman"/>
              </w:rPr>
            </w:pPr>
            <w:r w:rsidRPr="00BF7D98">
              <w:rPr>
                <w:rFonts w:ascii="Times New Roman" w:hAnsi="Times New Roman" w:cs="Times New Roman"/>
              </w:rPr>
              <w:t>0.481</w:t>
            </w:r>
          </w:p>
        </w:tc>
        <w:tc>
          <w:tcPr>
            <w:tcW w:w="2671" w:type="dxa"/>
            <w:tcMar>
              <w:left w:w="28" w:type="dxa"/>
              <w:right w:w="28" w:type="dxa"/>
            </w:tcMar>
          </w:tcPr>
          <w:p w14:paraId="173D85D5" w14:textId="0B09B84E" w:rsidR="00BF7D98" w:rsidRPr="00BF7D98" w:rsidRDefault="00BF7D98" w:rsidP="00BF7D98">
            <w:pPr>
              <w:rPr>
                <w:rFonts w:ascii="Times New Roman" w:hAnsi="Times New Roman" w:cs="Times New Roman"/>
              </w:rPr>
            </w:pPr>
            <w:r w:rsidRPr="00BF7D98">
              <w:rPr>
                <w:rFonts w:ascii="Times New Roman" w:hAnsi="Times New Roman" w:cs="Times New Roman"/>
              </w:rPr>
              <w:t>+0.098 [+0.095, +0.101]</w:t>
            </w:r>
          </w:p>
        </w:tc>
        <w:tc>
          <w:tcPr>
            <w:tcW w:w="1279" w:type="dxa"/>
            <w:tcMar>
              <w:left w:w="28" w:type="dxa"/>
              <w:right w:w="28" w:type="dxa"/>
            </w:tcMar>
          </w:tcPr>
          <w:p w14:paraId="2E43F626" w14:textId="0EF02DF4" w:rsidR="00BF7D98" w:rsidRPr="00BF7D98" w:rsidRDefault="00BF7D98" w:rsidP="00BF7D98">
            <w:pPr>
              <w:rPr>
                <w:rFonts w:ascii="Times New Roman" w:hAnsi="Times New Roman" w:cs="Times New Roman"/>
              </w:rPr>
            </w:pPr>
            <w:r w:rsidRPr="00BF7D98">
              <w:rPr>
                <w:rFonts w:ascii="Times New Roman" w:hAnsi="Times New Roman" w:cs="Times New Roman"/>
              </w:rPr>
              <w:t>+2.063</w:t>
            </w:r>
          </w:p>
        </w:tc>
      </w:tr>
    </w:tbl>
    <w:p w14:paraId="1B53196A" w14:textId="03757F22" w:rsidR="00D21B53" w:rsidRPr="00BF7D98" w:rsidRDefault="00D21B53" w:rsidP="00D21B53">
      <w:pPr>
        <w:pStyle w:val="ResimYazs"/>
        <w:keepNext/>
        <w:spacing w:after="0"/>
        <w:rPr>
          <w:rFonts w:ascii="Times New Roman" w:hAnsi="Times New Roman" w:cs="Times New Roman"/>
          <w:b/>
          <w:bCs/>
          <w:i w:val="0"/>
          <w:iCs w:val="0"/>
          <w:color w:val="auto"/>
          <w:sz w:val="24"/>
          <w:szCs w:val="24"/>
        </w:rPr>
      </w:pPr>
      <w:bookmarkStart w:id="2" w:name="_Ref241707132"/>
      <w:r w:rsidRPr="00BF7D98">
        <w:rPr>
          <w:rFonts w:ascii="Times New Roman" w:hAnsi="Times New Roman" w:cs="Times New Roman"/>
          <w:b/>
          <w:bCs/>
          <w:i w:val="0"/>
          <w:iCs w:val="0"/>
          <w:color w:val="auto"/>
          <w:sz w:val="24"/>
          <w:szCs w:val="24"/>
        </w:rPr>
        <w:lastRenderedPageBreak/>
        <w:t xml:space="preserve">Table </w:t>
      </w:r>
      <w:r w:rsidRPr="00BF7D98">
        <w:rPr>
          <w:rFonts w:ascii="Times New Roman" w:hAnsi="Times New Roman" w:cs="Times New Roman"/>
          <w:b/>
          <w:bCs/>
          <w:i w:val="0"/>
          <w:iCs w:val="0"/>
          <w:color w:val="auto"/>
          <w:sz w:val="24"/>
          <w:szCs w:val="24"/>
        </w:rPr>
        <w:fldChar w:fldCharType="begin"/>
      </w:r>
      <w:r w:rsidRPr="00BF7D98">
        <w:rPr>
          <w:rFonts w:ascii="Times New Roman" w:hAnsi="Times New Roman" w:cs="Times New Roman"/>
          <w:b/>
          <w:bCs/>
          <w:i w:val="0"/>
          <w:iCs w:val="0"/>
          <w:color w:val="auto"/>
          <w:sz w:val="24"/>
          <w:szCs w:val="24"/>
        </w:rPr>
        <w:instrText xml:space="preserve"> SEQ Table \* ARABIC </w:instrText>
      </w:r>
      <w:r w:rsidRPr="00BF7D98">
        <w:rPr>
          <w:rFonts w:ascii="Times New Roman" w:hAnsi="Times New Roman" w:cs="Times New Roman"/>
          <w:b/>
          <w:bCs/>
          <w:i w:val="0"/>
          <w:iCs w:val="0"/>
          <w:color w:val="auto"/>
          <w:sz w:val="24"/>
          <w:szCs w:val="24"/>
        </w:rPr>
        <w:fldChar w:fldCharType="separate"/>
      </w:r>
      <w:r w:rsidR="00DF0D8E">
        <w:rPr>
          <w:rFonts w:ascii="Times New Roman" w:hAnsi="Times New Roman" w:cs="Times New Roman"/>
          <w:b/>
          <w:bCs/>
          <w:i w:val="0"/>
          <w:iCs w:val="0"/>
          <w:noProof/>
          <w:color w:val="auto"/>
          <w:sz w:val="24"/>
          <w:szCs w:val="24"/>
        </w:rPr>
        <w:t>4</w:t>
      </w:r>
      <w:r w:rsidRPr="00BF7D98">
        <w:rPr>
          <w:rFonts w:ascii="Times New Roman" w:hAnsi="Times New Roman" w:cs="Times New Roman"/>
          <w:b/>
          <w:bCs/>
          <w:i w:val="0"/>
          <w:iCs w:val="0"/>
          <w:color w:val="auto"/>
          <w:sz w:val="24"/>
          <w:szCs w:val="24"/>
        </w:rPr>
        <w:fldChar w:fldCharType="end"/>
      </w:r>
      <w:bookmarkEnd w:id="2"/>
      <w:r w:rsidRPr="00BF7D98">
        <w:rPr>
          <w:rFonts w:ascii="Times New Roman" w:hAnsi="Times New Roman" w:cs="Times New Roman"/>
          <w:b/>
          <w:bCs/>
          <w:i w:val="0"/>
          <w:iCs w:val="0"/>
          <w:color w:val="auto"/>
          <w:sz w:val="24"/>
          <w:szCs w:val="24"/>
        </w:rPr>
        <w:t xml:space="preserve"> </w:t>
      </w:r>
    </w:p>
    <w:p w14:paraId="5E02BA91" w14:textId="01FF5DCE" w:rsidR="00D21B53" w:rsidRPr="00C026CE" w:rsidRDefault="00D21B53" w:rsidP="00D21B53">
      <w:pPr>
        <w:pStyle w:val="ResimYazs"/>
        <w:keepNext/>
        <w:spacing w:after="0"/>
      </w:pPr>
      <w:r w:rsidRPr="00BF7D98">
        <w:rPr>
          <w:rFonts w:ascii="Times New Roman" w:hAnsi="Times New Roman" w:cs="Times New Roman"/>
          <w:color w:val="auto"/>
          <w:sz w:val="24"/>
          <w:szCs w:val="24"/>
        </w:rPr>
        <w:t xml:space="preserve">Ablation Contrasts and Paired Difference Decomposition Under Rule </w:t>
      </w:r>
      <w:r w:rsidR="00C026CE">
        <w:rPr>
          <w:rFonts w:ascii="Times New Roman" w:hAnsi="Times New Roman" w:cs="Times New Roman"/>
          <w:color w:val="auto"/>
          <w:sz w:val="24"/>
          <w:szCs w:val="24"/>
        </w:rPr>
        <w:t xml:space="preserve">2 </w:t>
      </w:r>
      <w:r w:rsidR="00C026CE" w:rsidRPr="00C026CE">
        <w:rPr>
          <w:rFonts w:ascii="Times New Roman" w:hAnsi="Times New Roman" w:cs="Times New Roman"/>
          <w:color w:val="auto"/>
          <w:sz w:val="24"/>
          <w:szCs w:val="24"/>
        </w:rPr>
        <w:t>(Productive Failure / Difficulty-Weighted Regime)</w:t>
      </w:r>
    </w:p>
    <w:tbl>
      <w:tblPr>
        <w:tblStyle w:val="TabloKlavuzu"/>
        <w:tblW w:w="141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4409"/>
        <w:gridCol w:w="1418"/>
        <w:gridCol w:w="1436"/>
        <w:gridCol w:w="2671"/>
        <w:gridCol w:w="1279"/>
      </w:tblGrid>
      <w:tr w:rsidR="00D21B53" w:rsidRPr="00795311" w14:paraId="39A87815" w14:textId="77777777" w:rsidTr="00560833">
        <w:trPr>
          <w:trHeight w:val="379"/>
        </w:trPr>
        <w:tc>
          <w:tcPr>
            <w:tcW w:w="2962" w:type="dxa"/>
            <w:tcBorders>
              <w:top w:val="single" w:sz="4" w:space="0" w:color="auto"/>
              <w:bottom w:val="single" w:sz="4" w:space="0" w:color="auto"/>
            </w:tcBorders>
          </w:tcPr>
          <w:p w14:paraId="29BC3C52" w14:textId="77777777" w:rsidR="00D21B53" w:rsidRPr="00795311" w:rsidRDefault="00D21B53" w:rsidP="00560833">
            <w:pPr>
              <w:rPr>
                <w:rFonts w:ascii="Times New Roman" w:hAnsi="Times New Roman" w:cs="Times New Roman"/>
              </w:rPr>
            </w:pPr>
            <w:r w:rsidRPr="00795311">
              <w:rPr>
                <w:rFonts w:ascii="Times New Roman" w:hAnsi="Times New Roman" w:cs="Times New Roman"/>
              </w:rPr>
              <w:t>Contrast / Comparison</w:t>
            </w:r>
          </w:p>
        </w:tc>
        <w:tc>
          <w:tcPr>
            <w:tcW w:w="4409" w:type="dxa"/>
            <w:tcBorders>
              <w:top w:val="single" w:sz="4" w:space="0" w:color="auto"/>
              <w:bottom w:val="single" w:sz="4" w:space="0" w:color="auto"/>
            </w:tcBorders>
          </w:tcPr>
          <w:p w14:paraId="3562E1FE" w14:textId="77777777" w:rsidR="00D21B53" w:rsidRPr="00795311" w:rsidRDefault="00D21B53" w:rsidP="00560833">
            <w:pPr>
              <w:rPr>
                <w:rFonts w:ascii="Times New Roman" w:hAnsi="Times New Roman" w:cs="Times New Roman"/>
              </w:rPr>
            </w:pPr>
            <w:r w:rsidRPr="00795311">
              <w:rPr>
                <w:rFonts w:ascii="Times New Roman" w:hAnsi="Times New Roman" w:cs="Times New Roman"/>
              </w:rPr>
              <w:t>Evaluation Metric</w:t>
            </w:r>
          </w:p>
        </w:tc>
        <w:tc>
          <w:tcPr>
            <w:tcW w:w="1418" w:type="dxa"/>
            <w:tcBorders>
              <w:top w:val="single" w:sz="4" w:space="0" w:color="auto"/>
              <w:bottom w:val="single" w:sz="4" w:space="0" w:color="auto"/>
            </w:tcBorders>
          </w:tcPr>
          <w:p w14:paraId="2D849CB3" w14:textId="4E6BAD99" w:rsidR="00D21B53" w:rsidRPr="00795311" w:rsidRDefault="00D21B53" w:rsidP="00560833">
            <w:pPr>
              <w:rPr>
                <w:rFonts w:ascii="Times New Roman" w:hAnsi="Times New Roman" w:cs="Times New Roman"/>
              </w:rPr>
            </w:pPr>
            <w:r w:rsidRPr="00795311">
              <w:rPr>
                <w:rFonts w:ascii="Times New Roman" w:hAnsi="Times New Roman" w:cs="Times New Roman"/>
              </w:rPr>
              <w:t>First Model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795311">
              <w:rPr>
                <w:rFonts w:ascii="Times New Roman" w:hAnsi="Times New Roman" w:cs="Times New Roman"/>
              </w:rPr>
              <w:t>)</w:t>
            </w:r>
          </w:p>
        </w:tc>
        <w:tc>
          <w:tcPr>
            <w:tcW w:w="1436" w:type="dxa"/>
            <w:tcBorders>
              <w:top w:val="single" w:sz="4" w:space="0" w:color="auto"/>
              <w:bottom w:val="single" w:sz="4" w:space="0" w:color="auto"/>
            </w:tcBorders>
          </w:tcPr>
          <w:p w14:paraId="537C472F" w14:textId="2F138F98" w:rsidR="00D21B53" w:rsidRPr="00795311" w:rsidRDefault="00D21B53" w:rsidP="00560833">
            <w:pPr>
              <w:rPr>
                <w:rFonts w:ascii="Times New Roman" w:hAnsi="Times New Roman" w:cs="Times New Roman"/>
              </w:rPr>
            </w:pPr>
            <w:r>
              <w:rPr>
                <w:rFonts w:ascii="Times New Roman" w:hAnsi="Times New Roman" w:cs="Times New Roman"/>
              </w:rPr>
              <w:t>Second</w:t>
            </w:r>
            <w:r w:rsidRPr="00795311">
              <w:rPr>
                <w:rFonts w:ascii="Times New Roman" w:hAnsi="Times New Roman" w:cs="Times New Roman"/>
              </w:rPr>
              <w:t xml:space="preserve"> Model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795311">
              <w:rPr>
                <w:rFonts w:ascii="Times New Roman" w:hAnsi="Times New Roman" w:cs="Times New Roman"/>
              </w:rPr>
              <w:t>)</w:t>
            </w:r>
          </w:p>
        </w:tc>
        <w:tc>
          <w:tcPr>
            <w:tcW w:w="2671" w:type="dxa"/>
            <w:tcBorders>
              <w:top w:val="single" w:sz="4" w:space="0" w:color="auto"/>
              <w:bottom w:val="single" w:sz="4" w:space="0" w:color="auto"/>
            </w:tcBorders>
          </w:tcPr>
          <w:p w14:paraId="61C3ACD7" w14:textId="77777777" w:rsidR="00D21B53" w:rsidRPr="00795311" w:rsidRDefault="00D21B53" w:rsidP="00560833">
            <w:pPr>
              <w:rPr>
                <w:rFonts w:ascii="Times New Roman" w:hAnsi="Times New Roman" w:cs="Times New Roman"/>
              </w:rPr>
            </w:pPr>
            <w:r w:rsidRPr="00795311">
              <w:rPr>
                <w:rFonts w:ascii="Times New Roman" w:hAnsi="Times New Roman" w:cs="Times New Roman"/>
              </w:rPr>
              <w:t>Paired Difference (</w:t>
            </w:r>
            <m:oMath>
              <m:r>
                <m:rPr>
                  <m:sty m:val="b"/>
                </m:rPr>
                <w:rPr>
                  <w:rFonts w:ascii="Cambria Math" w:hAnsi="Cambria Math" w:cs="Times New Roman"/>
                </w:rPr>
                <m:t>Δ</m:t>
              </m:r>
            </m:oMath>
            <w:r w:rsidRPr="00795311">
              <w:rPr>
                <w:rFonts w:ascii="Times New Roman" w:hAnsi="Times New Roman" w:cs="Times New Roman"/>
              </w:rPr>
              <w:t>) [95% CI]</w:t>
            </w:r>
          </w:p>
        </w:tc>
        <w:tc>
          <w:tcPr>
            <w:tcW w:w="1279" w:type="dxa"/>
            <w:tcBorders>
              <w:top w:val="single" w:sz="4" w:space="0" w:color="auto"/>
              <w:bottom w:val="single" w:sz="4" w:space="0" w:color="auto"/>
            </w:tcBorders>
          </w:tcPr>
          <w:p w14:paraId="2ACA9AFC" w14:textId="77777777" w:rsidR="00D21B53" w:rsidRPr="00795311" w:rsidRDefault="00D21B53" w:rsidP="00560833">
            <w:pPr>
              <w:rPr>
                <w:rFonts w:ascii="Times New Roman" w:hAnsi="Times New Roman" w:cs="Times New Roman"/>
              </w:rPr>
            </w:pPr>
            <w:r w:rsidRPr="00795311">
              <w:rPr>
                <w:rFonts w:ascii="Times New Roman" w:hAnsi="Times New Roman" w:cs="Times New Roman"/>
              </w:rPr>
              <w:t>Effect Size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oMath>
            <w:r w:rsidRPr="00795311">
              <w:rPr>
                <w:rFonts w:ascii="Times New Roman" w:hAnsi="Times New Roman" w:cs="Times New Roman"/>
              </w:rPr>
              <w:t>)</w:t>
            </w:r>
          </w:p>
        </w:tc>
      </w:tr>
      <w:tr w:rsidR="00C026CE" w:rsidRPr="00795311" w14:paraId="6811D270" w14:textId="77777777" w:rsidTr="00560833">
        <w:trPr>
          <w:trHeight w:val="299"/>
        </w:trPr>
        <w:tc>
          <w:tcPr>
            <w:tcW w:w="2962" w:type="dxa"/>
            <w:vMerge w:val="restart"/>
            <w:tcBorders>
              <w:top w:val="single" w:sz="4" w:space="0" w:color="auto"/>
            </w:tcBorders>
          </w:tcPr>
          <w:p w14:paraId="0F13A2DC" w14:textId="77777777" w:rsidR="00C026CE" w:rsidRPr="00795311" w:rsidRDefault="00C026CE" w:rsidP="00C026CE">
            <w:pPr>
              <w:rPr>
                <w:rFonts w:ascii="Times New Roman" w:hAnsi="Times New Roman" w:cs="Times New Roman"/>
              </w:rPr>
            </w:pPr>
            <w:r w:rsidRPr="00795311">
              <w:rPr>
                <w:rFonts w:ascii="Times New Roman" w:hAnsi="Times New Roman" w:cs="Times New Roman"/>
              </w:rPr>
              <w:t xml:space="preserve">1. </w:t>
            </w:r>
            <w:r w:rsidRPr="00173D5C">
              <w:rPr>
                <w:rFonts w:ascii="Times New Roman" w:hAnsi="Times New Roman" w:cs="Times New Roman"/>
              </w:rPr>
              <w:t>Net Fractal Geometry Effect</w:t>
            </w:r>
          </w:p>
          <w:p w14:paraId="7F5B949B" w14:textId="77777777" w:rsidR="00C026CE" w:rsidRPr="00795311" w:rsidRDefault="00C026CE" w:rsidP="00C026CE">
            <w:pPr>
              <w:rPr>
                <w:rFonts w:ascii="Times New Roman" w:hAnsi="Times New Roman" w:cs="Times New Roman"/>
              </w:rPr>
            </w:pPr>
            <w:r w:rsidRPr="00173D5C">
              <w:rPr>
                <w:rFonts w:ascii="Times New Roman" w:hAnsi="Times New Roman" w:cs="Times New Roman"/>
              </w:rPr>
              <w:t>(Beyond Static Difficulty Offset)</w:t>
            </w:r>
          </w:p>
          <w:p w14:paraId="7760F178" w14:textId="77777777" w:rsidR="00C026CE" w:rsidRPr="00795311" w:rsidRDefault="00C026CE" w:rsidP="00C026CE">
            <w:pPr>
              <w:rPr>
                <w:rFonts w:ascii="Times New Roman" w:hAnsi="Times New Roman" w:cs="Times New Roman"/>
              </w:rPr>
            </w:pPr>
            <m:oMathPara>
              <m:oMath>
                <m:r>
                  <m:rPr>
                    <m:nor/>
                  </m:rPr>
                  <w:rPr>
                    <w:rFonts w:ascii="Cambria Math" w:hAnsi="Cambria Math" w:cs="Times New Roman"/>
                  </w:rPr>
                  <m:t>PFP-M2</m:t>
                </m:r>
                <m:r>
                  <w:rPr>
                    <w:rFonts w:ascii="Cambria Math" w:hAnsi="Cambria Math" w:cs="Times New Roman"/>
                  </w:rPr>
                  <m:t>-</m:t>
                </m:r>
                <m:r>
                  <m:rPr>
                    <m:nor/>
                  </m:rPr>
                  <w:rPr>
                    <w:rFonts w:ascii="Cambria Math" w:hAnsi="Cambria Math" w:cs="Times New Roman"/>
                  </w:rPr>
                  <m:t>Static Offset</m:t>
                </m:r>
              </m:oMath>
            </m:oMathPara>
          </w:p>
        </w:tc>
        <w:tc>
          <w:tcPr>
            <w:tcW w:w="4409" w:type="dxa"/>
            <w:tcBorders>
              <w:top w:val="single" w:sz="4" w:space="0" w:color="auto"/>
            </w:tcBorders>
          </w:tcPr>
          <w:p w14:paraId="5D1C8FD6"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Borders>
              <w:top w:val="single" w:sz="4" w:space="0" w:color="auto"/>
            </w:tcBorders>
          </w:tcPr>
          <w:p w14:paraId="2BC6FFB3" w14:textId="6F1342BB" w:rsidR="00C026CE" w:rsidRPr="00795311" w:rsidRDefault="00C026CE" w:rsidP="00C026CE">
            <w:pPr>
              <w:rPr>
                <w:rFonts w:ascii="Times New Roman" w:hAnsi="Times New Roman" w:cs="Times New Roman"/>
              </w:rPr>
            </w:pPr>
            <w:r w:rsidRPr="00C026CE">
              <w:rPr>
                <w:rFonts w:ascii="Times New Roman" w:hAnsi="Times New Roman" w:cs="Times New Roman"/>
              </w:rPr>
              <w:t>0.490</w:t>
            </w:r>
          </w:p>
        </w:tc>
        <w:tc>
          <w:tcPr>
            <w:tcW w:w="1436" w:type="dxa"/>
            <w:tcBorders>
              <w:top w:val="single" w:sz="4" w:space="0" w:color="auto"/>
            </w:tcBorders>
          </w:tcPr>
          <w:p w14:paraId="0C4C52A4" w14:textId="50F3E8FB" w:rsidR="00C026CE" w:rsidRPr="00795311" w:rsidRDefault="00C026CE" w:rsidP="00C026CE">
            <w:pPr>
              <w:rPr>
                <w:rFonts w:ascii="Times New Roman" w:hAnsi="Times New Roman" w:cs="Times New Roman"/>
              </w:rPr>
            </w:pPr>
            <w:r w:rsidRPr="00C026CE">
              <w:rPr>
                <w:rFonts w:ascii="Times New Roman" w:hAnsi="Times New Roman" w:cs="Times New Roman"/>
              </w:rPr>
              <w:t>0.501</w:t>
            </w:r>
          </w:p>
        </w:tc>
        <w:tc>
          <w:tcPr>
            <w:tcW w:w="2671" w:type="dxa"/>
            <w:tcBorders>
              <w:top w:val="single" w:sz="4" w:space="0" w:color="auto"/>
            </w:tcBorders>
          </w:tcPr>
          <w:p w14:paraId="670B2488" w14:textId="383DD880" w:rsidR="00C026CE" w:rsidRPr="00C026CE" w:rsidRDefault="00C026CE" w:rsidP="00C026CE">
            <w:pPr>
              <w:rPr>
                <w:rFonts w:ascii="Times New Roman" w:hAnsi="Times New Roman" w:cs="Times New Roman"/>
              </w:rPr>
            </w:pPr>
            <w:r w:rsidRPr="00C026CE">
              <w:rPr>
                <w:rFonts w:ascii="Times New Roman" w:hAnsi="Times New Roman" w:cs="Times New Roman"/>
              </w:rPr>
              <w:t>-0.011 [-0.013, -0.009]</w:t>
            </w:r>
          </w:p>
        </w:tc>
        <w:tc>
          <w:tcPr>
            <w:tcW w:w="1279" w:type="dxa"/>
            <w:tcBorders>
              <w:top w:val="single" w:sz="4" w:space="0" w:color="auto"/>
            </w:tcBorders>
          </w:tcPr>
          <w:p w14:paraId="31857622" w14:textId="37A76EE2" w:rsidR="00C026CE" w:rsidRPr="00C026CE" w:rsidRDefault="00C026CE" w:rsidP="00C026CE">
            <w:pPr>
              <w:rPr>
                <w:rFonts w:ascii="Times New Roman" w:hAnsi="Times New Roman" w:cs="Times New Roman"/>
              </w:rPr>
            </w:pPr>
            <w:r w:rsidRPr="00C026CE">
              <w:rPr>
                <w:rFonts w:ascii="Times New Roman" w:hAnsi="Times New Roman" w:cs="Times New Roman"/>
              </w:rPr>
              <w:t>-0.347</w:t>
            </w:r>
          </w:p>
        </w:tc>
      </w:tr>
      <w:tr w:rsidR="00C026CE" w:rsidRPr="00795311" w14:paraId="1FFBA41F" w14:textId="77777777" w:rsidTr="00560833">
        <w:trPr>
          <w:trHeight w:val="214"/>
        </w:trPr>
        <w:tc>
          <w:tcPr>
            <w:tcW w:w="2962" w:type="dxa"/>
            <w:vMerge/>
          </w:tcPr>
          <w:p w14:paraId="0EC2F599" w14:textId="77777777" w:rsidR="00C026CE" w:rsidRPr="00795311" w:rsidRDefault="00C026CE" w:rsidP="00C026CE">
            <w:pPr>
              <w:rPr>
                <w:rFonts w:ascii="Times New Roman" w:hAnsi="Times New Roman" w:cs="Times New Roman"/>
              </w:rPr>
            </w:pPr>
          </w:p>
        </w:tc>
        <w:tc>
          <w:tcPr>
            <w:tcW w:w="4409" w:type="dxa"/>
          </w:tcPr>
          <w:p w14:paraId="68549910"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Pr>
          <w:p w14:paraId="1080FAA5" w14:textId="2D559969" w:rsidR="00C026CE" w:rsidRPr="00795311" w:rsidRDefault="00C026CE" w:rsidP="00C026CE">
            <w:pPr>
              <w:rPr>
                <w:rFonts w:ascii="Times New Roman" w:hAnsi="Times New Roman" w:cs="Times New Roman"/>
              </w:rPr>
            </w:pPr>
            <w:r w:rsidRPr="00C026CE">
              <w:rPr>
                <w:rFonts w:ascii="Times New Roman" w:hAnsi="Times New Roman" w:cs="Times New Roman"/>
              </w:rPr>
              <w:t>0.308</w:t>
            </w:r>
          </w:p>
        </w:tc>
        <w:tc>
          <w:tcPr>
            <w:tcW w:w="1436" w:type="dxa"/>
          </w:tcPr>
          <w:p w14:paraId="3F1C3AC6" w14:textId="47EB2BA8" w:rsidR="00C026CE" w:rsidRPr="00C026CE" w:rsidRDefault="00C026CE" w:rsidP="00C026CE">
            <w:pPr>
              <w:rPr>
                <w:rFonts w:ascii="Times New Roman" w:hAnsi="Times New Roman" w:cs="Times New Roman"/>
              </w:rPr>
            </w:pPr>
            <w:r w:rsidRPr="00C026CE">
              <w:rPr>
                <w:rFonts w:ascii="Times New Roman" w:hAnsi="Times New Roman" w:cs="Times New Roman"/>
              </w:rPr>
              <w:t>0.325</w:t>
            </w:r>
          </w:p>
        </w:tc>
        <w:tc>
          <w:tcPr>
            <w:tcW w:w="2671" w:type="dxa"/>
          </w:tcPr>
          <w:p w14:paraId="39078590" w14:textId="23F6B60F" w:rsidR="00C026CE" w:rsidRPr="00795311" w:rsidRDefault="00C026CE" w:rsidP="00C026CE">
            <w:pPr>
              <w:rPr>
                <w:rFonts w:ascii="Times New Roman" w:hAnsi="Times New Roman" w:cs="Times New Roman"/>
              </w:rPr>
            </w:pPr>
            <w:r w:rsidRPr="00C026CE">
              <w:rPr>
                <w:rFonts w:ascii="Times New Roman" w:hAnsi="Times New Roman" w:cs="Times New Roman"/>
              </w:rPr>
              <w:t>-0.017 [-0.023, -0.010]</w:t>
            </w:r>
          </w:p>
        </w:tc>
        <w:tc>
          <w:tcPr>
            <w:tcW w:w="1279" w:type="dxa"/>
          </w:tcPr>
          <w:p w14:paraId="709BB1A9" w14:textId="4AB311C0" w:rsidR="00C026CE" w:rsidRPr="00795311" w:rsidRDefault="00C026CE" w:rsidP="00C026CE">
            <w:pPr>
              <w:rPr>
                <w:rFonts w:ascii="Times New Roman" w:hAnsi="Times New Roman" w:cs="Times New Roman"/>
              </w:rPr>
            </w:pPr>
            <w:r w:rsidRPr="00C026CE">
              <w:rPr>
                <w:rFonts w:ascii="Times New Roman" w:hAnsi="Times New Roman" w:cs="Times New Roman"/>
              </w:rPr>
              <w:t>-0.156</w:t>
            </w:r>
          </w:p>
        </w:tc>
      </w:tr>
      <w:tr w:rsidR="00C026CE" w:rsidRPr="00795311" w14:paraId="2BB0B086" w14:textId="77777777" w:rsidTr="00560833">
        <w:trPr>
          <w:trHeight w:val="273"/>
        </w:trPr>
        <w:tc>
          <w:tcPr>
            <w:tcW w:w="2962" w:type="dxa"/>
            <w:vMerge/>
          </w:tcPr>
          <w:p w14:paraId="13D3F954" w14:textId="77777777" w:rsidR="00C026CE" w:rsidRPr="00795311" w:rsidRDefault="00C026CE" w:rsidP="00C026CE">
            <w:pPr>
              <w:rPr>
                <w:rFonts w:ascii="Times New Roman" w:hAnsi="Times New Roman" w:cs="Times New Roman"/>
              </w:rPr>
            </w:pPr>
          </w:p>
        </w:tc>
        <w:tc>
          <w:tcPr>
            <w:tcW w:w="4409" w:type="dxa"/>
          </w:tcPr>
          <w:p w14:paraId="4610CA9B"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Pr>
          <w:p w14:paraId="0D3973E7" w14:textId="52BCC459" w:rsidR="00C026CE" w:rsidRPr="00795311" w:rsidRDefault="00C026CE" w:rsidP="00C026CE">
            <w:pPr>
              <w:rPr>
                <w:rFonts w:ascii="Times New Roman" w:hAnsi="Times New Roman" w:cs="Times New Roman"/>
              </w:rPr>
            </w:pPr>
            <w:r w:rsidRPr="00C026CE">
              <w:rPr>
                <w:rFonts w:ascii="Times New Roman" w:hAnsi="Times New Roman" w:cs="Times New Roman"/>
              </w:rPr>
              <w:t>0.083</w:t>
            </w:r>
          </w:p>
        </w:tc>
        <w:tc>
          <w:tcPr>
            <w:tcW w:w="1436" w:type="dxa"/>
          </w:tcPr>
          <w:p w14:paraId="7020255B" w14:textId="2EC55CC1" w:rsidR="00C026CE" w:rsidRPr="00C026CE" w:rsidRDefault="00C026CE" w:rsidP="00C026CE">
            <w:pPr>
              <w:rPr>
                <w:rFonts w:ascii="Times New Roman" w:hAnsi="Times New Roman" w:cs="Times New Roman"/>
              </w:rPr>
            </w:pPr>
            <w:r w:rsidRPr="00C026CE">
              <w:rPr>
                <w:rFonts w:ascii="Times New Roman" w:hAnsi="Times New Roman" w:cs="Times New Roman"/>
              </w:rPr>
              <w:t>0.070</w:t>
            </w:r>
          </w:p>
        </w:tc>
        <w:tc>
          <w:tcPr>
            <w:tcW w:w="2671" w:type="dxa"/>
          </w:tcPr>
          <w:p w14:paraId="1C45F5FE" w14:textId="64842A75" w:rsidR="00C026CE" w:rsidRPr="00795311" w:rsidRDefault="00C026CE" w:rsidP="00C026CE">
            <w:pPr>
              <w:rPr>
                <w:rFonts w:ascii="Times New Roman" w:hAnsi="Times New Roman" w:cs="Times New Roman"/>
              </w:rPr>
            </w:pPr>
            <w:r w:rsidRPr="00C026CE">
              <w:rPr>
                <w:rFonts w:ascii="Times New Roman" w:hAnsi="Times New Roman" w:cs="Times New Roman"/>
              </w:rPr>
              <w:t>+0.013 [+0.009, +0.016]</w:t>
            </w:r>
          </w:p>
        </w:tc>
        <w:tc>
          <w:tcPr>
            <w:tcW w:w="1279" w:type="dxa"/>
          </w:tcPr>
          <w:p w14:paraId="42FAD456" w14:textId="3D5DBC3F" w:rsidR="00C026CE" w:rsidRPr="00795311" w:rsidRDefault="00C026CE" w:rsidP="00C026CE">
            <w:pPr>
              <w:rPr>
                <w:rFonts w:ascii="Times New Roman" w:hAnsi="Times New Roman" w:cs="Times New Roman"/>
              </w:rPr>
            </w:pPr>
            <w:r w:rsidRPr="00C026CE">
              <w:rPr>
                <w:rFonts w:ascii="Times New Roman" w:hAnsi="Times New Roman" w:cs="Times New Roman"/>
              </w:rPr>
              <w:t>+0.237</w:t>
            </w:r>
          </w:p>
        </w:tc>
      </w:tr>
      <w:tr w:rsidR="00C026CE" w:rsidRPr="00795311" w14:paraId="15FD3720" w14:textId="77777777" w:rsidTr="00560833">
        <w:trPr>
          <w:trHeight w:val="267"/>
        </w:trPr>
        <w:tc>
          <w:tcPr>
            <w:tcW w:w="2962" w:type="dxa"/>
            <w:vMerge/>
          </w:tcPr>
          <w:p w14:paraId="3470D0E2" w14:textId="77777777" w:rsidR="00C026CE" w:rsidRPr="00795311" w:rsidRDefault="00C026CE" w:rsidP="00C026CE">
            <w:pPr>
              <w:rPr>
                <w:rFonts w:ascii="Times New Roman" w:hAnsi="Times New Roman" w:cs="Times New Roman"/>
              </w:rPr>
            </w:pPr>
          </w:p>
        </w:tc>
        <w:tc>
          <w:tcPr>
            <w:tcW w:w="4409" w:type="dxa"/>
          </w:tcPr>
          <w:p w14:paraId="670A3D86"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b-θ</m:t>
                      </m:r>
                    </m:e>
                  </m:d>
                </m:sub>
              </m:sSub>
            </m:oMath>
            <w:r w:rsidRPr="00C947D8">
              <w:rPr>
                <w:rFonts w:ascii="Times New Roman" w:hAnsi="Times New Roman" w:cs="Times New Roman"/>
              </w:rPr>
              <w:t>)</w:t>
            </w:r>
          </w:p>
        </w:tc>
        <w:tc>
          <w:tcPr>
            <w:tcW w:w="1418" w:type="dxa"/>
          </w:tcPr>
          <w:p w14:paraId="0EE72C34" w14:textId="500B8C63" w:rsidR="00C026CE" w:rsidRPr="00795311" w:rsidRDefault="00C026CE" w:rsidP="00C026CE">
            <w:pPr>
              <w:rPr>
                <w:rFonts w:ascii="Times New Roman" w:hAnsi="Times New Roman" w:cs="Times New Roman"/>
              </w:rPr>
            </w:pPr>
            <w:r w:rsidRPr="00C026CE">
              <w:rPr>
                <w:rFonts w:ascii="Times New Roman" w:hAnsi="Times New Roman" w:cs="Times New Roman"/>
              </w:rPr>
              <w:t>0.533</w:t>
            </w:r>
          </w:p>
        </w:tc>
        <w:tc>
          <w:tcPr>
            <w:tcW w:w="1436" w:type="dxa"/>
          </w:tcPr>
          <w:p w14:paraId="5597774B" w14:textId="66158116" w:rsidR="00C026CE" w:rsidRPr="00795311" w:rsidRDefault="00C026CE" w:rsidP="00C026CE">
            <w:pPr>
              <w:rPr>
                <w:rFonts w:ascii="Times New Roman" w:hAnsi="Times New Roman" w:cs="Times New Roman"/>
              </w:rPr>
            </w:pPr>
            <w:r w:rsidRPr="00C026CE">
              <w:rPr>
                <w:rFonts w:ascii="Times New Roman" w:hAnsi="Times New Roman" w:cs="Times New Roman"/>
              </w:rPr>
              <w:t>0.396</w:t>
            </w:r>
          </w:p>
        </w:tc>
        <w:tc>
          <w:tcPr>
            <w:tcW w:w="2671" w:type="dxa"/>
          </w:tcPr>
          <w:p w14:paraId="2EC85F20" w14:textId="62062200" w:rsidR="00C026CE" w:rsidRPr="00C026CE" w:rsidRDefault="00C026CE" w:rsidP="00C026CE">
            <w:pPr>
              <w:rPr>
                <w:rFonts w:ascii="Times New Roman" w:hAnsi="Times New Roman" w:cs="Times New Roman"/>
              </w:rPr>
            </w:pPr>
            <w:r w:rsidRPr="00C026CE">
              <w:rPr>
                <w:rFonts w:ascii="Times New Roman" w:hAnsi="Times New Roman" w:cs="Times New Roman"/>
              </w:rPr>
              <w:t>+0.137 [+0.133, +0.141]</w:t>
            </w:r>
          </w:p>
        </w:tc>
        <w:tc>
          <w:tcPr>
            <w:tcW w:w="1279" w:type="dxa"/>
          </w:tcPr>
          <w:p w14:paraId="57F61129" w14:textId="20534141" w:rsidR="00C026CE" w:rsidRPr="00C026CE" w:rsidRDefault="00C026CE" w:rsidP="00C026CE">
            <w:pPr>
              <w:rPr>
                <w:rFonts w:ascii="Times New Roman" w:hAnsi="Times New Roman" w:cs="Times New Roman"/>
              </w:rPr>
            </w:pPr>
            <w:r w:rsidRPr="00C026CE">
              <w:rPr>
                <w:rFonts w:ascii="Times New Roman" w:hAnsi="Times New Roman" w:cs="Times New Roman"/>
              </w:rPr>
              <w:t>+2.075</w:t>
            </w:r>
          </w:p>
        </w:tc>
      </w:tr>
      <w:tr w:rsidR="00C026CE" w:rsidRPr="00795311" w14:paraId="53827423" w14:textId="77777777" w:rsidTr="00560833">
        <w:trPr>
          <w:trHeight w:val="272"/>
        </w:trPr>
        <w:tc>
          <w:tcPr>
            <w:tcW w:w="2962" w:type="dxa"/>
            <w:vMerge/>
          </w:tcPr>
          <w:p w14:paraId="2E388950" w14:textId="77777777" w:rsidR="00C026CE" w:rsidRPr="00795311" w:rsidRDefault="00C026CE" w:rsidP="00C026CE">
            <w:pPr>
              <w:rPr>
                <w:rFonts w:ascii="Times New Roman" w:hAnsi="Times New Roman" w:cs="Times New Roman"/>
              </w:rPr>
            </w:pPr>
          </w:p>
        </w:tc>
        <w:tc>
          <w:tcPr>
            <w:tcW w:w="4409" w:type="dxa"/>
          </w:tcPr>
          <w:p w14:paraId="49F88EDD"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Pr>
          <w:p w14:paraId="5F8D9517" w14:textId="34FB19A1" w:rsidR="00C026CE" w:rsidRPr="00795311" w:rsidRDefault="00C026CE" w:rsidP="00C026CE">
            <w:pPr>
              <w:rPr>
                <w:rFonts w:ascii="Times New Roman" w:hAnsi="Times New Roman" w:cs="Times New Roman"/>
              </w:rPr>
            </w:pPr>
            <w:r w:rsidRPr="00C026CE">
              <w:rPr>
                <w:rFonts w:ascii="Times New Roman" w:hAnsi="Times New Roman" w:cs="Times New Roman"/>
              </w:rPr>
              <w:t>0.824</w:t>
            </w:r>
          </w:p>
        </w:tc>
        <w:tc>
          <w:tcPr>
            <w:tcW w:w="1436" w:type="dxa"/>
          </w:tcPr>
          <w:p w14:paraId="559D8745" w14:textId="2013061D" w:rsidR="00C026CE" w:rsidRPr="00C026CE" w:rsidRDefault="00C026CE" w:rsidP="00C026CE">
            <w:pPr>
              <w:rPr>
                <w:rFonts w:ascii="Times New Roman" w:hAnsi="Times New Roman" w:cs="Times New Roman"/>
              </w:rPr>
            </w:pPr>
            <w:r w:rsidRPr="00C026CE">
              <w:rPr>
                <w:rFonts w:ascii="Times New Roman" w:hAnsi="Times New Roman" w:cs="Times New Roman"/>
              </w:rPr>
              <w:t>0.768</w:t>
            </w:r>
          </w:p>
        </w:tc>
        <w:tc>
          <w:tcPr>
            <w:tcW w:w="2671" w:type="dxa"/>
          </w:tcPr>
          <w:p w14:paraId="175B3BD5" w14:textId="14DE4B19" w:rsidR="00C026CE" w:rsidRPr="00795311" w:rsidRDefault="00C026CE" w:rsidP="00C026CE">
            <w:pPr>
              <w:rPr>
                <w:rFonts w:ascii="Times New Roman" w:hAnsi="Times New Roman" w:cs="Times New Roman"/>
              </w:rPr>
            </w:pPr>
            <w:r w:rsidRPr="00C026CE">
              <w:rPr>
                <w:rFonts w:ascii="Times New Roman" w:hAnsi="Times New Roman" w:cs="Times New Roman"/>
              </w:rPr>
              <w:t>+0.057 [+0.049, +0.064]</w:t>
            </w:r>
          </w:p>
        </w:tc>
        <w:tc>
          <w:tcPr>
            <w:tcW w:w="1279" w:type="dxa"/>
          </w:tcPr>
          <w:p w14:paraId="22132516" w14:textId="2EF3B947" w:rsidR="00C026CE" w:rsidRPr="00795311" w:rsidRDefault="00C026CE" w:rsidP="00C026CE">
            <w:pPr>
              <w:rPr>
                <w:rFonts w:ascii="Times New Roman" w:hAnsi="Times New Roman" w:cs="Times New Roman"/>
              </w:rPr>
            </w:pPr>
            <w:r w:rsidRPr="00C026CE">
              <w:rPr>
                <w:rFonts w:ascii="Times New Roman" w:hAnsi="Times New Roman" w:cs="Times New Roman"/>
              </w:rPr>
              <w:t>+0.470</w:t>
            </w:r>
          </w:p>
        </w:tc>
      </w:tr>
      <w:tr w:rsidR="00C026CE" w:rsidRPr="00795311" w14:paraId="4658887B" w14:textId="77777777" w:rsidTr="00560833">
        <w:trPr>
          <w:trHeight w:val="206"/>
        </w:trPr>
        <w:tc>
          <w:tcPr>
            <w:tcW w:w="2962" w:type="dxa"/>
            <w:vMerge/>
          </w:tcPr>
          <w:p w14:paraId="4EAE56EE" w14:textId="77777777" w:rsidR="00C026CE" w:rsidRPr="00795311" w:rsidRDefault="00C026CE" w:rsidP="00C026CE">
            <w:pPr>
              <w:rPr>
                <w:rFonts w:ascii="Times New Roman" w:hAnsi="Times New Roman" w:cs="Times New Roman"/>
              </w:rPr>
            </w:pPr>
          </w:p>
        </w:tc>
        <w:tc>
          <w:tcPr>
            <w:tcW w:w="4409" w:type="dxa"/>
          </w:tcPr>
          <w:p w14:paraId="1149B7BD"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Pr>
          <w:p w14:paraId="541A87E1" w14:textId="57179F4D" w:rsidR="00C026CE" w:rsidRPr="00795311" w:rsidRDefault="00C026CE" w:rsidP="00C026CE">
            <w:pPr>
              <w:rPr>
                <w:rFonts w:ascii="Times New Roman" w:hAnsi="Times New Roman" w:cs="Times New Roman"/>
              </w:rPr>
            </w:pPr>
            <w:r w:rsidRPr="00C026CE">
              <w:rPr>
                <w:rFonts w:ascii="Times New Roman" w:hAnsi="Times New Roman" w:cs="Times New Roman"/>
              </w:rPr>
              <w:t>0.354</w:t>
            </w:r>
          </w:p>
        </w:tc>
        <w:tc>
          <w:tcPr>
            <w:tcW w:w="1436" w:type="dxa"/>
          </w:tcPr>
          <w:p w14:paraId="18DBA1C0" w14:textId="404723E4" w:rsidR="00C026CE" w:rsidRPr="00795311" w:rsidRDefault="00C026CE" w:rsidP="00C026CE">
            <w:pPr>
              <w:rPr>
                <w:rFonts w:ascii="Times New Roman" w:hAnsi="Times New Roman" w:cs="Times New Roman"/>
              </w:rPr>
            </w:pPr>
            <w:r w:rsidRPr="00C026CE">
              <w:rPr>
                <w:rFonts w:ascii="Times New Roman" w:hAnsi="Times New Roman" w:cs="Times New Roman"/>
              </w:rPr>
              <w:t>0.388</w:t>
            </w:r>
          </w:p>
        </w:tc>
        <w:tc>
          <w:tcPr>
            <w:tcW w:w="2671" w:type="dxa"/>
          </w:tcPr>
          <w:p w14:paraId="3CD90284" w14:textId="0438B048" w:rsidR="00C026CE" w:rsidRPr="00C026CE" w:rsidRDefault="00C026CE" w:rsidP="00C026CE">
            <w:pPr>
              <w:rPr>
                <w:rFonts w:ascii="Times New Roman" w:hAnsi="Times New Roman" w:cs="Times New Roman"/>
              </w:rPr>
            </w:pPr>
            <w:r w:rsidRPr="00C026CE">
              <w:rPr>
                <w:rFonts w:ascii="Times New Roman" w:hAnsi="Times New Roman" w:cs="Times New Roman"/>
              </w:rPr>
              <w:t>-0.035 [-0.041, -0.028]</w:t>
            </w:r>
          </w:p>
        </w:tc>
        <w:tc>
          <w:tcPr>
            <w:tcW w:w="1279" w:type="dxa"/>
          </w:tcPr>
          <w:p w14:paraId="6C424B88" w14:textId="0DCF7474" w:rsidR="00C026CE" w:rsidRPr="00C026CE" w:rsidRDefault="00C026CE" w:rsidP="00C026CE">
            <w:pPr>
              <w:rPr>
                <w:rFonts w:ascii="Times New Roman" w:hAnsi="Times New Roman" w:cs="Times New Roman"/>
              </w:rPr>
            </w:pPr>
            <w:r w:rsidRPr="00C026CE">
              <w:rPr>
                <w:rFonts w:ascii="Times New Roman" w:hAnsi="Times New Roman" w:cs="Times New Roman"/>
              </w:rPr>
              <w:t>-0.322</w:t>
            </w:r>
          </w:p>
        </w:tc>
      </w:tr>
      <w:tr w:rsidR="00C026CE" w:rsidRPr="00795311" w14:paraId="30AF90E7" w14:textId="77777777" w:rsidTr="00560833">
        <w:trPr>
          <w:trHeight w:val="206"/>
        </w:trPr>
        <w:tc>
          <w:tcPr>
            <w:tcW w:w="2962" w:type="dxa"/>
            <w:vMerge/>
          </w:tcPr>
          <w:p w14:paraId="4D78BC10" w14:textId="77777777" w:rsidR="00C026CE" w:rsidRPr="00795311" w:rsidRDefault="00C026CE" w:rsidP="00C026CE">
            <w:pPr>
              <w:rPr>
                <w:rFonts w:ascii="Times New Roman" w:hAnsi="Times New Roman" w:cs="Times New Roman"/>
              </w:rPr>
            </w:pPr>
          </w:p>
        </w:tc>
        <w:tc>
          <w:tcPr>
            <w:tcW w:w="4409" w:type="dxa"/>
          </w:tcPr>
          <w:p w14:paraId="2BD38270" w14:textId="77777777" w:rsidR="00C026CE" w:rsidRPr="005669F0" w:rsidRDefault="00C026CE" w:rsidP="00C026CE">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Pr>
          <w:p w14:paraId="6C3FC73F" w14:textId="6AB345C1" w:rsidR="00C026CE" w:rsidRPr="00795311" w:rsidRDefault="00C026CE" w:rsidP="00C026CE">
            <w:pPr>
              <w:rPr>
                <w:rFonts w:ascii="Times New Roman" w:hAnsi="Times New Roman" w:cs="Times New Roman"/>
              </w:rPr>
            </w:pPr>
            <w:r w:rsidRPr="00C026CE">
              <w:rPr>
                <w:rFonts w:ascii="Times New Roman" w:hAnsi="Times New Roman" w:cs="Times New Roman"/>
              </w:rPr>
              <w:t>0.354</w:t>
            </w:r>
          </w:p>
        </w:tc>
        <w:tc>
          <w:tcPr>
            <w:tcW w:w="1436" w:type="dxa"/>
          </w:tcPr>
          <w:p w14:paraId="65CB9D71" w14:textId="7A87DF1E" w:rsidR="00C026CE" w:rsidRPr="00795311" w:rsidRDefault="00C026CE" w:rsidP="00C026CE">
            <w:pPr>
              <w:rPr>
                <w:rFonts w:ascii="Times New Roman" w:hAnsi="Times New Roman" w:cs="Times New Roman"/>
              </w:rPr>
            </w:pPr>
            <w:r w:rsidRPr="00C026CE">
              <w:rPr>
                <w:rFonts w:ascii="Times New Roman" w:hAnsi="Times New Roman" w:cs="Times New Roman"/>
              </w:rPr>
              <w:t>0.384</w:t>
            </w:r>
          </w:p>
        </w:tc>
        <w:tc>
          <w:tcPr>
            <w:tcW w:w="2671" w:type="dxa"/>
          </w:tcPr>
          <w:p w14:paraId="4F63E512" w14:textId="49877237" w:rsidR="00C026CE" w:rsidRPr="00795311" w:rsidRDefault="00C026CE" w:rsidP="00C026CE">
            <w:pPr>
              <w:rPr>
                <w:rFonts w:ascii="Times New Roman" w:hAnsi="Times New Roman" w:cs="Times New Roman"/>
              </w:rPr>
            </w:pPr>
            <w:r w:rsidRPr="00C026CE">
              <w:rPr>
                <w:rFonts w:ascii="Times New Roman" w:hAnsi="Times New Roman" w:cs="Times New Roman"/>
              </w:rPr>
              <w:t>-0.030 [-0.036, -0.024]</w:t>
            </w:r>
          </w:p>
        </w:tc>
        <w:tc>
          <w:tcPr>
            <w:tcW w:w="1279" w:type="dxa"/>
          </w:tcPr>
          <w:p w14:paraId="4657C864" w14:textId="6C358C9B" w:rsidR="00C026CE" w:rsidRPr="00795311" w:rsidRDefault="00C026CE" w:rsidP="00C026CE">
            <w:pPr>
              <w:rPr>
                <w:rFonts w:ascii="Times New Roman" w:hAnsi="Times New Roman" w:cs="Times New Roman"/>
              </w:rPr>
            </w:pPr>
            <w:r w:rsidRPr="00C026CE">
              <w:rPr>
                <w:rFonts w:ascii="Times New Roman" w:hAnsi="Times New Roman" w:cs="Times New Roman"/>
              </w:rPr>
              <w:t>-0.295</w:t>
            </w:r>
          </w:p>
        </w:tc>
      </w:tr>
      <w:tr w:rsidR="00C026CE" w:rsidRPr="00795311" w14:paraId="4613AAB5" w14:textId="77777777" w:rsidTr="00560833">
        <w:trPr>
          <w:trHeight w:val="206"/>
        </w:trPr>
        <w:tc>
          <w:tcPr>
            <w:tcW w:w="2962" w:type="dxa"/>
            <w:vMerge/>
          </w:tcPr>
          <w:p w14:paraId="5A56A8F6" w14:textId="77777777" w:rsidR="00C026CE" w:rsidRPr="00795311" w:rsidRDefault="00C026CE" w:rsidP="00C026CE">
            <w:pPr>
              <w:rPr>
                <w:rFonts w:ascii="Times New Roman" w:hAnsi="Times New Roman" w:cs="Times New Roman"/>
              </w:rPr>
            </w:pPr>
          </w:p>
        </w:tc>
        <w:tc>
          <w:tcPr>
            <w:tcW w:w="4409" w:type="dxa"/>
          </w:tcPr>
          <w:p w14:paraId="499CC44D"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Pr>
          <w:p w14:paraId="1E239D22" w14:textId="5D601456" w:rsidR="00C026CE" w:rsidRPr="00795311" w:rsidRDefault="00C026CE" w:rsidP="00C026CE">
            <w:pPr>
              <w:rPr>
                <w:rFonts w:ascii="Times New Roman" w:hAnsi="Times New Roman" w:cs="Times New Roman"/>
              </w:rPr>
            </w:pPr>
            <w:r w:rsidRPr="00C026CE">
              <w:rPr>
                <w:rFonts w:ascii="Times New Roman" w:hAnsi="Times New Roman" w:cs="Times New Roman"/>
              </w:rPr>
              <w:t>0.083</w:t>
            </w:r>
          </w:p>
        </w:tc>
        <w:tc>
          <w:tcPr>
            <w:tcW w:w="1436" w:type="dxa"/>
          </w:tcPr>
          <w:p w14:paraId="574FEF0D" w14:textId="49F91529" w:rsidR="00C026CE" w:rsidRPr="00795311" w:rsidRDefault="00C026CE" w:rsidP="00C026CE">
            <w:pPr>
              <w:rPr>
                <w:rFonts w:ascii="Times New Roman" w:hAnsi="Times New Roman" w:cs="Times New Roman"/>
              </w:rPr>
            </w:pPr>
            <w:r w:rsidRPr="00C026CE">
              <w:rPr>
                <w:rFonts w:ascii="Times New Roman" w:hAnsi="Times New Roman" w:cs="Times New Roman"/>
              </w:rPr>
              <w:t>0.060</w:t>
            </w:r>
          </w:p>
        </w:tc>
        <w:tc>
          <w:tcPr>
            <w:tcW w:w="2671" w:type="dxa"/>
          </w:tcPr>
          <w:p w14:paraId="3092AD6D" w14:textId="73ADB1A3" w:rsidR="00C026CE" w:rsidRPr="00C026CE" w:rsidRDefault="00C026CE" w:rsidP="00C026CE">
            <w:pPr>
              <w:rPr>
                <w:rFonts w:ascii="Times New Roman" w:hAnsi="Times New Roman" w:cs="Times New Roman"/>
              </w:rPr>
            </w:pPr>
            <w:r w:rsidRPr="00C026CE">
              <w:rPr>
                <w:rFonts w:ascii="Times New Roman" w:hAnsi="Times New Roman" w:cs="Times New Roman"/>
              </w:rPr>
              <w:t>+0.022 [+0.020, +0.025]</w:t>
            </w:r>
          </w:p>
        </w:tc>
        <w:tc>
          <w:tcPr>
            <w:tcW w:w="1279" w:type="dxa"/>
          </w:tcPr>
          <w:p w14:paraId="0613F110" w14:textId="6984C20F" w:rsidR="00C026CE" w:rsidRPr="00C026CE" w:rsidRDefault="00C026CE" w:rsidP="00C026CE">
            <w:pPr>
              <w:rPr>
                <w:rFonts w:ascii="Times New Roman" w:hAnsi="Times New Roman" w:cs="Times New Roman"/>
              </w:rPr>
            </w:pPr>
            <w:r w:rsidRPr="00C026CE">
              <w:rPr>
                <w:rFonts w:ascii="Times New Roman" w:hAnsi="Times New Roman" w:cs="Times New Roman"/>
              </w:rPr>
              <w:t>+0.545</w:t>
            </w:r>
          </w:p>
        </w:tc>
      </w:tr>
      <w:tr w:rsidR="00C026CE" w:rsidRPr="00795311" w14:paraId="757A81F0" w14:textId="77777777" w:rsidTr="00560833">
        <w:trPr>
          <w:trHeight w:val="206"/>
        </w:trPr>
        <w:tc>
          <w:tcPr>
            <w:tcW w:w="2962" w:type="dxa"/>
            <w:vMerge/>
          </w:tcPr>
          <w:p w14:paraId="7B88CEEC" w14:textId="77777777" w:rsidR="00C026CE" w:rsidRPr="00795311" w:rsidRDefault="00C026CE" w:rsidP="00C026CE">
            <w:pPr>
              <w:rPr>
                <w:rFonts w:ascii="Times New Roman" w:hAnsi="Times New Roman" w:cs="Times New Roman"/>
              </w:rPr>
            </w:pPr>
          </w:p>
        </w:tc>
        <w:tc>
          <w:tcPr>
            <w:tcW w:w="4409" w:type="dxa"/>
          </w:tcPr>
          <w:p w14:paraId="4A772686"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Pr>
          <w:p w14:paraId="580DC702" w14:textId="25159F6E" w:rsidR="00C026CE" w:rsidRPr="00795311" w:rsidRDefault="00C026CE" w:rsidP="00C026CE">
            <w:pPr>
              <w:rPr>
                <w:rFonts w:ascii="Times New Roman" w:hAnsi="Times New Roman" w:cs="Times New Roman"/>
              </w:rPr>
            </w:pPr>
            <w:r w:rsidRPr="00C026CE">
              <w:rPr>
                <w:rFonts w:ascii="Times New Roman" w:hAnsi="Times New Roman" w:cs="Times New Roman"/>
              </w:rPr>
              <w:t>0.590</w:t>
            </w:r>
          </w:p>
        </w:tc>
        <w:tc>
          <w:tcPr>
            <w:tcW w:w="1436" w:type="dxa"/>
          </w:tcPr>
          <w:p w14:paraId="239879E2" w14:textId="4991FA9B" w:rsidR="00C026CE" w:rsidRPr="00795311" w:rsidRDefault="00C026CE" w:rsidP="00C026CE">
            <w:pPr>
              <w:rPr>
                <w:rFonts w:ascii="Times New Roman" w:hAnsi="Times New Roman" w:cs="Times New Roman"/>
              </w:rPr>
            </w:pPr>
            <w:r w:rsidRPr="00C026CE">
              <w:rPr>
                <w:rFonts w:ascii="Times New Roman" w:hAnsi="Times New Roman" w:cs="Times New Roman"/>
              </w:rPr>
              <w:t>0.590</w:t>
            </w:r>
          </w:p>
        </w:tc>
        <w:tc>
          <w:tcPr>
            <w:tcW w:w="2671" w:type="dxa"/>
          </w:tcPr>
          <w:p w14:paraId="2B88AAFE" w14:textId="0047D644" w:rsidR="00C026CE" w:rsidRPr="00C026CE" w:rsidRDefault="00C026CE" w:rsidP="00C026CE">
            <w:pPr>
              <w:rPr>
                <w:rFonts w:ascii="Times New Roman" w:hAnsi="Times New Roman" w:cs="Times New Roman"/>
              </w:rPr>
            </w:pPr>
            <w:r w:rsidRPr="00C026CE">
              <w:rPr>
                <w:rFonts w:ascii="Times New Roman" w:hAnsi="Times New Roman" w:cs="Times New Roman"/>
              </w:rPr>
              <w:t>-0.000 [-0.002, +0.002]</w:t>
            </w:r>
          </w:p>
        </w:tc>
        <w:tc>
          <w:tcPr>
            <w:tcW w:w="1279" w:type="dxa"/>
          </w:tcPr>
          <w:p w14:paraId="3514AE96" w14:textId="5EF3ACE4" w:rsidR="00C026CE" w:rsidRPr="00C026CE" w:rsidRDefault="00C026CE" w:rsidP="00C026CE">
            <w:pPr>
              <w:rPr>
                <w:rFonts w:ascii="Times New Roman" w:hAnsi="Times New Roman" w:cs="Times New Roman"/>
              </w:rPr>
            </w:pPr>
            <w:r w:rsidRPr="00C026CE">
              <w:rPr>
                <w:rFonts w:ascii="Times New Roman" w:hAnsi="Times New Roman" w:cs="Times New Roman"/>
              </w:rPr>
              <w:t>-0.000</w:t>
            </w:r>
          </w:p>
        </w:tc>
      </w:tr>
      <w:tr w:rsidR="00C026CE" w:rsidRPr="00795311" w14:paraId="5BF136DE" w14:textId="77777777" w:rsidTr="00560833">
        <w:trPr>
          <w:trHeight w:val="206"/>
        </w:trPr>
        <w:tc>
          <w:tcPr>
            <w:tcW w:w="2962" w:type="dxa"/>
            <w:vMerge w:val="restart"/>
          </w:tcPr>
          <w:p w14:paraId="77D7BF08" w14:textId="77777777" w:rsidR="00C026CE" w:rsidRPr="00795311" w:rsidRDefault="00C026CE" w:rsidP="00C026CE">
            <w:pPr>
              <w:rPr>
                <w:rFonts w:ascii="Times New Roman" w:hAnsi="Times New Roman" w:cs="Times New Roman"/>
              </w:rPr>
            </w:pPr>
            <w:r w:rsidRPr="00795311">
              <w:rPr>
                <w:rFonts w:ascii="Times New Roman" w:hAnsi="Times New Roman" w:cs="Times New Roman"/>
              </w:rPr>
              <w:t xml:space="preserve">2. </w:t>
            </w:r>
            <w:r w:rsidRPr="00E27503">
              <w:rPr>
                <w:rFonts w:ascii="Times New Roman" w:hAnsi="Times New Roman" w:cs="Times New Roman"/>
              </w:rPr>
              <w:t>Static Task-Easing Effect</w:t>
            </w:r>
          </w:p>
          <w:p w14:paraId="2AC89702" w14:textId="77777777" w:rsidR="00C026CE" w:rsidRPr="00795311" w:rsidRDefault="00C026CE" w:rsidP="00C026CE">
            <w:pPr>
              <w:rPr>
                <w:rFonts w:ascii="Times New Roman" w:hAnsi="Times New Roman" w:cs="Times New Roman"/>
              </w:rPr>
            </w:pPr>
            <w:r w:rsidRPr="00795311">
              <w:rPr>
                <w:rFonts w:ascii="Times New Roman" w:hAnsi="Times New Roman" w:cs="Times New Roman"/>
              </w:rPr>
              <w:t>(</w:t>
            </w:r>
            <w:r w:rsidRPr="00E27503">
              <w:rPr>
                <w:rFonts w:ascii="Times New Roman" w:hAnsi="Times New Roman" w:cs="Times New Roman"/>
              </w:rPr>
              <w:t>Scalar Difficulty Displacement</w:t>
            </w:r>
            <w:r w:rsidRPr="00795311">
              <w:rPr>
                <w:rFonts w:ascii="Times New Roman" w:hAnsi="Times New Roman" w:cs="Times New Roman"/>
              </w:rPr>
              <w:t>)</w:t>
            </w:r>
          </w:p>
          <w:p w14:paraId="6C56005D" w14:textId="77777777" w:rsidR="00C026CE" w:rsidRPr="00E27503" w:rsidRDefault="00C026CE" w:rsidP="00C026CE">
            <w:pPr>
              <w:rPr>
                <w:rFonts w:ascii="Times New Roman" w:hAnsi="Times New Roman" w:cs="Times New Roman"/>
              </w:rPr>
            </w:pPr>
            <m:oMathPara>
              <m:oMath>
                <m:r>
                  <m:rPr>
                    <m:nor/>
                  </m:rPr>
                  <w:rPr>
                    <w:rFonts w:ascii="Cambria Math" w:hAnsi="Cambria Math" w:cs="Times New Roman"/>
                  </w:rPr>
                  <m:t>Static Offset</m:t>
                </m:r>
                <m:r>
                  <w:rPr>
                    <w:rFonts w:ascii="Cambria Math" w:hAnsi="Cambria Math" w:cs="Times New Roman"/>
                  </w:rPr>
                  <m:t>-</m:t>
                </m:r>
                <m:r>
                  <m:rPr>
                    <m:nor/>
                  </m:rPr>
                  <w:rPr>
                    <w:rFonts w:ascii="Cambria Math" w:hAnsi="Cambria Math" w:cs="Times New Roman"/>
                  </w:rPr>
                  <m:t>PFP-Core</m:t>
                </m:r>
              </m:oMath>
            </m:oMathPara>
          </w:p>
        </w:tc>
        <w:tc>
          <w:tcPr>
            <w:tcW w:w="4409" w:type="dxa"/>
          </w:tcPr>
          <w:p w14:paraId="3A58EB6B"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Pr>
          <w:p w14:paraId="004C36A0" w14:textId="453C9DE4" w:rsidR="00C026CE" w:rsidRPr="00795311" w:rsidRDefault="00C026CE" w:rsidP="00C026CE">
            <w:pPr>
              <w:rPr>
                <w:rFonts w:ascii="Times New Roman" w:hAnsi="Times New Roman" w:cs="Times New Roman"/>
              </w:rPr>
            </w:pPr>
            <w:r w:rsidRPr="00C026CE">
              <w:rPr>
                <w:rFonts w:ascii="Times New Roman" w:hAnsi="Times New Roman" w:cs="Times New Roman"/>
              </w:rPr>
              <w:t>0.501</w:t>
            </w:r>
          </w:p>
        </w:tc>
        <w:tc>
          <w:tcPr>
            <w:tcW w:w="1436" w:type="dxa"/>
          </w:tcPr>
          <w:p w14:paraId="06D847EF" w14:textId="41820DBE" w:rsidR="00C026CE" w:rsidRPr="00795311" w:rsidRDefault="00C026CE" w:rsidP="00C026CE">
            <w:pPr>
              <w:rPr>
                <w:rFonts w:ascii="Times New Roman" w:hAnsi="Times New Roman" w:cs="Times New Roman"/>
              </w:rPr>
            </w:pPr>
            <w:r w:rsidRPr="00C026CE">
              <w:rPr>
                <w:rFonts w:ascii="Times New Roman" w:hAnsi="Times New Roman" w:cs="Times New Roman"/>
              </w:rPr>
              <w:t>0.512</w:t>
            </w:r>
          </w:p>
        </w:tc>
        <w:tc>
          <w:tcPr>
            <w:tcW w:w="2671" w:type="dxa"/>
          </w:tcPr>
          <w:p w14:paraId="324C4AF5" w14:textId="35560AAA" w:rsidR="00C026CE" w:rsidRPr="00C026CE" w:rsidRDefault="00C026CE" w:rsidP="00C026CE">
            <w:pPr>
              <w:rPr>
                <w:rFonts w:ascii="Times New Roman" w:hAnsi="Times New Roman" w:cs="Times New Roman"/>
              </w:rPr>
            </w:pPr>
            <w:r w:rsidRPr="00C026CE">
              <w:rPr>
                <w:rFonts w:ascii="Times New Roman" w:hAnsi="Times New Roman" w:cs="Times New Roman"/>
              </w:rPr>
              <w:t>-0.011 [-0.014, -0.008]</w:t>
            </w:r>
          </w:p>
        </w:tc>
        <w:tc>
          <w:tcPr>
            <w:tcW w:w="1279" w:type="dxa"/>
          </w:tcPr>
          <w:p w14:paraId="33E46486" w14:textId="40E3F107" w:rsidR="00C026CE" w:rsidRPr="00C026CE" w:rsidRDefault="00C026CE" w:rsidP="00C026CE">
            <w:pPr>
              <w:rPr>
                <w:rFonts w:ascii="Times New Roman" w:hAnsi="Times New Roman" w:cs="Times New Roman"/>
              </w:rPr>
            </w:pPr>
            <w:r w:rsidRPr="00C026CE">
              <w:rPr>
                <w:rFonts w:ascii="Times New Roman" w:hAnsi="Times New Roman" w:cs="Times New Roman"/>
              </w:rPr>
              <w:t>-0.233</w:t>
            </w:r>
          </w:p>
        </w:tc>
      </w:tr>
      <w:tr w:rsidR="00C026CE" w:rsidRPr="00795311" w14:paraId="33F2252C" w14:textId="77777777" w:rsidTr="00560833">
        <w:trPr>
          <w:trHeight w:val="206"/>
        </w:trPr>
        <w:tc>
          <w:tcPr>
            <w:tcW w:w="2962" w:type="dxa"/>
            <w:vMerge/>
          </w:tcPr>
          <w:p w14:paraId="4FD2BE19" w14:textId="77777777" w:rsidR="00C026CE" w:rsidRPr="00795311" w:rsidRDefault="00C026CE" w:rsidP="00C026CE">
            <w:pPr>
              <w:rPr>
                <w:rFonts w:ascii="Times New Roman" w:hAnsi="Times New Roman" w:cs="Times New Roman"/>
              </w:rPr>
            </w:pPr>
          </w:p>
        </w:tc>
        <w:tc>
          <w:tcPr>
            <w:tcW w:w="4409" w:type="dxa"/>
          </w:tcPr>
          <w:p w14:paraId="62D3A656"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Pr>
          <w:p w14:paraId="6CA1289A" w14:textId="03A26826" w:rsidR="00C026CE" w:rsidRPr="00795311" w:rsidRDefault="00C026CE" w:rsidP="00C026CE">
            <w:pPr>
              <w:rPr>
                <w:rFonts w:ascii="Times New Roman" w:hAnsi="Times New Roman" w:cs="Times New Roman"/>
              </w:rPr>
            </w:pPr>
            <w:r w:rsidRPr="00C026CE">
              <w:rPr>
                <w:rFonts w:ascii="Times New Roman" w:hAnsi="Times New Roman" w:cs="Times New Roman"/>
              </w:rPr>
              <w:t>0.325</w:t>
            </w:r>
          </w:p>
        </w:tc>
        <w:tc>
          <w:tcPr>
            <w:tcW w:w="1436" w:type="dxa"/>
          </w:tcPr>
          <w:p w14:paraId="7D9F8358" w14:textId="08821BAD" w:rsidR="00C026CE" w:rsidRPr="00795311" w:rsidRDefault="00C026CE" w:rsidP="00C026CE">
            <w:pPr>
              <w:rPr>
                <w:rFonts w:ascii="Times New Roman" w:hAnsi="Times New Roman" w:cs="Times New Roman"/>
              </w:rPr>
            </w:pPr>
            <w:r w:rsidRPr="00C026CE">
              <w:rPr>
                <w:rFonts w:ascii="Times New Roman" w:hAnsi="Times New Roman" w:cs="Times New Roman"/>
              </w:rPr>
              <w:t>0.359</w:t>
            </w:r>
          </w:p>
        </w:tc>
        <w:tc>
          <w:tcPr>
            <w:tcW w:w="2671" w:type="dxa"/>
          </w:tcPr>
          <w:p w14:paraId="6B7EBA48" w14:textId="026C7339" w:rsidR="00C026CE" w:rsidRPr="00C026CE" w:rsidRDefault="00C026CE" w:rsidP="00C026CE">
            <w:pPr>
              <w:rPr>
                <w:rFonts w:ascii="Times New Roman" w:hAnsi="Times New Roman" w:cs="Times New Roman"/>
              </w:rPr>
            </w:pPr>
            <w:r w:rsidRPr="00C026CE">
              <w:rPr>
                <w:rFonts w:ascii="Times New Roman" w:hAnsi="Times New Roman" w:cs="Times New Roman"/>
              </w:rPr>
              <w:t>-0.034 [-0.042, -0.026]</w:t>
            </w:r>
          </w:p>
        </w:tc>
        <w:tc>
          <w:tcPr>
            <w:tcW w:w="1279" w:type="dxa"/>
          </w:tcPr>
          <w:p w14:paraId="77BD4AF9" w14:textId="158D0E1A" w:rsidR="00C026CE" w:rsidRPr="00C026CE" w:rsidRDefault="00C026CE" w:rsidP="00C026CE">
            <w:pPr>
              <w:rPr>
                <w:rFonts w:ascii="Times New Roman" w:hAnsi="Times New Roman" w:cs="Times New Roman"/>
              </w:rPr>
            </w:pPr>
            <w:r w:rsidRPr="00C026CE">
              <w:rPr>
                <w:rFonts w:ascii="Times New Roman" w:hAnsi="Times New Roman" w:cs="Times New Roman"/>
              </w:rPr>
              <w:t>-0.268</w:t>
            </w:r>
          </w:p>
        </w:tc>
      </w:tr>
      <w:tr w:rsidR="00C026CE" w:rsidRPr="00795311" w14:paraId="048DA536" w14:textId="77777777" w:rsidTr="00560833">
        <w:trPr>
          <w:trHeight w:val="206"/>
        </w:trPr>
        <w:tc>
          <w:tcPr>
            <w:tcW w:w="2962" w:type="dxa"/>
            <w:vMerge/>
          </w:tcPr>
          <w:p w14:paraId="6B88E66B" w14:textId="77777777" w:rsidR="00C026CE" w:rsidRPr="00795311" w:rsidRDefault="00C026CE" w:rsidP="00C026CE">
            <w:pPr>
              <w:rPr>
                <w:rFonts w:ascii="Times New Roman" w:hAnsi="Times New Roman" w:cs="Times New Roman"/>
              </w:rPr>
            </w:pPr>
          </w:p>
        </w:tc>
        <w:tc>
          <w:tcPr>
            <w:tcW w:w="4409" w:type="dxa"/>
          </w:tcPr>
          <w:p w14:paraId="7DFC841D"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Pr>
          <w:p w14:paraId="5B654671" w14:textId="5F62BE5B" w:rsidR="00C026CE" w:rsidRPr="00795311" w:rsidRDefault="00C026CE" w:rsidP="00C026CE">
            <w:pPr>
              <w:rPr>
                <w:rFonts w:ascii="Times New Roman" w:hAnsi="Times New Roman" w:cs="Times New Roman"/>
              </w:rPr>
            </w:pPr>
            <w:r w:rsidRPr="00C026CE">
              <w:rPr>
                <w:rFonts w:ascii="Times New Roman" w:hAnsi="Times New Roman" w:cs="Times New Roman"/>
              </w:rPr>
              <w:t>0.070</w:t>
            </w:r>
          </w:p>
        </w:tc>
        <w:tc>
          <w:tcPr>
            <w:tcW w:w="1436" w:type="dxa"/>
          </w:tcPr>
          <w:p w14:paraId="574C4B45" w14:textId="6A2DA1C4" w:rsidR="00C026CE" w:rsidRPr="00795311" w:rsidRDefault="00C026CE" w:rsidP="00C026CE">
            <w:pPr>
              <w:rPr>
                <w:rFonts w:ascii="Times New Roman" w:hAnsi="Times New Roman" w:cs="Times New Roman"/>
              </w:rPr>
            </w:pPr>
            <w:r w:rsidRPr="00C026CE">
              <w:rPr>
                <w:rFonts w:ascii="Times New Roman" w:hAnsi="Times New Roman" w:cs="Times New Roman"/>
              </w:rPr>
              <w:t>0.131</w:t>
            </w:r>
          </w:p>
        </w:tc>
        <w:tc>
          <w:tcPr>
            <w:tcW w:w="2671" w:type="dxa"/>
          </w:tcPr>
          <w:p w14:paraId="24F07753" w14:textId="73A3CDF1" w:rsidR="00C026CE" w:rsidRPr="00C026CE" w:rsidRDefault="00C026CE" w:rsidP="00C026CE">
            <w:pPr>
              <w:rPr>
                <w:rFonts w:ascii="Times New Roman" w:hAnsi="Times New Roman" w:cs="Times New Roman"/>
              </w:rPr>
            </w:pPr>
            <w:r w:rsidRPr="00C026CE">
              <w:rPr>
                <w:rFonts w:ascii="Times New Roman" w:hAnsi="Times New Roman" w:cs="Times New Roman"/>
              </w:rPr>
              <w:t>-0.061 [-0.067, -0.056]</w:t>
            </w:r>
          </w:p>
        </w:tc>
        <w:tc>
          <w:tcPr>
            <w:tcW w:w="1279" w:type="dxa"/>
          </w:tcPr>
          <w:p w14:paraId="381E7C27" w14:textId="6E208C69" w:rsidR="00C026CE" w:rsidRPr="00C026CE" w:rsidRDefault="00C026CE" w:rsidP="00C026CE">
            <w:pPr>
              <w:rPr>
                <w:rFonts w:ascii="Times New Roman" w:hAnsi="Times New Roman" w:cs="Times New Roman"/>
              </w:rPr>
            </w:pPr>
            <w:r w:rsidRPr="00C026CE">
              <w:rPr>
                <w:rFonts w:ascii="Times New Roman" w:hAnsi="Times New Roman" w:cs="Times New Roman"/>
              </w:rPr>
              <w:t>-0.711</w:t>
            </w:r>
          </w:p>
        </w:tc>
      </w:tr>
      <w:tr w:rsidR="00C026CE" w:rsidRPr="00795311" w14:paraId="3CEECC06" w14:textId="77777777" w:rsidTr="00560833">
        <w:trPr>
          <w:trHeight w:val="206"/>
        </w:trPr>
        <w:tc>
          <w:tcPr>
            <w:tcW w:w="2962" w:type="dxa"/>
            <w:vMerge/>
          </w:tcPr>
          <w:p w14:paraId="4907AF34" w14:textId="77777777" w:rsidR="00C026CE" w:rsidRPr="00795311" w:rsidRDefault="00C026CE" w:rsidP="00C026CE">
            <w:pPr>
              <w:rPr>
                <w:rFonts w:ascii="Times New Roman" w:hAnsi="Times New Roman" w:cs="Times New Roman"/>
              </w:rPr>
            </w:pPr>
          </w:p>
        </w:tc>
        <w:tc>
          <w:tcPr>
            <w:tcW w:w="4409" w:type="dxa"/>
          </w:tcPr>
          <w:p w14:paraId="46D94CA2"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b-θ</m:t>
                      </m:r>
                    </m:e>
                  </m:d>
                </m:sub>
              </m:sSub>
            </m:oMath>
            <w:r w:rsidRPr="00C947D8">
              <w:rPr>
                <w:rFonts w:ascii="Times New Roman" w:hAnsi="Times New Roman" w:cs="Times New Roman"/>
              </w:rPr>
              <w:t>)</w:t>
            </w:r>
          </w:p>
        </w:tc>
        <w:tc>
          <w:tcPr>
            <w:tcW w:w="1418" w:type="dxa"/>
          </w:tcPr>
          <w:p w14:paraId="195DCE87" w14:textId="71B78DB4" w:rsidR="00C026CE" w:rsidRPr="00795311" w:rsidRDefault="00C026CE" w:rsidP="00C026CE">
            <w:pPr>
              <w:rPr>
                <w:rFonts w:ascii="Times New Roman" w:hAnsi="Times New Roman" w:cs="Times New Roman"/>
              </w:rPr>
            </w:pPr>
            <w:r w:rsidRPr="00C026CE">
              <w:rPr>
                <w:rFonts w:ascii="Times New Roman" w:hAnsi="Times New Roman" w:cs="Times New Roman"/>
              </w:rPr>
              <w:t>0.396</w:t>
            </w:r>
          </w:p>
        </w:tc>
        <w:tc>
          <w:tcPr>
            <w:tcW w:w="1436" w:type="dxa"/>
          </w:tcPr>
          <w:p w14:paraId="3EC8C532" w14:textId="29C43272" w:rsidR="00C026CE" w:rsidRPr="00795311" w:rsidRDefault="00C026CE" w:rsidP="00C026CE">
            <w:pPr>
              <w:rPr>
                <w:rFonts w:ascii="Times New Roman" w:hAnsi="Times New Roman" w:cs="Times New Roman"/>
              </w:rPr>
            </w:pPr>
            <w:r w:rsidRPr="00C026CE">
              <w:rPr>
                <w:rFonts w:ascii="Times New Roman" w:hAnsi="Times New Roman" w:cs="Times New Roman"/>
              </w:rPr>
              <w:t>0.386</w:t>
            </w:r>
          </w:p>
        </w:tc>
        <w:tc>
          <w:tcPr>
            <w:tcW w:w="2671" w:type="dxa"/>
          </w:tcPr>
          <w:p w14:paraId="3741D2D3" w14:textId="66D00339" w:rsidR="00C026CE" w:rsidRPr="00C026CE" w:rsidRDefault="00C026CE" w:rsidP="00C026CE">
            <w:pPr>
              <w:rPr>
                <w:rFonts w:ascii="Times New Roman" w:hAnsi="Times New Roman" w:cs="Times New Roman"/>
              </w:rPr>
            </w:pPr>
            <w:r w:rsidRPr="00C026CE">
              <w:rPr>
                <w:rFonts w:ascii="Times New Roman" w:hAnsi="Times New Roman" w:cs="Times New Roman"/>
              </w:rPr>
              <w:t>+0.010 [+0.005, +0.014]</w:t>
            </w:r>
          </w:p>
        </w:tc>
        <w:tc>
          <w:tcPr>
            <w:tcW w:w="1279" w:type="dxa"/>
          </w:tcPr>
          <w:p w14:paraId="7341C350" w14:textId="55188A4E" w:rsidR="00C026CE" w:rsidRPr="00C026CE" w:rsidRDefault="00C026CE" w:rsidP="00C026CE">
            <w:pPr>
              <w:rPr>
                <w:rFonts w:ascii="Times New Roman" w:hAnsi="Times New Roman" w:cs="Times New Roman"/>
              </w:rPr>
            </w:pPr>
            <w:r w:rsidRPr="00C026CE">
              <w:rPr>
                <w:rFonts w:ascii="Times New Roman" w:hAnsi="Times New Roman" w:cs="Times New Roman"/>
              </w:rPr>
              <w:t>+0.139</w:t>
            </w:r>
          </w:p>
        </w:tc>
      </w:tr>
      <w:tr w:rsidR="00C026CE" w:rsidRPr="00795311" w14:paraId="4D610599" w14:textId="77777777" w:rsidTr="00560833">
        <w:trPr>
          <w:trHeight w:val="206"/>
        </w:trPr>
        <w:tc>
          <w:tcPr>
            <w:tcW w:w="2962" w:type="dxa"/>
            <w:vMerge/>
          </w:tcPr>
          <w:p w14:paraId="3015D4AD" w14:textId="77777777" w:rsidR="00C026CE" w:rsidRPr="00795311" w:rsidRDefault="00C026CE" w:rsidP="00C026CE">
            <w:pPr>
              <w:rPr>
                <w:rFonts w:ascii="Times New Roman" w:hAnsi="Times New Roman" w:cs="Times New Roman"/>
              </w:rPr>
            </w:pPr>
          </w:p>
        </w:tc>
        <w:tc>
          <w:tcPr>
            <w:tcW w:w="4409" w:type="dxa"/>
          </w:tcPr>
          <w:p w14:paraId="508CCA29"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Pr>
          <w:p w14:paraId="44347484" w14:textId="297EC20E" w:rsidR="00C026CE" w:rsidRPr="00795311" w:rsidRDefault="00C026CE" w:rsidP="00C026CE">
            <w:pPr>
              <w:rPr>
                <w:rFonts w:ascii="Times New Roman" w:hAnsi="Times New Roman" w:cs="Times New Roman"/>
              </w:rPr>
            </w:pPr>
            <w:r w:rsidRPr="00C026CE">
              <w:rPr>
                <w:rFonts w:ascii="Times New Roman" w:hAnsi="Times New Roman" w:cs="Times New Roman"/>
              </w:rPr>
              <w:t>0.768</w:t>
            </w:r>
          </w:p>
        </w:tc>
        <w:tc>
          <w:tcPr>
            <w:tcW w:w="1436" w:type="dxa"/>
          </w:tcPr>
          <w:p w14:paraId="2B66BBD4" w14:textId="7EE76641" w:rsidR="00C026CE" w:rsidRPr="00795311" w:rsidRDefault="00C026CE" w:rsidP="00C026CE">
            <w:pPr>
              <w:rPr>
                <w:rFonts w:ascii="Times New Roman" w:hAnsi="Times New Roman" w:cs="Times New Roman"/>
              </w:rPr>
            </w:pPr>
            <w:r w:rsidRPr="00C026CE">
              <w:rPr>
                <w:rFonts w:ascii="Times New Roman" w:hAnsi="Times New Roman" w:cs="Times New Roman"/>
              </w:rPr>
              <w:t>0.707</w:t>
            </w:r>
          </w:p>
        </w:tc>
        <w:tc>
          <w:tcPr>
            <w:tcW w:w="2671" w:type="dxa"/>
          </w:tcPr>
          <w:p w14:paraId="1F407F9F" w14:textId="0E4ABD48" w:rsidR="00C026CE" w:rsidRPr="00C026CE" w:rsidRDefault="00C026CE" w:rsidP="00C026CE">
            <w:pPr>
              <w:rPr>
                <w:rFonts w:ascii="Times New Roman" w:hAnsi="Times New Roman" w:cs="Times New Roman"/>
              </w:rPr>
            </w:pPr>
            <w:r w:rsidRPr="00C026CE">
              <w:rPr>
                <w:rFonts w:ascii="Times New Roman" w:hAnsi="Times New Roman" w:cs="Times New Roman"/>
              </w:rPr>
              <w:t>+0.061 [+0.048, +0.073]</w:t>
            </w:r>
          </w:p>
        </w:tc>
        <w:tc>
          <w:tcPr>
            <w:tcW w:w="1279" w:type="dxa"/>
          </w:tcPr>
          <w:p w14:paraId="086CB4CE" w14:textId="644C3BC3" w:rsidR="00C026CE" w:rsidRPr="00C026CE" w:rsidRDefault="00C026CE" w:rsidP="00C026CE">
            <w:pPr>
              <w:rPr>
                <w:rFonts w:ascii="Times New Roman" w:hAnsi="Times New Roman" w:cs="Times New Roman"/>
              </w:rPr>
            </w:pPr>
            <w:r w:rsidRPr="00C026CE">
              <w:rPr>
                <w:rFonts w:ascii="Times New Roman" w:hAnsi="Times New Roman" w:cs="Times New Roman"/>
              </w:rPr>
              <w:t>+0.305</w:t>
            </w:r>
          </w:p>
        </w:tc>
      </w:tr>
      <w:tr w:rsidR="00C026CE" w:rsidRPr="00795311" w14:paraId="55AB482C" w14:textId="77777777" w:rsidTr="00560833">
        <w:trPr>
          <w:trHeight w:val="206"/>
        </w:trPr>
        <w:tc>
          <w:tcPr>
            <w:tcW w:w="2962" w:type="dxa"/>
            <w:vMerge/>
          </w:tcPr>
          <w:p w14:paraId="1E20925B" w14:textId="77777777" w:rsidR="00C026CE" w:rsidRPr="00795311" w:rsidRDefault="00C026CE" w:rsidP="00C026CE">
            <w:pPr>
              <w:rPr>
                <w:rFonts w:ascii="Times New Roman" w:hAnsi="Times New Roman" w:cs="Times New Roman"/>
              </w:rPr>
            </w:pPr>
          </w:p>
        </w:tc>
        <w:tc>
          <w:tcPr>
            <w:tcW w:w="4409" w:type="dxa"/>
          </w:tcPr>
          <w:p w14:paraId="629B6361"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Pr>
          <w:p w14:paraId="7E407486" w14:textId="5B9D820D" w:rsidR="00C026CE" w:rsidRPr="00795311" w:rsidRDefault="00C026CE" w:rsidP="00C026CE">
            <w:pPr>
              <w:rPr>
                <w:rFonts w:ascii="Times New Roman" w:hAnsi="Times New Roman" w:cs="Times New Roman"/>
              </w:rPr>
            </w:pPr>
            <w:r w:rsidRPr="00C026CE">
              <w:rPr>
                <w:rFonts w:ascii="Times New Roman" w:hAnsi="Times New Roman" w:cs="Times New Roman"/>
              </w:rPr>
              <w:t>0.388</w:t>
            </w:r>
          </w:p>
        </w:tc>
        <w:tc>
          <w:tcPr>
            <w:tcW w:w="1436" w:type="dxa"/>
          </w:tcPr>
          <w:p w14:paraId="09C3354A" w14:textId="4493213C" w:rsidR="00C026CE" w:rsidRPr="00795311" w:rsidRDefault="00C026CE" w:rsidP="00C026CE">
            <w:pPr>
              <w:rPr>
                <w:rFonts w:ascii="Times New Roman" w:hAnsi="Times New Roman" w:cs="Times New Roman"/>
              </w:rPr>
            </w:pPr>
            <w:r w:rsidRPr="00C026CE">
              <w:rPr>
                <w:rFonts w:ascii="Times New Roman" w:hAnsi="Times New Roman" w:cs="Times New Roman"/>
              </w:rPr>
              <w:t>0.365</w:t>
            </w:r>
          </w:p>
        </w:tc>
        <w:tc>
          <w:tcPr>
            <w:tcW w:w="2671" w:type="dxa"/>
          </w:tcPr>
          <w:p w14:paraId="20E00E0F" w14:textId="5B6EE5F1" w:rsidR="00C026CE" w:rsidRPr="00C026CE" w:rsidRDefault="00C026CE" w:rsidP="00C026CE">
            <w:pPr>
              <w:rPr>
                <w:rFonts w:ascii="Times New Roman" w:hAnsi="Times New Roman" w:cs="Times New Roman"/>
              </w:rPr>
            </w:pPr>
            <w:r w:rsidRPr="00C026CE">
              <w:rPr>
                <w:rFonts w:ascii="Times New Roman" w:hAnsi="Times New Roman" w:cs="Times New Roman"/>
              </w:rPr>
              <w:t>+0.024 [+0.015, +0.032]</w:t>
            </w:r>
          </w:p>
        </w:tc>
        <w:tc>
          <w:tcPr>
            <w:tcW w:w="1279" w:type="dxa"/>
          </w:tcPr>
          <w:p w14:paraId="4E881570" w14:textId="48784503" w:rsidR="00C026CE" w:rsidRPr="00C026CE" w:rsidRDefault="00C026CE" w:rsidP="00C026CE">
            <w:pPr>
              <w:rPr>
                <w:rFonts w:ascii="Times New Roman" w:hAnsi="Times New Roman" w:cs="Times New Roman"/>
              </w:rPr>
            </w:pPr>
            <w:r w:rsidRPr="00C026CE">
              <w:rPr>
                <w:rFonts w:ascii="Times New Roman" w:hAnsi="Times New Roman" w:cs="Times New Roman"/>
              </w:rPr>
              <w:t>+0.174</w:t>
            </w:r>
          </w:p>
        </w:tc>
      </w:tr>
      <w:tr w:rsidR="00C026CE" w:rsidRPr="00795311" w14:paraId="4B1F41B6" w14:textId="77777777" w:rsidTr="00560833">
        <w:trPr>
          <w:trHeight w:val="206"/>
        </w:trPr>
        <w:tc>
          <w:tcPr>
            <w:tcW w:w="2962" w:type="dxa"/>
            <w:vMerge/>
          </w:tcPr>
          <w:p w14:paraId="26FC9BB3" w14:textId="77777777" w:rsidR="00C026CE" w:rsidRPr="00795311" w:rsidRDefault="00C026CE" w:rsidP="00C026CE">
            <w:pPr>
              <w:rPr>
                <w:rFonts w:ascii="Times New Roman" w:hAnsi="Times New Roman" w:cs="Times New Roman"/>
              </w:rPr>
            </w:pPr>
          </w:p>
        </w:tc>
        <w:tc>
          <w:tcPr>
            <w:tcW w:w="4409" w:type="dxa"/>
          </w:tcPr>
          <w:p w14:paraId="43EDE217"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Pr>
          <w:p w14:paraId="180771D0" w14:textId="48FC6499" w:rsidR="00C026CE" w:rsidRPr="00795311" w:rsidRDefault="00C026CE" w:rsidP="00C026CE">
            <w:pPr>
              <w:rPr>
                <w:rFonts w:ascii="Times New Roman" w:hAnsi="Times New Roman" w:cs="Times New Roman"/>
              </w:rPr>
            </w:pPr>
            <w:r w:rsidRPr="00C026CE">
              <w:rPr>
                <w:rFonts w:ascii="Times New Roman" w:hAnsi="Times New Roman" w:cs="Times New Roman"/>
              </w:rPr>
              <w:t>0.384</w:t>
            </w:r>
          </w:p>
        </w:tc>
        <w:tc>
          <w:tcPr>
            <w:tcW w:w="1436" w:type="dxa"/>
          </w:tcPr>
          <w:p w14:paraId="70A5E9CA" w14:textId="15AC19A0" w:rsidR="00C026CE" w:rsidRPr="00795311" w:rsidRDefault="00C026CE" w:rsidP="00C026CE">
            <w:pPr>
              <w:rPr>
                <w:rFonts w:ascii="Times New Roman" w:hAnsi="Times New Roman" w:cs="Times New Roman"/>
              </w:rPr>
            </w:pPr>
            <w:r w:rsidRPr="00C026CE">
              <w:rPr>
                <w:rFonts w:ascii="Times New Roman" w:hAnsi="Times New Roman" w:cs="Times New Roman"/>
              </w:rPr>
              <w:t>0.305</w:t>
            </w:r>
          </w:p>
        </w:tc>
        <w:tc>
          <w:tcPr>
            <w:tcW w:w="2671" w:type="dxa"/>
          </w:tcPr>
          <w:p w14:paraId="2806D130" w14:textId="065FD304" w:rsidR="00C026CE" w:rsidRPr="00795311" w:rsidRDefault="00C026CE" w:rsidP="00C026CE">
            <w:pPr>
              <w:rPr>
                <w:rFonts w:ascii="Times New Roman" w:hAnsi="Times New Roman" w:cs="Times New Roman"/>
              </w:rPr>
            </w:pPr>
            <w:r w:rsidRPr="00C026CE">
              <w:rPr>
                <w:rFonts w:ascii="Times New Roman" w:hAnsi="Times New Roman" w:cs="Times New Roman"/>
              </w:rPr>
              <w:t>+0.079 [+0.072, +0.086]</w:t>
            </w:r>
          </w:p>
        </w:tc>
        <w:tc>
          <w:tcPr>
            <w:tcW w:w="1279" w:type="dxa"/>
          </w:tcPr>
          <w:p w14:paraId="2893DA02" w14:textId="252EE34C" w:rsidR="00C026CE" w:rsidRPr="00795311" w:rsidRDefault="00C026CE" w:rsidP="00C026CE">
            <w:pPr>
              <w:rPr>
                <w:rFonts w:ascii="Times New Roman" w:hAnsi="Times New Roman" w:cs="Times New Roman"/>
              </w:rPr>
            </w:pPr>
            <w:r w:rsidRPr="00C026CE">
              <w:rPr>
                <w:rFonts w:ascii="Times New Roman" w:hAnsi="Times New Roman" w:cs="Times New Roman"/>
              </w:rPr>
              <w:t>+0.661</w:t>
            </w:r>
          </w:p>
        </w:tc>
      </w:tr>
      <w:tr w:rsidR="00C026CE" w:rsidRPr="00795311" w14:paraId="46F67AF5" w14:textId="77777777" w:rsidTr="00560833">
        <w:trPr>
          <w:trHeight w:val="206"/>
        </w:trPr>
        <w:tc>
          <w:tcPr>
            <w:tcW w:w="2962" w:type="dxa"/>
            <w:vMerge/>
          </w:tcPr>
          <w:p w14:paraId="0928CBCC" w14:textId="77777777" w:rsidR="00C026CE" w:rsidRPr="00795311" w:rsidRDefault="00C026CE" w:rsidP="00C026CE">
            <w:pPr>
              <w:rPr>
                <w:rFonts w:ascii="Times New Roman" w:hAnsi="Times New Roman" w:cs="Times New Roman"/>
              </w:rPr>
            </w:pPr>
          </w:p>
        </w:tc>
        <w:tc>
          <w:tcPr>
            <w:tcW w:w="4409" w:type="dxa"/>
          </w:tcPr>
          <w:p w14:paraId="7D1EFB11"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Pr>
          <w:p w14:paraId="2892B097" w14:textId="12D29FD9" w:rsidR="00C026CE" w:rsidRPr="00795311" w:rsidRDefault="00C026CE" w:rsidP="00C026CE">
            <w:pPr>
              <w:rPr>
                <w:rFonts w:ascii="Times New Roman" w:hAnsi="Times New Roman" w:cs="Times New Roman"/>
              </w:rPr>
            </w:pPr>
            <w:r w:rsidRPr="00C026CE">
              <w:rPr>
                <w:rFonts w:ascii="Times New Roman" w:hAnsi="Times New Roman" w:cs="Times New Roman"/>
              </w:rPr>
              <w:t>0.060</w:t>
            </w:r>
          </w:p>
        </w:tc>
        <w:tc>
          <w:tcPr>
            <w:tcW w:w="1436" w:type="dxa"/>
          </w:tcPr>
          <w:p w14:paraId="1E8D5C9C" w14:textId="354AF504" w:rsidR="00C026CE" w:rsidRPr="00795311" w:rsidRDefault="00C026CE" w:rsidP="00C026CE">
            <w:pPr>
              <w:rPr>
                <w:rFonts w:ascii="Times New Roman" w:hAnsi="Times New Roman" w:cs="Times New Roman"/>
              </w:rPr>
            </w:pPr>
            <w:r w:rsidRPr="00C026CE">
              <w:rPr>
                <w:rFonts w:ascii="Times New Roman" w:hAnsi="Times New Roman" w:cs="Times New Roman"/>
              </w:rPr>
              <w:t>0.032</w:t>
            </w:r>
          </w:p>
        </w:tc>
        <w:tc>
          <w:tcPr>
            <w:tcW w:w="2671" w:type="dxa"/>
          </w:tcPr>
          <w:p w14:paraId="302698A7" w14:textId="17A6623D" w:rsidR="00C026CE" w:rsidRPr="00C026CE" w:rsidRDefault="00C026CE" w:rsidP="00C026CE">
            <w:pPr>
              <w:rPr>
                <w:rFonts w:ascii="Times New Roman" w:hAnsi="Times New Roman" w:cs="Times New Roman"/>
              </w:rPr>
            </w:pPr>
            <w:r w:rsidRPr="00C026CE">
              <w:rPr>
                <w:rFonts w:ascii="Times New Roman" w:hAnsi="Times New Roman" w:cs="Times New Roman"/>
              </w:rPr>
              <w:t>+0.029 [+0.025, +0.033]</w:t>
            </w:r>
          </w:p>
        </w:tc>
        <w:tc>
          <w:tcPr>
            <w:tcW w:w="1279" w:type="dxa"/>
          </w:tcPr>
          <w:p w14:paraId="53BAF930" w14:textId="65137215" w:rsidR="00C026CE" w:rsidRPr="00C026CE" w:rsidRDefault="00C026CE" w:rsidP="00C026CE">
            <w:pPr>
              <w:rPr>
                <w:rFonts w:ascii="Times New Roman" w:hAnsi="Times New Roman" w:cs="Times New Roman"/>
              </w:rPr>
            </w:pPr>
            <w:r w:rsidRPr="00C026CE">
              <w:rPr>
                <w:rFonts w:ascii="Times New Roman" w:hAnsi="Times New Roman" w:cs="Times New Roman"/>
              </w:rPr>
              <w:t>+0.467</w:t>
            </w:r>
          </w:p>
        </w:tc>
      </w:tr>
      <w:tr w:rsidR="00C026CE" w:rsidRPr="00795311" w14:paraId="58B42935" w14:textId="77777777" w:rsidTr="00560833">
        <w:trPr>
          <w:trHeight w:val="206"/>
        </w:trPr>
        <w:tc>
          <w:tcPr>
            <w:tcW w:w="2962" w:type="dxa"/>
            <w:vMerge/>
          </w:tcPr>
          <w:p w14:paraId="78D7DEA5" w14:textId="77777777" w:rsidR="00C026CE" w:rsidRPr="00795311" w:rsidRDefault="00C026CE" w:rsidP="00C026CE">
            <w:pPr>
              <w:rPr>
                <w:rFonts w:ascii="Times New Roman" w:hAnsi="Times New Roman" w:cs="Times New Roman"/>
              </w:rPr>
            </w:pPr>
          </w:p>
        </w:tc>
        <w:tc>
          <w:tcPr>
            <w:tcW w:w="4409" w:type="dxa"/>
          </w:tcPr>
          <w:p w14:paraId="0C855163"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Pr>
          <w:p w14:paraId="718FF6BD" w14:textId="360C8B1D" w:rsidR="00C026CE" w:rsidRPr="00795311" w:rsidRDefault="00C026CE" w:rsidP="00C026CE">
            <w:pPr>
              <w:rPr>
                <w:rFonts w:ascii="Times New Roman" w:hAnsi="Times New Roman" w:cs="Times New Roman"/>
              </w:rPr>
            </w:pPr>
            <w:r w:rsidRPr="00C026CE">
              <w:rPr>
                <w:rFonts w:ascii="Times New Roman" w:hAnsi="Times New Roman" w:cs="Times New Roman"/>
              </w:rPr>
              <w:t>0.590</w:t>
            </w:r>
          </w:p>
        </w:tc>
        <w:tc>
          <w:tcPr>
            <w:tcW w:w="1436" w:type="dxa"/>
          </w:tcPr>
          <w:p w14:paraId="3AF99E35" w14:textId="1A419833" w:rsidR="00C026CE" w:rsidRPr="00795311" w:rsidRDefault="00C026CE" w:rsidP="00C026CE">
            <w:pPr>
              <w:rPr>
                <w:rFonts w:ascii="Times New Roman" w:hAnsi="Times New Roman" w:cs="Times New Roman"/>
              </w:rPr>
            </w:pPr>
            <w:r w:rsidRPr="00C026CE">
              <w:rPr>
                <w:rFonts w:ascii="Times New Roman" w:hAnsi="Times New Roman" w:cs="Times New Roman"/>
              </w:rPr>
              <w:t>0.527</w:t>
            </w:r>
          </w:p>
        </w:tc>
        <w:tc>
          <w:tcPr>
            <w:tcW w:w="2671" w:type="dxa"/>
          </w:tcPr>
          <w:p w14:paraId="15372050" w14:textId="6178AD00" w:rsidR="00C026CE" w:rsidRPr="00795311" w:rsidRDefault="00C026CE" w:rsidP="00C026CE">
            <w:pPr>
              <w:rPr>
                <w:rFonts w:ascii="Times New Roman" w:hAnsi="Times New Roman" w:cs="Times New Roman"/>
              </w:rPr>
            </w:pPr>
            <w:r w:rsidRPr="00C026CE">
              <w:rPr>
                <w:rFonts w:ascii="Times New Roman" w:hAnsi="Times New Roman" w:cs="Times New Roman"/>
              </w:rPr>
              <w:t>+0.063 [+0.062, +0.063]</w:t>
            </w:r>
          </w:p>
        </w:tc>
        <w:tc>
          <w:tcPr>
            <w:tcW w:w="1279" w:type="dxa"/>
          </w:tcPr>
          <w:p w14:paraId="7EDF545B" w14:textId="6D91B5FC" w:rsidR="00C026CE" w:rsidRPr="00795311" w:rsidRDefault="00C026CE" w:rsidP="00C026CE">
            <w:pPr>
              <w:rPr>
                <w:rFonts w:ascii="Times New Roman" w:hAnsi="Times New Roman" w:cs="Times New Roman"/>
              </w:rPr>
            </w:pPr>
            <w:r w:rsidRPr="00C026CE">
              <w:rPr>
                <w:rFonts w:ascii="Times New Roman" w:hAnsi="Times New Roman" w:cs="Times New Roman"/>
              </w:rPr>
              <w:t>+5.716</w:t>
            </w:r>
          </w:p>
        </w:tc>
      </w:tr>
      <w:tr w:rsidR="00C026CE" w:rsidRPr="00795311" w14:paraId="13A6D4F5" w14:textId="77777777" w:rsidTr="00560833">
        <w:trPr>
          <w:trHeight w:val="206"/>
        </w:trPr>
        <w:tc>
          <w:tcPr>
            <w:tcW w:w="2962" w:type="dxa"/>
            <w:vMerge w:val="restart"/>
          </w:tcPr>
          <w:p w14:paraId="129DC3BA" w14:textId="431116B5" w:rsidR="00C026CE" w:rsidRPr="00BF7D98" w:rsidRDefault="00C026CE" w:rsidP="00C026CE">
            <w:pPr>
              <w:rPr>
                <w:rFonts w:ascii="Times New Roman" w:hAnsi="Times New Roman" w:cs="Times New Roman"/>
              </w:rPr>
            </w:pPr>
            <w:r w:rsidRPr="00BF7D98">
              <w:rPr>
                <w:rFonts w:ascii="Times New Roman" w:hAnsi="Times New Roman" w:cs="Times New Roman"/>
              </w:rPr>
              <w:t xml:space="preserve">3. Gross Mandelbrot </w:t>
            </w:r>
            <w:r w:rsidR="001C5FD8">
              <w:rPr>
                <w:rFonts w:ascii="Times New Roman" w:hAnsi="Times New Roman" w:cs="Times New Roman"/>
              </w:rPr>
              <w:t>s</w:t>
            </w:r>
            <w:r w:rsidRPr="00BF7D98">
              <w:rPr>
                <w:rFonts w:ascii="Times New Roman" w:hAnsi="Times New Roman" w:cs="Times New Roman"/>
              </w:rPr>
              <w:t xml:space="preserve">urface </w:t>
            </w:r>
            <w:r w:rsidR="001C5FD8">
              <w:rPr>
                <w:rFonts w:ascii="Times New Roman" w:hAnsi="Times New Roman" w:cs="Times New Roman"/>
              </w:rPr>
              <w:t>e</w:t>
            </w:r>
            <w:r w:rsidRPr="00BF7D98">
              <w:rPr>
                <w:rFonts w:ascii="Times New Roman" w:hAnsi="Times New Roman" w:cs="Times New Roman"/>
              </w:rPr>
              <w:t>ffect</w:t>
            </w:r>
          </w:p>
          <w:p w14:paraId="496A7882" w14:textId="2AA0534D" w:rsidR="00C026CE" w:rsidRPr="00BF7D98" w:rsidRDefault="00C026CE" w:rsidP="00C026CE">
            <w:pPr>
              <w:rPr>
                <w:rFonts w:ascii="Times New Roman" w:hAnsi="Times New Roman" w:cs="Times New Roman"/>
              </w:rPr>
            </w:pPr>
            <w:r w:rsidRPr="00BF7D98">
              <w:rPr>
                <w:rFonts w:ascii="Times New Roman" w:hAnsi="Times New Roman" w:cs="Times New Roman"/>
                <w:i/>
                <w:iCs/>
              </w:rPr>
              <w:t xml:space="preserve">(Uncontrolled </w:t>
            </w:r>
            <w:r w:rsidR="001C5FD8">
              <w:rPr>
                <w:rFonts w:ascii="Times New Roman" w:hAnsi="Times New Roman" w:cs="Times New Roman"/>
                <w:i/>
                <w:iCs/>
              </w:rPr>
              <w:t>c</w:t>
            </w:r>
            <w:r w:rsidRPr="00BF7D98">
              <w:rPr>
                <w:rFonts w:ascii="Times New Roman" w:hAnsi="Times New Roman" w:cs="Times New Roman"/>
                <w:i/>
                <w:iCs/>
              </w:rPr>
              <w:t xml:space="preserve">omponent </w:t>
            </w:r>
            <w:r w:rsidR="001C5FD8">
              <w:rPr>
                <w:rFonts w:ascii="Times New Roman" w:hAnsi="Times New Roman" w:cs="Times New Roman"/>
                <w:i/>
                <w:iCs/>
              </w:rPr>
              <w:t>i</w:t>
            </w:r>
            <w:r w:rsidRPr="00BF7D98">
              <w:rPr>
                <w:rFonts w:ascii="Times New Roman" w:hAnsi="Times New Roman" w:cs="Times New Roman"/>
                <w:i/>
                <w:iCs/>
              </w:rPr>
              <w:t>mpact)</w:t>
            </w:r>
          </w:p>
          <w:p w14:paraId="149DE713" w14:textId="77777777" w:rsidR="00C026CE" w:rsidRPr="00BF7D98" w:rsidRDefault="00C026CE" w:rsidP="00C026CE">
            <w:pPr>
              <w:rPr>
                <w:rFonts w:ascii="Times New Roman" w:hAnsi="Times New Roman" w:cs="Times New Roman"/>
              </w:rPr>
            </w:pPr>
            <m:oMathPara>
              <m:oMath>
                <m:r>
                  <m:rPr>
                    <m:nor/>
                  </m:rPr>
                  <w:rPr>
                    <w:rFonts w:ascii="Cambria Math" w:hAnsi="Cambria Math" w:cs="Times New Roman"/>
                  </w:rPr>
                  <m:t>PFP-M2</m:t>
                </m:r>
                <m:r>
                  <w:rPr>
                    <w:rFonts w:ascii="Cambria Math" w:hAnsi="Cambria Math" w:cs="Times New Roman"/>
                  </w:rPr>
                  <m:t>-</m:t>
                </m:r>
                <m:r>
                  <m:rPr>
                    <m:nor/>
                  </m:rPr>
                  <w:rPr>
                    <w:rFonts w:ascii="Cambria Math" w:hAnsi="Cambria Math" w:cs="Times New Roman"/>
                  </w:rPr>
                  <m:t>PFP-Core</m:t>
                </m:r>
              </m:oMath>
            </m:oMathPara>
          </w:p>
          <w:p w14:paraId="08B68133" w14:textId="77777777" w:rsidR="00C026CE" w:rsidRPr="00795311" w:rsidRDefault="00C026CE" w:rsidP="00C026CE">
            <w:pPr>
              <w:rPr>
                <w:rFonts w:ascii="Times New Roman" w:hAnsi="Times New Roman" w:cs="Times New Roman"/>
              </w:rPr>
            </w:pPr>
          </w:p>
        </w:tc>
        <w:tc>
          <w:tcPr>
            <w:tcW w:w="4409" w:type="dxa"/>
          </w:tcPr>
          <w:p w14:paraId="5C8724F8"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Ability Gain (</w:t>
            </w:r>
            <m:oMath>
              <m:r>
                <m:rPr>
                  <m:sty m:val="p"/>
                </m:rPr>
                <w:rPr>
                  <w:rFonts w:ascii="Cambria Math" w:hAnsi="Cambria Math" w:cs="Times New Roman"/>
                </w:rPr>
                <m:t>Δθ</m:t>
              </m:r>
            </m:oMath>
            <w:r w:rsidRPr="005669F0">
              <w:rPr>
                <w:rFonts w:ascii="Times New Roman" w:hAnsi="Times New Roman" w:cs="Times New Roman"/>
              </w:rPr>
              <w:t>)</w:t>
            </w:r>
          </w:p>
        </w:tc>
        <w:tc>
          <w:tcPr>
            <w:tcW w:w="1418" w:type="dxa"/>
          </w:tcPr>
          <w:p w14:paraId="47A214B6" w14:textId="09FF6E59" w:rsidR="00C026CE" w:rsidRPr="00795311" w:rsidRDefault="00C026CE" w:rsidP="00C026CE">
            <w:pPr>
              <w:rPr>
                <w:rFonts w:ascii="Times New Roman" w:hAnsi="Times New Roman" w:cs="Times New Roman"/>
              </w:rPr>
            </w:pPr>
            <w:r w:rsidRPr="00C026CE">
              <w:rPr>
                <w:rFonts w:ascii="Times New Roman" w:hAnsi="Times New Roman" w:cs="Times New Roman"/>
              </w:rPr>
              <w:t>0.490</w:t>
            </w:r>
          </w:p>
        </w:tc>
        <w:tc>
          <w:tcPr>
            <w:tcW w:w="1436" w:type="dxa"/>
          </w:tcPr>
          <w:p w14:paraId="3001630F" w14:textId="27391218" w:rsidR="00C026CE" w:rsidRPr="00795311" w:rsidRDefault="00C026CE" w:rsidP="00C026CE">
            <w:pPr>
              <w:rPr>
                <w:rFonts w:ascii="Times New Roman" w:hAnsi="Times New Roman" w:cs="Times New Roman"/>
              </w:rPr>
            </w:pPr>
            <w:r w:rsidRPr="00C026CE">
              <w:rPr>
                <w:rFonts w:ascii="Times New Roman" w:hAnsi="Times New Roman" w:cs="Times New Roman"/>
              </w:rPr>
              <w:t>0.512</w:t>
            </w:r>
          </w:p>
        </w:tc>
        <w:tc>
          <w:tcPr>
            <w:tcW w:w="2671" w:type="dxa"/>
          </w:tcPr>
          <w:p w14:paraId="4042013A" w14:textId="5377DA51" w:rsidR="00C026CE" w:rsidRPr="00C026CE" w:rsidRDefault="00C026CE" w:rsidP="00C026CE">
            <w:pPr>
              <w:rPr>
                <w:rFonts w:ascii="Times New Roman" w:hAnsi="Times New Roman" w:cs="Times New Roman"/>
              </w:rPr>
            </w:pPr>
            <w:r w:rsidRPr="00C026CE">
              <w:rPr>
                <w:rFonts w:ascii="Times New Roman" w:hAnsi="Times New Roman" w:cs="Times New Roman"/>
              </w:rPr>
              <w:t>-0.023 [-0.025, -0.020]</w:t>
            </w:r>
          </w:p>
        </w:tc>
        <w:tc>
          <w:tcPr>
            <w:tcW w:w="1279" w:type="dxa"/>
          </w:tcPr>
          <w:p w14:paraId="3F35F28D" w14:textId="37FF26B9" w:rsidR="00C026CE" w:rsidRPr="00C026CE" w:rsidRDefault="00C026CE" w:rsidP="00C026CE">
            <w:pPr>
              <w:rPr>
                <w:rFonts w:ascii="Times New Roman" w:hAnsi="Times New Roman" w:cs="Times New Roman"/>
              </w:rPr>
            </w:pPr>
            <w:r w:rsidRPr="00C026CE">
              <w:rPr>
                <w:rFonts w:ascii="Times New Roman" w:hAnsi="Times New Roman" w:cs="Times New Roman"/>
              </w:rPr>
              <w:t>-0.532</w:t>
            </w:r>
          </w:p>
        </w:tc>
      </w:tr>
      <w:tr w:rsidR="00C026CE" w:rsidRPr="00795311" w14:paraId="79AADB7F" w14:textId="77777777" w:rsidTr="00560833">
        <w:trPr>
          <w:trHeight w:val="206"/>
        </w:trPr>
        <w:tc>
          <w:tcPr>
            <w:tcW w:w="2962" w:type="dxa"/>
            <w:vMerge/>
          </w:tcPr>
          <w:p w14:paraId="0244644B" w14:textId="77777777" w:rsidR="00C026CE" w:rsidRPr="00795311" w:rsidRDefault="00C026CE" w:rsidP="00C026CE">
            <w:pPr>
              <w:rPr>
                <w:rFonts w:ascii="Times New Roman" w:hAnsi="Times New Roman" w:cs="Times New Roman"/>
              </w:rPr>
            </w:pPr>
          </w:p>
        </w:tc>
        <w:tc>
          <w:tcPr>
            <w:tcW w:w="4409" w:type="dxa"/>
          </w:tcPr>
          <w:p w14:paraId="14C847F2"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Disequilibrium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0.40,0.60</m:t>
                  </m:r>
                </m:e>
              </m:d>
            </m:oMath>
            <w:r w:rsidRPr="005669F0">
              <w:rPr>
                <w:rFonts w:ascii="Times New Roman" w:hAnsi="Times New Roman" w:cs="Times New Roman"/>
              </w:rPr>
              <w:t>)</w:t>
            </w:r>
          </w:p>
        </w:tc>
        <w:tc>
          <w:tcPr>
            <w:tcW w:w="1418" w:type="dxa"/>
          </w:tcPr>
          <w:p w14:paraId="627CD952" w14:textId="527D641E" w:rsidR="00C026CE" w:rsidRPr="00795311" w:rsidRDefault="00C026CE" w:rsidP="00C026CE">
            <w:pPr>
              <w:rPr>
                <w:rFonts w:ascii="Times New Roman" w:hAnsi="Times New Roman" w:cs="Times New Roman"/>
              </w:rPr>
            </w:pPr>
            <w:r w:rsidRPr="00C026CE">
              <w:rPr>
                <w:rFonts w:ascii="Times New Roman" w:hAnsi="Times New Roman" w:cs="Times New Roman"/>
              </w:rPr>
              <w:t>0.308</w:t>
            </w:r>
          </w:p>
        </w:tc>
        <w:tc>
          <w:tcPr>
            <w:tcW w:w="1436" w:type="dxa"/>
          </w:tcPr>
          <w:p w14:paraId="6AA9F76D" w14:textId="2F76B5BB" w:rsidR="00C026CE" w:rsidRPr="00795311" w:rsidRDefault="00C026CE" w:rsidP="00C026CE">
            <w:pPr>
              <w:rPr>
                <w:rFonts w:ascii="Times New Roman" w:hAnsi="Times New Roman" w:cs="Times New Roman"/>
              </w:rPr>
            </w:pPr>
            <w:r w:rsidRPr="00C026CE">
              <w:rPr>
                <w:rFonts w:ascii="Times New Roman" w:hAnsi="Times New Roman" w:cs="Times New Roman"/>
              </w:rPr>
              <w:t>0.359</w:t>
            </w:r>
          </w:p>
        </w:tc>
        <w:tc>
          <w:tcPr>
            <w:tcW w:w="2671" w:type="dxa"/>
          </w:tcPr>
          <w:p w14:paraId="15860C3B" w14:textId="782690CF" w:rsidR="00C026CE" w:rsidRPr="00BF7D98" w:rsidRDefault="00C026CE" w:rsidP="00C026CE">
            <w:pPr>
              <w:rPr>
                <w:rFonts w:ascii="Times New Roman" w:hAnsi="Times New Roman" w:cs="Times New Roman"/>
              </w:rPr>
            </w:pPr>
            <w:r w:rsidRPr="00C026CE">
              <w:rPr>
                <w:rFonts w:ascii="Times New Roman" w:hAnsi="Times New Roman" w:cs="Times New Roman"/>
              </w:rPr>
              <w:t>-0.051 [-0.057, -0.046]</w:t>
            </w:r>
          </w:p>
        </w:tc>
        <w:tc>
          <w:tcPr>
            <w:tcW w:w="1279" w:type="dxa"/>
          </w:tcPr>
          <w:p w14:paraId="52900208" w14:textId="7A8E5925" w:rsidR="00C026CE" w:rsidRPr="00BF7D98" w:rsidRDefault="00C026CE" w:rsidP="00C026CE">
            <w:pPr>
              <w:rPr>
                <w:rFonts w:ascii="Times New Roman" w:hAnsi="Times New Roman" w:cs="Times New Roman"/>
              </w:rPr>
            </w:pPr>
            <w:r w:rsidRPr="00C026CE">
              <w:rPr>
                <w:rFonts w:ascii="Times New Roman" w:hAnsi="Times New Roman" w:cs="Times New Roman"/>
              </w:rPr>
              <w:t>-0.584</w:t>
            </w:r>
          </w:p>
        </w:tc>
      </w:tr>
      <w:tr w:rsidR="00C026CE" w:rsidRPr="00795311" w14:paraId="6D6A3491" w14:textId="77777777" w:rsidTr="00560833">
        <w:trPr>
          <w:trHeight w:val="206"/>
        </w:trPr>
        <w:tc>
          <w:tcPr>
            <w:tcW w:w="2962" w:type="dxa"/>
            <w:vMerge/>
          </w:tcPr>
          <w:p w14:paraId="2AB39B3D" w14:textId="77777777" w:rsidR="00C026CE" w:rsidRPr="00795311" w:rsidRDefault="00C026CE" w:rsidP="00C026CE">
            <w:pPr>
              <w:rPr>
                <w:rFonts w:ascii="Times New Roman" w:hAnsi="Times New Roman" w:cs="Times New Roman"/>
              </w:rPr>
            </w:pPr>
          </w:p>
        </w:tc>
        <w:tc>
          <w:tcPr>
            <w:tcW w:w="4409" w:type="dxa"/>
          </w:tcPr>
          <w:p w14:paraId="47572FA1"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Frustration Rate (</w:t>
            </w:r>
            <m:oMath>
              <m:r>
                <w:rPr>
                  <w:rFonts w:ascii="Cambria Math" w:hAnsi="Cambria Math" w:cs="Times New Roman"/>
                </w:rPr>
                <m:t>P &lt; 0.30</m:t>
              </m:r>
            </m:oMath>
            <w:r w:rsidRPr="00C947D8">
              <w:rPr>
                <w:rFonts w:ascii="Times New Roman" w:hAnsi="Times New Roman" w:cs="Times New Roman"/>
              </w:rPr>
              <w:t>)</w:t>
            </w:r>
          </w:p>
        </w:tc>
        <w:tc>
          <w:tcPr>
            <w:tcW w:w="1418" w:type="dxa"/>
          </w:tcPr>
          <w:p w14:paraId="76CAFD5D" w14:textId="41FEDBB3" w:rsidR="00C026CE" w:rsidRPr="00795311" w:rsidRDefault="00C026CE" w:rsidP="00C026CE">
            <w:pPr>
              <w:rPr>
                <w:rFonts w:ascii="Times New Roman" w:hAnsi="Times New Roman" w:cs="Times New Roman"/>
              </w:rPr>
            </w:pPr>
            <w:r w:rsidRPr="00C026CE">
              <w:rPr>
                <w:rFonts w:ascii="Times New Roman" w:hAnsi="Times New Roman" w:cs="Times New Roman"/>
              </w:rPr>
              <w:t>0.083</w:t>
            </w:r>
          </w:p>
        </w:tc>
        <w:tc>
          <w:tcPr>
            <w:tcW w:w="1436" w:type="dxa"/>
          </w:tcPr>
          <w:p w14:paraId="6466DCBB" w14:textId="693F3439" w:rsidR="00C026CE" w:rsidRPr="00795311" w:rsidRDefault="00C026CE" w:rsidP="00C026CE">
            <w:pPr>
              <w:rPr>
                <w:rFonts w:ascii="Times New Roman" w:hAnsi="Times New Roman" w:cs="Times New Roman"/>
              </w:rPr>
            </w:pPr>
            <w:r w:rsidRPr="00C026CE">
              <w:rPr>
                <w:rFonts w:ascii="Times New Roman" w:hAnsi="Times New Roman" w:cs="Times New Roman"/>
              </w:rPr>
              <w:t>0.131</w:t>
            </w:r>
          </w:p>
        </w:tc>
        <w:tc>
          <w:tcPr>
            <w:tcW w:w="2671" w:type="dxa"/>
          </w:tcPr>
          <w:p w14:paraId="592EED30" w14:textId="38C35283" w:rsidR="00C026CE" w:rsidRPr="00BF7D98" w:rsidRDefault="00C026CE" w:rsidP="00C026CE">
            <w:pPr>
              <w:rPr>
                <w:rFonts w:ascii="Times New Roman" w:hAnsi="Times New Roman" w:cs="Times New Roman"/>
              </w:rPr>
            </w:pPr>
            <w:r w:rsidRPr="00C026CE">
              <w:rPr>
                <w:rFonts w:ascii="Times New Roman" w:hAnsi="Times New Roman" w:cs="Times New Roman"/>
              </w:rPr>
              <w:t>-0.049 [-0.054, -0.044]</w:t>
            </w:r>
          </w:p>
        </w:tc>
        <w:tc>
          <w:tcPr>
            <w:tcW w:w="1279" w:type="dxa"/>
          </w:tcPr>
          <w:p w14:paraId="784E42EB" w14:textId="38414355" w:rsidR="00C026CE" w:rsidRPr="00BF7D98" w:rsidRDefault="00C026CE" w:rsidP="00C026CE">
            <w:pPr>
              <w:rPr>
                <w:rFonts w:ascii="Times New Roman" w:hAnsi="Times New Roman" w:cs="Times New Roman"/>
              </w:rPr>
            </w:pPr>
            <w:r w:rsidRPr="00C026CE">
              <w:rPr>
                <w:rFonts w:ascii="Times New Roman" w:hAnsi="Times New Roman" w:cs="Times New Roman"/>
              </w:rPr>
              <w:t>-0.560</w:t>
            </w:r>
          </w:p>
        </w:tc>
      </w:tr>
      <w:tr w:rsidR="00C026CE" w:rsidRPr="00795311" w14:paraId="6B60A372" w14:textId="77777777" w:rsidTr="00560833">
        <w:trPr>
          <w:trHeight w:val="206"/>
        </w:trPr>
        <w:tc>
          <w:tcPr>
            <w:tcW w:w="2962" w:type="dxa"/>
            <w:vMerge/>
          </w:tcPr>
          <w:p w14:paraId="1E6FA0FA" w14:textId="77777777" w:rsidR="00C026CE" w:rsidRPr="00795311" w:rsidRDefault="00C026CE" w:rsidP="00C026CE">
            <w:pPr>
              <w:rPr>
                <w:rFonts w:ascii="Times New Roman" w:hAnsi="Times New Roman" w:cs="Times New Roman"/>
              </w:rPr>
            </w:pPr>
          </w:p>
        </w:tc>
        <w:tc>
          <w:tcPr>
            <w:tcW w:w="4409" w:type="dxa"/>
          </w:tcPr>
          <w:p w14:paraId="3B7F6BDD"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Task Calibration Volatility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D</m:t>
                  </m:r>
                </m:e>
                <m:sub>
                  <m:d>
                    <m:dPr>
                      <m:begChr m:val="‖"/>
                      <m:endChr m:val="‖"/>
                      <m:ctrlPr>
                        <w:rPr>
                          <w:rFonts w:ascii="Cambria Math" w:hAnsi="Cambria Math" w:cs="Times New Roman"/>
                        </w:rPr>
                      </m:ctrlPr>
                    </m:dPr>
                    <m:e>
                      <m:r>
                        <w:rPr>
                          <w:rFonts w:ascii="Cambria Math" w:hAnsi="Cambria Math" w:cs="Times New Roman"/>
                        </w:rPr>
                        <m:t>b-θ</m:t>
                      </m:r>
                    </m:e>
                  </m:d>
                </m:sub>
              </m:sSub>
            </m:oMath>
            <w:r w:rsidRPr="00C947D8">
              <w:rPr>
                <w:rFonts w:ascii="Times New Roman" w:hAnsi="Times New Roman" w:cs="Times New Roman"/>
              </w:rPr>
              <w:t>)</w:t>
            </w:r>
          </w:p>
        </w:tc>
        <w:tc>
          <w:tcPr>
            <w:tcW w:w="1418" w:type="dxa"/>
          </w:tcPr>
          <w:p w14:paraId="2259DD58" w14:textId="3AC0E241" w:rsidR="00C026CE" w:rsidRPr="00795311" w:rsidRDefault="00C026CE" w:rsidP="00C026CE">
            <w:pPr>
              <w:rPr>
                <w:rFonts w:ascii="Times New Roman" w:hAnsi="Times New Roman" w:cs="Times New Roman"/>
              </w:rPr>
            </w:pPr>
            <w:r w:rsidRPr="00C026CE">
              <w:rPr>
                <w:rFonts w:ascii="Times New Roman" w:hAnsi="Times New Roman" w:cs="Times New Roman"/>
              </w:rPr>
              <w:t>0.533</w:t>
            </w:r>
          </w:p>
        </w:tc>
        <w:tc>
          <w:tcPr>
            <w:tcW w:w="1436" w:type="dxa"/>
          </w:tcPr>
          <w:p w14:paraId="6C8D4D8F" w14:textId="14B4B14E" w:rsidR="00C026CE" w:rsidRPr="00795311" w:rsidRDefault="00C026CE" w:rsidP="00C026CE">
            <w:pPr>
              <w:rPr>
                <w:rFonts w:ascii="Times New Roman" w:hAnsi="Times New Roman" w:cs="Times New Roman"/>
              </w:rPr>
            </w:pPr>
            <w:r w:rsidRPr="00C026CE">
              <w:rPr>
                <w:rFonts w:ascii="Times New Roman" w:hAnsi="Times New Roman" w:cs="Times New Roman"/>
              </w:rPr>
              <w:t>0.386</w:t>
            </w:r>
          </w:p>
        </w:tc>
        <w:tc>
          <w:tcPr>
            <w:tcW w:w="2671" w:type="dxa"/>
          </w:tcPr>
          <w:p w14:paraId="03E569EE" w14:textId="7302C111" w:rsidR="00C026CE" w:rsidRPr="00BF7D98" w:rsidRDefault="00C026CE" w:rsidP="00C026CE">
            <w:pPr>
              <w:rPr>
                <w:rFonts w:ascii="Times New Roman" w:hAnsi="Times New Roman" w:cs="Times New Roman"/>
              </w:rPr>
            </w:pPr>
            <w:r w:rsidRPr="00C026CE">
              <w:rPr>
                <w:rFonts w:ascii="Times New Roman" w:hAnsi="Times New Roman" w:cs="Times New Roman"/>
              </w:rPr>
              <w:t>+0.147 [+0.141, +0.153]</w:t>
            </w:r>
          </w:p>
        </w:tc>
        <w:tc>
          <w:tcPr>
            <w:tcW w:w="1279" w:type="dxa"/>
          </w:tcPr>
          <w:p w14:paraId="131D700F" w14:textId="4BB5B12C" w:rsidR="00C026CE" w:rsidRPr="00BF7D98" w:rsidRDefault="00C026CE" w:rsidP="00C026CE">
            <w:pPr>
              <w:rPr>
                <w:rFonts w:ascii="Times New Roman" w:hAnsi="Times New Roman" w:cs="Times New Roman"/>
              </w:rPr>
            </w:pPr>
            <w:r w:rsidRPr="00C026CE">
              <w:rPr>
                <w:rFonts w:ascii="Times New Roman" w:hAnsi="Times New Roman" w:cs="Times New Roman"/>
              </w:rPr>
              <w:t>+1.585</w:t>
            </w:r>
          </w:p>
        </w:tc>
      </w:tr>
      <w:tr w:rsidR="00C026CE" w:rsidRPr="00795311" w14:paraId="43198296" w14:textId="77777777" w:rsidTr="00560833">
        <w:trPr>
          <w:trHeight w:val="206"/>
        </w:trPr>
        <w:tc>
          <w:tcPr>
            <w:tcW w:w="2962" w:type="dxa"/>
            <w:vMerge/>
          </w:tcPr>
          <w:p w14:paraId="756B4EDC" w14:textId="77777777" w:rsidR="00C026CE" w:rsidRPr="00795311" w:rsidRDefault="00C026CE" w:rsidP="00C026CE">
            <w:pPr>
              <w:rPr>
                <w:rFonts w:ascii="Times New Roman" w:hAnsi="Times New Roman" w:cs="Times New Roman"/>
              </w:rPr>
            </w:pPr>
          </w:p>
        </w:tc>
        <w:tc>
          <w:tcPr>
            <w:tcW w:w="4409" w:type="dxa"/>
          </w:tcPr>
          <w:p w14:paraId="30BD5744"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Task–Ability Distance (</w:t>
            </w:r>
            <m:oMath>
              <m:d>
                <m:dPr>
                  <m:begChr m:val="|"/>
                  <m:endChr m:val="|"/>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θ</m:t>
                  </m:r>
                </m:e>
              </m:d>
            </m:oMath>
            <w:r w:rsidRPr="005669F0">
              <w:rPr>
                <w:rFonts w:ascii="Times New Roman" w:hAnsi="Times New Roman" w:cs="Times New Roman"/>
              </w:rPr>
              <w:t>)</w:t>
            </w:r>
          </w:p>
        </w:tc>
        <w:tc>
          <w:tcPr>
            <w:tcW w:w="1418" w:type="dxa"/>
          </w:tcPr>
          <w:p w14:paraId="6AC9A397" w14:textId="145AB28A" w:rsidR="00C026CE" w:rsidRPr="00795311" w:rsidRDefault="00C026CE" w:rsidP="00C026CE">
            <w:pPr>
              <w:rPr>
                <w:rFonts w:ascii="Times New Roman" w:hAnsi="Times New Roman" w:cs="Times New Roman"/>
              </w:rPr>
            </w:pPr>
            <w:r w:rsidRPr="00C026CE">
              <w:rPr>
                <w:rFonts w:ascii="Times New Roman" w:hAnsi="Times New Roman" w:cs="Times New Roman"/>
              </w:rPr>
              <w:t>0.824</w:t>
            </w:r>
          </w:p>
        </w:tc>
        <w:tc>
          <w:tcPr>
            <w:tcW w:w="1436" w:type="dxa"/>
          </w:tcPr>
          <w:p w14:paraId="5495DA88" w14:textId="76800B88" w:rsidR="00C026CE" w:rsidRPr="00795311" w:rsidRDefault="00C026CE" w:rsidP="00C026CE">
            <w:pPr>
              <w:rPr>
                <w:rFonts w:ascii="Times New Roman" w:hAnsi="Times New Roman" w:cs="Times New Roman"/>
              </w:rPr>
            </w:pPr>
            <w:r w:rsidRPr="00C026CE">
              <w:rPr>
                <w:rFonts w:ascii="Times New Roman" w:hAnsi="Times New Roman" w:cs="Times New Roman"/>
              </w:rPr>
              <w:t>0.707</w:t>
            </w:r>
          </w:p>
        </w:tc>
        <w:tc>
          <w:tcPr>
            <w:tcW w:w="2671" w:type="dxa"/>
          </w:tcPr>
          <w:p w14:paraId="13ED64DB" w14:textId="2947517A" w:rsidR="00C026CE" w:rsidRPr="00BF7D98" w:rsidRDefault="00C026CE" w:rsidP="00C026CE">
            <w:pPr>
              <w:rPr>
                <w:rFonts w:ascii="Times New Roman" w:hAnsi="Times New Roman" w:cs="Times New Roman"/>
              </w:rPr>
            </w:pPr>
            <w:r w:rsidRPr="00C026CE">
              <w:rPr>
                <w:rFonts w:ascii="Times New Roman" w:hAnsi="Times New Roman" w:cs="Times New Roman"/>
              </w:rPr>
              <w:t>+0.118 [+0.108, +0.127]</w:t>
            </w:r>
          </w:p>
        </w:tc>
        <w:tc>
          <w:tcPr>
            <w:tcW w:w="1279" w:type="dxa"/>
          </w:tcPr>
          <w:p w14:paraId="1542EA0C" w14:textId="300D6C8B" w:rsidR="00C026CE" w:rsidRPr="00BF7D98" w:rsidRDefault="00C026CE" w:rsidP="00C026CE">
            <w:pPr>
              <w:rPr>
                <w:rFonts w:ascii="Times New Roman" w:hAnsi="Times New Roman" w:cs="Times New Roman"/>
              </w:rPr>
            </w:pPr>
            <w:r w:rsidRPr="00C026CE">
              <w:rPr>
                <w:rFonts w:ascii="Times New Roman" w:hAnsi="Times New Roman" w:cs="Times New Roman"/>
              </w:rPr>
              <w:t>+0.751</w:t>
            </w:r>
          </w:p>
        </w:tc>
      </w:tr>
      <w:tr w:rsidR="00C026CE" w:rsidRPr="00795311" w14:paraId="59B59F31" w14:textId="77777777" w:rsidTr="00560833">
        <w:trPr>
          <w:trHeight w:val="206"/>
        </w:trPr>
        <w:tc>
          <w:tcPr>
            <w:tcW w:w="2962" w:type="dxa"/>
            <w:vMerge/>
          </w:tcPr>
          <w:p w14:paraId="44B37F1F" w14:textId="77777777" w:rsidR="00C026CE" w:rsidRPr="00795311" w:rsidRDefault="00C026CE" w:rsidP="00C026CE">
            <w:pPr>
              <w:rPr>
                <w:rFonts w:ascii="Times New Roman" w:hAnsi="Times New Roman" w:cs="Times New Roman"/>
              </w:rPr>
            </w:pPr>
          </w:p>
        </w:tc>
        <w:tc>
          <w:tcPr>
            <w:tcW w:w="4409" w:type="dxa"/>
          </w:tcPr>
          <w:p w14:paraId="35209ECE"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Pre-registered ZPD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0.50,0.70</m:t>
                  </m:r>
                </m:e>
              </m:d>
            </m:oMath>
            <w:r w:rsidRPr="005669F0">
              <w:rPr>
                <w:rFonts w:ascii="Times New Roman" w:hAnsi="Times New Roman" w:cs="Times New Roman"/>
              </w:rPr>
              <w:t>)</w:t>
            </w:r>
          </w:p>
        </w:tc>
        <w:tc>
          <w:tcPr>
            <w:tcW w:w="1418" w:type="dxa"/>
          </w:tcPr>
          <w:p w14:paraId="3F7916CF" w14:textId="0E09E551" w:rsidR="00C026CE" w:rsidRPr="00795311" w:rsidRDefault="00C026CE" w:rsidP="00C026CE">
            <w:pPr>
              <w:rPr>
                <w:rFonts w:ascii="Times New Roman" w:hAnsi="Times New Roman" w:cs="Times New Roman"/>
              </w:rPr>
            </w:pPr>
            <w:r w:rsidRPr="00C026CE">
              <w:rPr>
                <w:rFonts w:ascii="Times New Roman" w:hAnsi="Times New Roman" w:cs="Times New Roman"/>
              </w:rPr>
              <w:t>0.354</w:t>
            </w:r>
          </w:p>
        </w:tc>
        <w:tc>
          <w:tcPr>
            <w:tcW w:w="1436" w:type="dxa"/>
          </w:tcPr>
          <w:p w14:paraId="236CD21A" w14:textId="2CAF1F95" w:rsidR="00C026CE" w:rsidRPr="00795311" w:rsidRDefault="00C026CE" w:rsidP="00C026CE">
            <w:pPr>
              <w:rPr>
                <w:rFonts w:ascii="Times New Roman" w:hAnsi="Times New Roman" w:cs="Times New Roman"/>
              </w:rPr>
            </w:pPr>
            <w:r w:rsidRPr="00C026CE">
              <w:rPr>
                <w:rFonts w:ascii="Times New Roman" w:hAnsi="Times New Roman" w:cs="Times New Roman"/>
              </w:rPr>
              <w:t>0.365</w:t>
            </w:r>
          </w:p>
        </w:tc>
        <w:tc>
          <w:tcPr>
            <w:tcW w:w="2671" w:type="dxa"/>
          </w:tcPr>
          <w:p w14:paraId="20C4ED30" w14:textId="555B51B9" w:rsidR="00C026CE" w:rsidRPr="00BF7D98" w:rsidRDefault="00C026CE" w:rsidP="00C026CE">
            <w:pPr>
              <w:rPr>
                <w:rFonts w:ascii="Times New Roman" w:hAnsi="Times New Roman" w:cs="Times New Roman"/>
              </w:rPr>
            </w:pPr>
            <w:r w:rsidRPr="00C026CE">
              <w:rPr>
                <w:rFonts w:ascii="Times New Roman" w:hAnsi="Times New Roman" w:cs="Times New Roman"/>
              </w:rPr>
              <w:t>-0.011 [-0.017, -0.004]</w:t>
            </w:r>
          </w:p>
        </w:tc>
        <w:tc>
          <w:tcPr>
            <w:tcW w:w="1279" w:type="dxa"/>
          </w:tcPr>
          <w:p w14:paraId="3DCC17B0" w14:textId="2B5B01B2" w:rsidR="00C026CE" w:rsidRPr="00BF7D98" w:rsidRDefault="00C026CE" w:rsidP="00C026CE">
            <w:pPr>
              <w:rPr>
                <w:rFonts w:ascii="Times New Roman" w:hAnsi="Times New Roman" w:cs="Times New Roman"/>
              </w:rPr>
            </w:pPr>
            <w:r w:rsidRPr="00C026CE">
              <w:rPr>
                <w:rFonts w:ascii="Times New Roman" w:hAnsi="Times New Roman" w:cs="Times New Roman"/>
              </w:rPr>
              <w:t>-0.106</w:t>
            </w:r>
          </w:p>
        </w:tc>
      </w:tr>
      <w:tr w:rsidR="00C026CE" w:rsidRPr="00795311" w14:paraId="42C1AF0B" w14:textId="77777777" w:rsidTr="00560833">
        <w:trPr>
          <w:trHeight w:val="206"/>
        </w:trPr>
        <w:tc>
          <w:tcPr>
            <w:tcW w:w="2962" w:type="dxa"/>
            <w:vMerge/>
          </w:tcPr>
          <w:p w14:paraId="27A8F5FE" w14:textId="77777777" w:rsidR="00C026CE" w:rsidRPr="00795311" w:rsidRDefault="00C026CE" w:rsidP="00C026CE">
            <w:pPr>
              <w:rPr>
                <w:rFonts w:ascii="Times New Roman" w:hAnsi="Times New Roman" w:cs="Times New Roman"/>
              </w:rPr>
            </w:pPr>
          </w:p>
        </w:tc>
        <w:tc>
          <w:tcPr>
            <w:tcW w:w="4409" w:type="dxa"/>
          </w:tcPr>
          <w:p w14:paraId="17F1C6ED"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Reinforcement Corridor (</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0.60,0.80</m:t>
                  </m:r>
                </m:e>
              </m:d>
            </m:oMath>
            <w:r w:rsidRPr="00C947D8">
              <w:rPr>
                <w:rFonts w:ascii="Times New Roman" w:hAnsi="Times New Roman" w:cs="Times New Roman"/>
              </w:rPr>
              <w:t>)</w:t>
            </w:r>
          </w:p>
        </w:tc>
        <w:tc>
          <w:tcPr>
            <w:tcW w:w="1418" w:type="dxa"/>
          </w:tcPr>
          <w:p w14:paraId="316927AC" w14:textId="5D5CDB2F" w:rsidR="00C026CE" w:rsidRPr="00795311" w:rsidRDefault="00C026CE" w:rsidP="00C026CE">
            <w:pPr>
              <w:rPr>
                <w:rFonts w:ascii="Times New Roman" w:hAnsi="Times New Roman" w:cs="Times New Roman"/>
              </w:rPr>
            </w:pPr>
            <w:r w:rsidRPr="00C026CE">
              <w:rPr>
                <w:rFonts w:ascii="Times New Roman" w:hAnsi="Times New Roman" w:cs="Times New Roman"/>
              </w:rPr>
              <w:t>0.354</w:t>
            </w:r>
          </w:p>
        </w:tc>
        <w:tc>
          <w:tcPr>
            <w:tcW w:w="1436" w:type="dxa"/>
          </w:tcPr>
          <w:p w14:paraId="2A23C674" w14:textId="4E518BE4" w:rsidR="00C026CE" w:rsidRPr="00795311" w:rsidRDefault="00C026CE" w:rsidP="00C026CE">
            <w:pPr>
              <w:rPr>
                <w:rFonts w:ascii="Times New Roman" w:hAnsi="Times New Roman" w:cs="Times New Roman"/>
              </w:rPr>
            </w:pPr>
            <w:r w:rsidRPr="00C026CE">
              <w:rPr>
                <w:rFonts w:ascii="Times New Roman" w:hAnsi="Times New Roman" w:cs="Times New Roman"/>
              </w:rPr>
              <w:t>0.305</w:t>
            </w:r>
          </w:p>
        </w:tc>
        <w:tc>
          <w:tcPr>
            <w:tcW w:w="2671" w:type="dxa"/>
          </w:tcPr>
          <w:p w14:paraId="3981293B" w14:textId="2970804C" w:rsidR="00C026CE" w:rsidRPr="00BF7D98" w:rsidRDefault="00C026CE" w:rsidP="00C026CE">
            <w:pPr>
              <w:rPr>
                <w:rFonts w:ascii="Times New Roman" w:hAnsi="Times New Roman" w:cs="Times New Roman"/>
              </w:rPr>
            </w:pPr>
            <w:r w:rsidRPr="00C026CE">
              <w:rPr>
                <w:rFonts w:ascii="Times New Roman" w:hAnsi="Times New Roman" w:cs="Times New Roman"/>
              </w:rPr>
              <w:t>+0.049 [+0.043, +0.055]</w:t>
            </w:r>
          </w:p>
        </w:tc>
        <w:tc>
          <w:tcPr>
            <w:tcW w:w="1279" w:type="dxa"/>
          </w:tcPr>
          <w:p w14:paraId="2B179526" w14:textId="5BF6AE9C" w:rsidR="00C026CE" w:rsidRPr="00BF7D98" w:rsidRDefault="00C026CE" w:rsidP="00C026CE">
            <w:pPr>
              <w:rPr>
                <w:rFonts w:ascii="Times New Roman" w:hAnsi="Times New Roman" w:cs="Times New Roman"/>
              </w:rPr>
            </w:pPr>
            <w:r w:rsidRPr="00C026CE">
              <w:rPr>
                <w:rFonts w:ascii="Times New Roman" w:hAnsi="Times New Roman" w:cs="Times New Roman"/>
              </w:rPr>
              <w:t>+0.492</w:t>
            </w:r>
          </w:p>
        </w:tc>
      </w:tr>
      <w:tr w:rsidR="00C026CE" w:rsidRPr="00795311" w14:paraId="398FDF7B" w14:textId="77777777" w:rsidTr="00560833">
        <w:trPr>
          <w:trHeight w:val="206"/>
        </w:trPr>
        <w:tc>
          <w:tcPr>
            <w:tcW w:w="2962" w:type="dxa"/>
            <w:vMerge/>
          </w:tcPr>
          <w:p w14:paraId="1B65037A" w14:textId="77777777" w:rsidR="00C026CE" w:rsidRPr="00795311" w:rsidRDefault="00C026CE" w:rsidP="00C026CE">
            <w:pPr>
              <w:rPr>
                <w:rFonts w:ascii="Times New Roman" w:hAnsi="Times New Roman" w:cs="Times New Roman"/>
              </w:rPr>
            </w:pPr>
          </w:p>
        </w:tc>
        <w:tc>
          <w:tcPr>
            <w:tcW w:w="4409" w:type="dxa"/>
          </w:tcPr>
          <w:p w14:paraId="0D4327EE" w14:textId="77777777" w:rsidR="00C026CE" w:rsidRPr="00795311" w:rsidRDefault="00C026CE" w:rsidP="00C026CE">
            <w:pPr>
              <w:rPr>
                <w:rFonts w:ascii="Times New Roman" w:hAnsi="Times New Roman" w:cs="Times New Roman"/>
              </w:rPr>
            </w:pPr>
            <w:r w:rsidRPr="005669F0">
              <w:rPr>
                <w:rFonts w:ascii="Times New Roman" w:hAnsi="Times New Roman" w:cs="Times New Roman"/>
              </w:rPr>
              <w:t>Boredom Rate (</w:t>
            </w:r>
            <m:oMath>
              <m:r>
                <w:rPr>
                  <w:rFonts w:ascii="Cambria Math" w:hAnsi="Cambria Math" w:cs="Times New Roman"/>
                </w:rPr>
                <m:t>P &gt; 0.85</m:t>
              </m:r>
            </m:oMath>
            <w:r w:rsidRPr="005669F0">
              <w:rPr>
                <w:rFonts w:ascii="Times New Roman" w:hAnsi="Times New Roman" w:cs="Times New Roman"/>
              </w:rPr>
              <w:t>)</w:t>
            </w:r>
          </w:p>
        </w:tc>
        <w:tc>
          <w:tcPr>
            <w:tcW w:w="1418" w:type="dxa"/>
          </w:tcPr>
          <w:p w14:paraId="645F894F" w14:textId="2195900F" w:rsidR="00C026CE" w:rsidRPr="00795311" w:rsidRDefault="00C026CE" w:rsidP="00C026CE">
            <w:pPr>
              <w:rPr>
                <w:rFonts w:ascii="Times New Roman" w:hAnsi="Times New Roman" w:cs="Times New Roman"/>
              </w:rPr>
            </w:pPr>
            <w:r w:rsidRPr="00C026CE">
              <w:rPr>
                <w:rFonts w:ascii="Times New Roman" w:hAnsi="Times New Roman" w:cs="Times New Roman"/>
              </w:rPr>
              <w:t>0.083</w:t>
            </w:r>
          </w:p>
        </w:tc>
        <w:tc>
          <w:tcPr>
            <w:tcW w:w="1436" w:type="dxa"/>
          </w:tcPr>
          <w:p w14:paraId="40239037" w14:textId="01C44CD2" w:rsidR="00C026CE" w:rsidRPr="00795311" w:rsidRDefault="00C026CE" w:rsidP="00C026CE">
            <w:pPr>
              <w:rPr>
                <w:rFonts w:ascii="Times New Roman" w:hAnsi="Times New Roman" w:cs="Times New Roman"/>
              </w:rPr>
            </w:pPr>
            <w:r w:rsidRPr="00C026CE">
              <w:rPr>
                <w:rFonts w:ascii="Times New Roman" w:hAnsi="Times New Roman" w:cs="Times New Roman"/>
              </w:rPr>
              <w:t>0.032</w:t>
            </w:r>
          </w:p>
        </w:tc>
        <w:tc>
          <w:tcPr>
            <w:tcW w:w="2671" w:type="dxa"/>
          </w:tcPr>
          <w:p w14:paraId="2F6052C4" w14:textId="62C3BEB2" w:rsidR="00C026CE" w:rsidRPr="00BF7D98" w:rsidRDefault="00C026CE" w:rsidP="00C026CE">
            <w:pPr>
              <w:rPr>
                <w:rFonts w:ascii="Times New Roman" w:hAnsi="Times New Roman" w:cs="Times New Roman"/>
              </w:rPr>
            </w:pPr>
            <w:r w:rsidRPr="00C026CE">
              <w:rPr>
                <w:rFonts w:ascii="Times New Roman" w:hAnsi="Times New Roman" w:cs="Times New Roman"/>
              </w:rPr>
              <w:t>+0.051 [+0.048, +0.054]</w:t>
            </w:r>
          </w:p>
        </w:tc>
        <w:tc>
          <w:tcPr>
            <w:tcW w:w="1279" w:type="dxa"/>
          </w:tcPr>
          <w:p w14:paraId="1D53F94E" w14:textId="0A77AB88" w:rsidR="00C026CE" w:rsidRPr="00BF7D98" w:rsidRDefault="00C026CE" w:rsidP="00C026CE">
            <w:pPr>
              <w:rPr>
                <w:rFonts w:ascii="Times New Roman" w:hAnsi="Times New Roman" w:cs="Times New Roman"/>
              </w:rPr>
            </w:pPr>
            <w:r w:rsidRPr="00C026CE">
              <w:rPr>
                <w:rFonts w:ascii="Times New Roman" w:hAnsi="Times New Roman" w:cs="Times New Roman"/>
              </w:rPr>
              <w:t>+1.219</w:t>
            </w:r>
          </w:p>
        </w:tc>
      </w:tr>
      <w:tr w:rsidR="00C026CE" w:rsidRPr="00795311" w14:paraId="471844A0" w14:textId="77777777" w:rsidTr="00560833">
        <w:trPr>
          <w:trHeight w:val="206"/>
        </w:trPr>
        <w:tc>
          <w:tcPr>
            <w:tcW w:w="2962" w:type="dxa"/>
            <w:vMerge/>
          </w:tcPr>
          <w:p w14:paraId="5F7D49B9" w14:textId="77777777" w:rsidR="00C026CE" w:rsidRPr="00795311" w:rsidRDefault="00C026CE" w:rsidP="00C026CE">
            <w:pPr>
              <w:rPr>
                <w:rFonts w:ascii="Times New Roman" w:hAnsi="Times New Roman" w:cs="Times New Roman"/>
              </w:rPr>
            </w:pPr>
          </w:p>
        </w:tc>
        <w:tc>
          <w:tcPr>
            <w:tcW w:w="4409" w:type="dxa"/>
          </w:tcPr>
          <w:p w14:paraId="64822874" w14:textId="77777777" w:rsidR="00C026CE" w:rsidRPr="00795311" w:rsidRDefault="00C026CE" w:rsidP="00C026CE">
            <w:pPr>
              <w:rPr>
                <w:rFonts w:ascii="Times New Roman" w:hAnsi="Times New Roman" w:cs="Times New Roman"/>
              </w:rPr>
            </w:pPr>
            <w:r w:rsidRPr="00C947D8">
              <w:rPr>
                <w:rFonts w:ascii="Times New Roman" w:hAnsi="Times New Roman" w:cs="Times New Roman"/>
              </w:rPr>
              <w:t>Mean Success Probability (</w:t>
            </w:r>
            <m:oMath>
              <m:acc>
                <m:accPr>
                  <m:chr m:val="̅"/>
                  <m:ctrlPr>
                    <w:rPr>
                      <w:rFonts w:ascii="Cambria Math" w:hAnsi="Cambria Math" w:cs="Times New Roman"/>
                    </w:rPr>
                  </m:ctrlPr>
                </m:accPr>
                <m:e>
                  <m:r>
                    <w:rPr>
                      <w:rFonts w:ascii="Cambria Math" w:hAnsi="Cambria Math" w:cs="Times New Roman"/>
                    </w:rPr>
                    <m:t>P</m:t>
                  </m:r>
                </m:e>
              </m:acc>
            </m:oMath>
            <w:r w:rsidRPr="00C947D8">
              <w:rPr>
                <w:rFonts w:ascii="Times New Roman" w:hAnsi="Times New Roman" w:cs="Times New Roman"/>
              </w:rPr>
              <w:t>)</w:t>
            </w:r>
          </w:p>
        </w:tc>
        <w:tc>
          <w:tcPr>
            <w:tcW w:w="1418" w:type="dxa"/>
          </w:tcPr>
          <w:p w14:paraId="7056D9B5" w14:textId="2BFC2400" w:rsidR="00C026CE" w:rsidRPr="00795311" w:rsidRDefault="00C026CE" w:rsidP="00C026CE">
            <w:pPr>
              <w:rPr>
                <w:rFonts w:ascii="Times New Roman" w:hAnsi="Times New Roman" w:cs="Times New Roman"/>
              </w:rPr>
            </w:pPr>
            <w:r w:rsidRPr="00C026CE">
              <w:rPr>
                <w:rFonts w:ascii="Times New Roman" w:hAnsi="Times New Roman" w:cs="Times New Roman"/>
              </w:rPr>
              <w:t>0.590</w:t>
            </w:r>
          </w:p>
        </w:tc>
        <w:tc>
          <w:tcPr>
            <w:tcW w:w="1436" w:type="dxa"/>
          </w:tcPr>
          <w:p w14:paraId="4EEAE05A" w14:textId="02FDD232" w:rsidR="00C026CE" w:rsidRPr="00795311" w:rsidRDefault="00C026CE" w:rsidP="00C026CE">
            <w:pPr>
              <w:rPr>
                <w:rFonts w:ascii="Times New Roman" w:hAnsi="Times New Roman" w:cs="Times New Roman"/>
              </w:rPr>
            </w:pPr>
            <w:r w:rsidRPr="00C026CE">
              <w:rPr>
                <w:rFonts w:ascii="Times New Roman" w:hAnsi="Times New Roman" w:cs="Times New Roman"/>
              </w:rPr>
              <w:t>0.527</w:t>
            </w:r>
          </w:p>
        </w:tc>
        <w:tc>
          <w:tcPr>
            <w:tcW w:w="2671" w:type="dxa"/>
          </w:tcPr>
          <w:p w14:paraId="23ADB03E" w14:textId="5E75727F" w:rsidR="00C026CE" w:rsidRPr="00BF7D98" w:rsidRDefault="00C026CE" w:rsidP="00C026CE">
            <w:pPr>
              <w:rPr>
                <w:rFonts w:ascii="Times New Roman" w:hAnsi="Times New Roman" w:cs="Times New Roman"/>
              </w:rPr>
            </w:pPr>
            <w:r w:rsidRPr="00C026CE">
              <w:rPr>
                <w:rFonts w:ascii="Times New Roman" w:hAnsi="Times New Roman" w:cs="Times New Roman"/>
              </w:rPr>
              <w:t>+0.063 [+0.061, +0.064]</w:t>
            </w:r>
          </w:p>
        </w:tc>
        <w:tc>
          <w:tcPr>
            <w:tcW w:w="1279" w:type="dxa"/>
          </w:tcPr>
          <w:p w14:paraId="594F024E" w14:textId="5AB66407" w:rsidR="00C026CE" w:rsidRPr="00BF7D98" w:rsidRDefault="00C026CE" w:rsidP="00C026CE">
            <w:pPr>
              <w:rPr>
                <w:rFonts w:ascii="Times New Roman" w:hAnsi="Times New Roman" w:cs="Times New Roman"/>
              </w:rPr>
            </w:pPr>
            <w:r w:rsidRPr="00C026CE">
              <w:rPr>
                <w:rFonts w:ascii="Times New Roman" w:hAnsi="Times New Roman" w:cs="Times New Roman"/>
              </w:rPr>
              <w:t>+2.056</w:t>
            </w:r>
          </w:p>
        </w:tc>
      </w:tr>
    </w:tbl>
    <w:p w14:paraId="4EE11AE9" w14:textId="77777777" w:rsidR="0090066C" w:rsidRDefault="0090066C" w:rsidP="00C026CE">
      <w:pPr>
        <w:rPr>
          <w:rFonts w:ascii="Times New Roman" w:hAnsi="Times New Roman" w:cs="Times New Roman"/>
        </w:rPr>
        <w:sectPr w:rsidR="0090066C" w:rsidSect="00795311">
          <w:pgSz w:w="16838" w:h="11906" w:orient="landscape"/>
          <w:pgMar w:top="1418" w:right="1418" w:bottom="1418" w:left="1418" w:header="709" w:footer="709" w:gutter="0"/>
          <w:cols w:space="708"/>
          <w:docGrid w:linePitch="360"/>
        </w:sectPr>
      </w:pPr>
    </w:p>
    <w:p w14:paraId="00684760" w14:textId="3B86E5C6" w:rsidR="0090066C" w:rsidRPr="0090066C" w:rsidRDefault="0090066C" w:rsidP="001C5FD8">
      <w:pPr>
        <w:pStyle w:val="Balk2"/>
      </w:pPr>
      <w:r w:rsidRPr="0090066C">
        <w:lastRenderedPageBreak/>
        <w:t xml:space="preserve">4.3. Parameter Sensitivity and Linearity Sweep </w:t>
      </w:r>
    </w:p>
    <w:p w14:paraId="431ADF27" w14:textId="5701A3A4" w:rsidR="0090066C" w:rsidRDefault="0090066C" w:rsidP="001C5FD8">
      <w:pPr>
        <w:pStyle w:val="Balk2"/>
        <w:rPr>
          <w:b w:val="0"/>
          <w:bCs w:val="0"/>
        </w:rPr>
      </w:pPr>
      <w:r w:rsidRPr="0090066C">
        <w:rPr>
          <w:b w:val="0"/>
          <w:bCs w:val="0"/>
        </w:rPr>
        <w:t xml:space="preserve">To evaluate the parametric robustness of the fractal boundary dynamics and test for potential phase transitions or chaotic bifurcations under gain perturbation, a sensitivity sweep of the scaling coefficient ($\alpha \in </w:t>
      </w:r>
      <w:proofErr w:type="gramStart"/>
      <w:r w:rsidRPr="0090066C">
        <w:rPr>
          <w:b w:val="0"/>
          <w:bCs w:val="0"/>
        </w:rPr>
        <w:t>\{</w:t>
      </w:r>
      <w:proofErr w:type="gramEnd"/>
      <w:r w:rsidRPr="0090066C">
        <w:rPr>
          <w:b w:val="0"/>
          <w:bCs w:val="0"/>
        </w:rPr>
        <w:t>0.5, 1.0, 1.5\}$) was conducted across both feedback regimes (</w:t>
      </w:r>
      <w:r w:rsidRPr="0090066C">
        <w:rPr>
          <w:b w:val="0"/>
          <w:bCs w:val="0"/>
        </w:rPr>
        <w:fldChar w:fldCharType="begin"/>
      </w:r>
      <w:r w:rsidRPr="0090066C">
        <w:rPr>
          <w:b w:val="0"/>
          <w:bCs w:val="0"/>
        </w:rPr>
        <w:instrText xml:space="preserve"> REF _Ref241913705 \h </w:instrText>
      </w:r>
      <w:r w:rsidRPr="0090066C">
        <w:rPr>
          <w:b w:val="0"/>
          <w:bCs w:val="0"/>
        </w:rPr>
      </w:r>
      <w:r w:rsidRPr="0090066C">
        <w:rPr>
          <w:b w:val="0"/>
          <w:bCs w:val="0"/>
        </w:rPr>
        <w:instrText xml:space="preserve"> \* MERGEFORMAT </w:instrText>
      </w:r>
      <w:r w:rsidRPr="0090066C">
        <w:rPr>
          <w:b w:val="0"/>
          <w:bCs w:val="0"/>
        </w:rPr>
        <w:fldChar w:fldCharType="separate"/>
      </w:r>
      <w:r w:rsidRPr="0090066C">
        <w:rPr>
          <w:b w:val="0"/>
          <w:bCs w:val="0"/>
        </w:rPr>
        <w:t xml:space="preserve">Table </w:t>
      </w:r>
      <w:r w:rsidRPr="0090066C">
        <w:rPr>
          <w:b w:val="0"/>
          <w:bCs w:val="0"/>
          <w:noProof/>
        </w:rPr>
        <w:t>5</w:t>
      </w:r>
      <w:r w:rsidRPr="0090066C">
        <w:rPr>
          <w:b w:val="0"/>
          <w:bCs w:val="0"/>
        </w:rPr>
        <w:fldChar w:fldCharType="end"/>
      </w:r>
      <w:r>
        <w:rPr>
          <w:b w:val="0"/>
          <w:bCs w:val="0"/>
        </w:rPr>
        <w:t>)</w:t>
      </w:r>
      <w:r w:rsidRPr="0090066C">
        <w:rPr>
          <w:b w:val="0"/>
          <w:bCs w:val="0"/>
        </w:rPr>
        <w:t xml:space="preserve">. </w:t>
      </w:r>
    </w:p>
    <w:p w14:paraId="206FCED9" w14:textId="77777777" w:rsidR="0090066C" w:rsidRDefault="0090066C" w:rsidP="001C5FD8">
      <w:pPr>
        <w:pStyle w:val="Balk2"/>
        <w:rPr>
          <w:b w:val="0"/>
          <w:bCs w:val="0"/>
        </w:rPr>
      </w:pPr>
      <w:r w:rsidRPr="0090066C">
        <w:rPr>
          <w:b w:val="0"/>
          <w:bCs w:val="0"/>
        </w:rPr>
        <w:t xml:space="preserve">Topological Invariance and Boundary Confinement </w:t>
      </w:r>
    </w:p>
    <w:p w14:paraId="4C13667E" w14:textId="77777777" w:rsidR="0090066C" w:rsidRDefault="0090066C" w:rsidP="001C5FD8">
      <w:pPr>
        <w:pStyle w:val="Balk2"/>
        <w:rPr>
          <w:b w:val="0"/>
          <w:bCs w:val="0"/>
        </w:rPr>
      </w:pPr>
      <w:r w:rsidRPr="0090066C">
        <w:rPr>
          <w:b w:val="0"/>
          <w:bCs w:val="0"/>
        </w:rPr>
        <w:t xml:space="preserve">Across all evaluated conditions, the normalized Mandelbrot escape metric ($H$) exhibited strict topological invariance at the distribution extrema. Regardless of the scaling parameter ($\alpha$) or the underlying feedback mechanism (Rule 1 vs. Rule 2), learner trajectories were rigorously bounded within an identical escape envelope: $$H_{\min} = 0.5556 \quad \text{and} \quad H_{\max} = 0.7917$$ This invariance demonstrates that the complex boundary dynamics around the cardioid cusp enforce rigid topological containment, preventing unbounded escape into divergent state-space regions regardless of the magnitude of proportional difficulty perturbations. </w:t>
      </w:r>
    </w:p>
    <w:p w14:paraId="1E0B032B" w14:textId="77777777" w:rsidR="0090066C" w:rsidRDefault="0090066C" w:rsidP="001C5FD8">
      <w:pPr>
        <w:pStyle w:val="Balk2"/>
        <w:rPr>
          <w:b w:val="0"/>
          <w:bCs w:val="0"/>
        </w:rPr>
      </w:pPr>
      <w:r w:rsidRPr="0090066C">
        <w:rPr>
          <w:b w:val="0"/>
          <w:bCs w:val="0"/>
        </w:rPr>
        <w:t xml:space="preserve">Parametric Robustness Across Scaling Coefficients </w:t>
      </w:r>
    </w:p>
    <w:p w14:paraId="3FB60E99" w14:textId="77777777" w:rsidR="0090066C" w:rsidRDefault="0090066C" w:rsidP="001C5FD8">
      <w:pPr>
        <w:pStyle w:val="Balk2"/>
        <w:rPr>
          <w:b w:val="0"/>
          <w:bCs w:val="0"/>
        </w:rPr>
      </w:pPr>
      <w:r w:rsidRPr="0090066C">
        <w:rPr>
          <w:b w:val="0"/>
          <w:bCs w:val="0"/>
        </w:rPr>
        <w:t>Variations in the scaling coefficient $\alpha$ produced negligible shifts in the central tendency of the escape metric, confirming high structural stability: * Under Rule 1 (symmetric feedback), increasing $\alpha$ threefold (from $0.5$ to $1.5$) shifted mean escape values by only 1.2% ($H_{\text{mean}} = 0.5966 \to 0.6040, \</w:t>
      </w:r>
      <w:proofErr w:type="gramStart"/>
      <w:r w:rsidRPr="0090066C">
        <w:rPr>
          <w:b w:val="0"/>
          <w:bCs w:val="0"/>
        </w:rPr>
        <w:t>text{</w:t>
      </w:r>
      <w:proofErr w:type="gramEnd"/>
      <w:r w:rsidRPr="0090066C">
        <w:rPr>
          <w:b w:val="0"/>
          <w:bCs w:val="0"/>
        </w:rPr>
        <w:t>SD} \le 0.0017$). * Under Rule 2 (productive failure), a parallel sweep yielded an even tighter invariant response ($H_{\text{mean}} = 0.5913 \to 0.5965, \</w:t>
      </w:r>
      <w:proofErr w:type="gramStart"/>
      <w:r w:rsidRPr="0090066C">
        <w:rPr>
          <w:b w:val="0"/>
          <w:bCs w:val="0"/>
        </w:rPr>
        <w:t>text{</w:t>
      </w:r>
      <w:proofErr w:type="gramEnd"/>
      <w:r w:rsidRPr="0090066C">
        <w:rPr>
          <w:b w:val="0"/>
          <w:bCs w:val="0"/>
        </w:rPr>
        <w:t xml:space="preserve">SD} \le 0.0011$). </w:t>
      </w:r>
    </w:p>
    <w:p w14:paraId="6D2B2863" w14:textId="3D429E0C" w:rsidR="0090066C" w:rsidRPr="0090066C" w:rsidRDefault="0090066C" w:rsidP="001C5FD8">
      <w:pPr>
        <w:pStyle w:val="Balk2"/>
        <w:rPr>
          <w:b w:val="0"/>
          <w:bCs w:val="0"/>
        </w:rPr>
      </w:pPr>
      <w:r w:rsidRPr="0090066C">
        <w:rPr>
          <w:b w:val="0"/>
          <w:bCs w:val="0"/>
        </w:rPr>
        <w:t>The density of visited phase-space coordinates remained tightly constrained, with trajectories traversing an average of only 32.8 to 34.2 distinct $H$ states across the entire 120-cycle duration. These empirical observations confirm that $\alpha$ functions strictly as a smooth, linear difficulty scaling factor rather than a non-linear bifurcation parameter. The absence of state-space divergence or trajectory shattering across a 300% parameter variation establishes that Procedural Fractal Pedagogy operates within a structurally stable attractor basin, ensuring reliable convergence without requiring delicate manual hyperparameter tuning.</w:t>
      </w:r>
    </w:p>
    <w:p w14:paraId="5377D0AC" w14:textId="77777777" w:rsidR="00041A44" w:rsidRPr="00D865BC" w:rsidRDefault="00041A44" w:rsidP="00041A44">
      <w:pPr>
        <w:pStyle w:val="ResimYazs"/>
        <w:keepNext/>
        <w:rPr>
          <w:rFonts w:ascii="Times New Roman" w:hAnsi="Times New Roman" w:cs="Times New Roman"/>
          <w:b/>
          <w:bCs/>
          <w:i w:val="0"/>
          <w:iCs w:val="0"/>
          <w:color w:val="auto"/>
          <w:sz w:val="24"/>
          <w:szCs w:val="24"/>
        </w:rPr>
      </w:pPr>
      <w:bookmarkStart w:id="3" w:name="_Ref241913705"/>
      <w:r w:rsidRPr="00D865BC">
        <w:rPr>
          <w:rFonts w:ascii="Times New Roman" w:hAnsi="Times New Roman" w:cs="Times New Roman"/>
          <w:b/>
          <w:bCs/>
          <w:i w:val="0"/>
          <w:iCs w:val="0"/>
          <w:color w:val="auto"/>
          <w:sz w:val="24"/>
          <w:szCs w:val="24"/>
        </w:rPr>
        <w:t xml:space="preserve">Table </w:t>
      </w:r>
      <w:r w:rsidRPr="00D865BC">
        <w:rPr>
          <w:rFonts w:ascii="Times New Roman" w:hAnsi="Times New Roman" w:cs="Times New Roman"/>
          <w:b/>
          <w:bCs/>
          <w:i w:val="0"/>
          <w:iCs w:val="0"/>
          <w:color w:val="auto"/>
          <w:sz w:val="24"/>
          <w:szCs w:val="24"/>
        </w:rPr>
        <w:fldChar w:fldCharType="begin"/>
      </w:r>
      <w:r w:rsidRPr="00D865BC">
        <w:rPr>
          <w:rFonts w:ascii="Times New Roman" w:hAnsi="Times New Roman" w:cs="Times New Roman"/>
          <w:b/>
          <w:bCs/>
          <w:i w:val="0"/>
          <w:iCs w:val="0"/>
          <w:color w:val="auto"/>
          <w:sz w:val="24"/>
          <w:szCs w:val="24"/>
        </w:rPr>
        <w:instrText xml:space="preserve"> SEQ Table \* ARABIC </w:instrText>
      </w:r>
      <w:r w:rsidRPr="00D865BC">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5</w:t>
      </w:r>
      <w:r w:rsidRPr="00D865BC">
        <w:rPr>
          <w:rFonts w:ascii="Times New Roman" w:hAnsi="Times New Roman" w:cs="Times New Roman"/>
          <w:b/>
          <w:bCs/>
          <w:i w:val="0"/>
          <w:iCs w:val="0"/>
          <w:color w:val="auto"/>
          <w:sz w:val="24"/>
          <w:szCs w:val="24"/>
        </w:rPr>
        <w:fldChar w:fldCharType="end"/>
      </w:r>
      <w:bookmarkEnd w:id="3"/>
      <w:r w:rsidRPr="00D865BC">
        <w:rPr>
          <w:rFonts w:ascii="Times New Roman" w:hAnsi="Times New Roman" w:cs="Times New Roman"/>
          <w:b/>
          <w:bCs/>
          <w:i w:val="0"/>
          <w:iCs w:val="0"/>
          <w:color w:val="auto"/>
          <w:sz w:val="24"/>
          <w:szCs w:val="24"/>
        </w:rPr>
        <w:t xml:space="preserve"> </w:t>
      </w:r>
    </w:p>
    <w:p w14:paraId="368D3DD0" w14:textId="77777777" w:rsidR="00041A44" w:rsidRPr="00D865BC" w:rsidRDefault="00041A44" w:rsidP="00041A44">
      <w:pPr>
        <w:pStyle w:val="ResimYazs"/>
        <w:keepNext/>
        <w:rPr>
          <w:rFonts w:ascii="Times New Roman" w:hAnsi="Times New Roman" w:cs="Times New Roman"/>
          <w:color w:val="auto"/>
          <w:sz w:val="24"/>
          <w:szCs w:val="24"/>
        </w:rPr>
      </w:pPr>
      <w:r w:rsidRPr="00D865BC">
        <w:rPr>
          <w:rFonts w:ascii="Times New Roman" w:hAnsi="Times New Roman" w:cs="Times New Roman"/>
          <w:color w:val="auto"/>
          <w:sz w:val="24"/>
          <w:szCs w:val="24"/>
        </w:rPr>
        <w:t>State-Space Dynamics and Sensitivity Sweep of the Fractal Escape Term (</w:t>
      </w:r>
      <m:oMath>
        <m:r>
          <w:rPr>
            <w:rFonts w:ascii="Cambria Math" w:hAnsi="Cambria Math" w:cs="Times New Roman"/>
            <w:color w:val="auto"/>
            <w:sz w:val="24"/>
            <w:szCs w:val="24"/>
          </w:rPr>
          <m:t>H</m:t>
        </m:r>
      </m:oMath>
      <w:r w:rsidRPr="00D865BC">
        <w:rPr>
          <w:rFonts w:ascii="Times New Roman" w:hAnsi="Times New Roman" w:cs="Times New Roman"/>
          <w:color w:val="auto"/>
          <w:sz w:val="24"/>
          <w:szCs w:val="24"/>
        </w:rPr>
        <w:t xml:space="preserve">) Across Scaling Coefficients </w:t>
      </w:r>
      <m:oMath>
        <m:r>
          <w:rPr>
            <w:rFonts w:ascii="Cambria Math" w:hAnsi="Cambria Math" w:cs="Times New Roman"/>
            <w:color w:val="auto"/>
            <w:sz w:val="24"/>
            <w:szCs w:val="24"/>
          </w:rPr>
          <m:t>α∈</m:t>
        </m:r>
        <m:r>
          <m:rPr>
            <m:lit/>
          </m:rPr>
          <w:rPr>
            <w:rFonts w:ascii="Cambria Math" w:hAnsi="Cambria Math" w:cs="Times New Roman"/>
            <w:color w:val="auto"/>
            <w:sz w:val="24"/>
            <w:szCs w:val="24"/>
          </w:rPr>
          <m:t>{</m:t>
        </m:r>
        <m:r>
          <w:rPr>
            <w:rFonts w:ascii="Cambria Math" w:hAnsi="Cambria Math" w:cs="Times New Roman"/>
            <w:color w:val="auto"/>
            <w:sz w:val="24"/>
            <w:szCs w:val="24"/>
          </w:rPr>
          <m:t>0.5, 1.0, 1.5</m:t>
        </m:r>
        <m:r>
          <m:rPr>
            <m:lit/>
          </m:rPr>
          <w:rPr>
            <w:rFonts w:ascii="Cambria Math" w:hAnsi="Cambria Math" w:cs="Times New Roman"/>
            <w:color w:val="auto"/>
            <w:sz w:val="24"/>
            <w:szCs w:val="24"/>
          </w:rPr>
          <m:t>}</m:t>
        </m:r>
      </m:oMath>
    </w:p>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1299"/>
        <w:gridCol w:w="960"/>
        <w:gridCol w:w="1796"/>
        <w:gridCol w:w="1121"/>
        <w:gridCol w:w="1526"/>
      </w:tblGrid>
      <w:tr w:rsidR="00041A44" w:rsidRPr="001C5FD8" w14:paraId="20F45760" w14:textId="77777777" w:rsidTr="009C5F41">
        <w:tc>
          <w:tcPr>
            <w:tcW w:w="2410" w:type="dxa"/>
            <w:tcBorders>
              <w:top w:val="single" w:sz="4" w:space="0" w:color="auto"/>
              <w:bottom w:val="single" w:sz="4" w:space="0" w:color="auto"/>
            </w:tcBorders>
          </w:tcPr>
          <w:p w14:paraId="63891A8B"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Feedback Regime</w:t>
            </w:r>
          </w:p>
        </w:tc>
        <w:tc>
          <w:tcPr>
            <w:tcW w:w="1306" w:type="dxa"/>
            <w:tcBorders>
              <w:top w:val="single" w:sz="4" w:space="0" w:color="auto"/>
              <w:bottom w:val="single" w:sz="4" w:space="0" w:color="auto"/>
            </w:tcBorders>
          </w:tcPr>
          <w:p w14:paraId="1DCC395D"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Scaling Parameter (α)</w:t>
            </w:r>
          </w:p>
        </w:tc>
        <w:tc>
          <w:tcPr>
            <w:tcW w:w="962" w:type="dxa"/>
            <w:tcBorders>
              <w:top w:val="single" w:sz="4" w:space="0" w:color="auto"/>
              <w:bottom w:val="single" w:sz="4" w:space="0" w:color="auto"/>
            </w:tcBorders>
          </w:tcPr>
          <w:p w14:paraId="3EC169B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Min Escape (</w:t>
            </w:r>
            <w:proofErr w:type="spellStart"/>
            <w:r w:rsidRPr="001C5FD8">
              <w:rPr>
                <w:rFonts w:ascii="Times New Roman" w:hAnsi="Times New Roman" w:cs="Times New Roman"/>
              </w:rPr>
              <w:t>Hmin</w:t>
            </w:r>
            <w:proofErr w:type="spellEnd"/>
            <w:r w:rsidRPr="001C5FD8">
              <w:rPr>
                <w:rFonts w:ascii="Times New Roman" w:hAnsi="Times New Roman" w:cs="Times New Roman"/>
              </w:rPr>
              <w:t>)</w:t>
            </w:r>
          </w:p>
        </w:tc>
        <w:tc>
          <w:tcPr>
            <w:tcW w:w="1843" w:type="dxa"/>
            <w:tcBorders>
              <w:top w:val="single" w:sz="4" w:space="0" w:color="auto"/>
              <w:bottom w:val="single" w:sz="4" w:space="0" w:color="auto"/>
            </w:tcBorders>
          </w:tcPr>
          <w:p w14:paraId="1D0195E2" w14:textId="77777777" w:rsidR="00041A44" w:rsidRPr="001C5FD8" w:rsidRDefault="00041A44" w:rsidP="009C5F41">
            <w:pPr>
              <w:rPr>
                <w:rFonts w:ascii="Times New Roman" w:hAnsi="Times New Roman" w:cs="Times New Roman"/>
              </w:rPr>
            </w:pPr>
            <w:r w:rsidRPr="0090066C">
              <w:rPr>
                <w:rFonts w:ascii="Times New Roman" w:hAnsi="Times New Roman" w:cs="Times New Roman"/>
              </w:rPr>
              <w:t>Mean Escape (</w:t>
            </w:r>
            <m:oMath>
              <m:sSub>
                <m:sSubPr>
                  <m:ctrlPr>
                    <w:rPr>
                      <w:rFonts w:ascii="Cambria Math" w:hAnsi="Cambria Math" w:cs="Times New Roman"/>
                      <w:i/>
                    </w:rPr>
                  </m:ctrlPr>
                </m:sSubPr>
                <m:e>
                  <m:r>
                    <w:rPr>
                      <w:rFonts w:ascii="Cambria Math" w:hAnsi="Cambria Math" w:cs="Times New Roman"/>
                    </w:rPr>
                    <m:t>H</m:t>
                  </m:r>
                </m:e>
                <m:sub>
                  <m:r>
                    <m:rPr>
                      <m:nor/>
                    </m:rPr>
                    <w:rPr>
                      <w:rFonts w:ascii="Cambria Math" w:hAnsi="Cambria Math" w:cs="Times New Roman"/>
                    </w:rPr>
                    <m:t>mean</m:t>
                  </m:r>
                </m:sub>
              </m:sSub>
            </m:oMath>
            <w:r w:rsidRPr="0090066C">
              <w:rPr>
                <w:rFonts w:ascii="Times New Roman" w:hAnsi="Times New Roman" w:cs="Times New Roman"/>
              </w:rPr>
              <w:t>) [SD]</w:t>
            </w:r>
          </w:p>
        </w:tc>
        <w:tc>
          <w:tcPr>
            <w:tcW w:w="1134" w:type="dxa"/>
            <w:tcBorders>
              <w:top w:val="single" w:sz="4" w:space="0" w:color="auto"/>
              <w:bottom w:val="single" w:sz="4" w:space="0" w:color="auto"/>
            </w:tcBorders>
          </w:tcPr>
          <w:p w14:paraId="60DFB101" w14:textId="77777777" w:rsidR="00041A44" w:rsidRPr="001C5FD8" w:rsidRDefault="00041A44" w:rsidP="009C5F41">
            <w:pPr>
              <w:rPr>
                <w:rFonts w:ascii="Times New Roman" w:hAnsi="Times New Roman" w:cs="Times New Roman"/>
              </w:rPr>
            </w:pPr>
            <w:r w:rsidRPr="0090066C">
              <w:rPr>
                <w:rFonts w:ascii="Times New Roman" w:hAnsi="Times New Roman" w:cs="Times New Roman"/>
              </w:rPr>
              <w:t>Max Escape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max</m:t>
                  </m:r>
                </m:sub>
              </m:sSub>
            </m:oMath>
            <w:r>
              <w:rPr>
                <w:rFonts w:ascii="Times New Roman" w:eastAsiaTheme="minorEastAsia" w:hAnsi="Times New Roman" w:cs="Times New Roman"/>
              </w:rPr>
              <w:t>)</w:t>
            </w:r>
          </w:p>
        </w:tc>
        <w:tc>
          <w:tcPr>
            <w:tcW w:w="1559" w:type="dxa"/>
            <w:tcBorders>
              <w:top w:val="single" w:sz="4" w:space="0" w:color="auto"/>
              <w:bottom w:val="single" w:sz="4" w:space="0" w:color="auto"/>
            </w:tcBorders>
          </w:tcPr>
          <w:p w14:paraId="00964C28" w14:textId="77777777" w:rsidR="00041A44" w:rsidRPr="001C5FD8" w:rsidRDefault="00041A44" w:rsidP="009C5F41">
            <w:pPr>
              <w:rPr>
                <w:rFonts w:ascii="Times New Roman" w:hAnsi="Times New Roman" w:cs="Times New Roman"/>
              </w:rPr>
            </w:pPr>
            <w:r w:rsidRPr="0090066C">
              <w:rPr>
                <w:rFonts w:ascii="Times New Roman" w:hAnsi="Times New Roman" w:cs="Times New Roman"/>
              </w:rPr>
              <w:t>Distinct States Visited [Range]</w:t>
            </w:r>
          </w:p>
        </w:tc>
      </w:tr>
      <w:tr w:rsidR="00041A44" w:rsidRPr="001C5FD8" w14:paraId="344DCEAB" w14:textId="77777777" w:rsidTr="009C5F41">
        <w:tc>
          <w:tcPr>
            <w:tcW w:w="2410" w:type="dxa"/>
            <w:vMerge w:val="restart"/>
            <w:tcBorders>
              <w:top w:val="single" w:sz="4" w:space="0" w:color="auto"/>
            </w:tcBorders>
          </w:tcPr>
          <w:p w14:paraId="58C8C43C"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Rule 1: Symmetric</w:t>
            </w:r>
          </w:p>
          <w:p w14:paraId="291D064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(Performance penalty/reward)</w:t>
            </w:r>
          </w:p>
        </w:tc>
        <w:tc>
          <w:tcPr>
            <w:tcW w:w="1306" w:type="dxa"/>
            <w:tcBorders>
              <w:top w:val="single" w:sz="4" w:space="0" w:color="auto"/>
            </w:tcBorders>
          </w:tcPr>
          <w:p w14:paraId="5986B718"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0.5</m:t>
                </m:r>
              </m:oMath>
            </m:oMathPara>
          </w:p>
        </w:tc>
        <w:tc>
          <w:tcPr>
            <w:tcW w:w="962" w:type="dxa"/>
            <w:tcBorders>
              <w:top w:val="single" w:sz="4" w:space="0" w:color="auto"/>
            </w:tcBorders>
          </w:tcPr>
          <w:p w14:paraId="202B03BD"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Borders>
              <w:top w:val="single" w:sz="4" w:space="0" w:color="auto"/>
            </w:tcBorders>
          </w:tcPr>
          <w:p w14:paraId="2D3B325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0.5966 [0.0015]</w:t>
            </w:r>
          </w:p>
        </w:tc>
        <w:tc>
          <w:tcPr>
            <w:tcW w:w="1134" w:type="dxa"/>
            <w:tcBorders>
              <w:top w:val="single" w:sz="4" w:space="0" w:color="auto"/>
            </w:tcBorders>
          </w:tcPr>
          <w:p w14:paraId="530714C9"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Borders>
              <w:top w:val="single" w:sz="4" w:space="0" w:color="auto"/>
            </w:tcBorders>
          </w:tcPr>
          <w:p w14:paraId="51B55369"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32.8 [32–33]</w:t>
            </w:r>
          </w:p>
        </w:tc>
      </w:tr>
      <w:tr w:rsidR="00041A44" w:rsidRPr="001C5FD8" w14:paraId="2E1B9BAC" w14:textId="77777777" w:rsidTr="009C5F41">
        <w:tc>
          <w:tcPr>
            <w:tcW w:w="2410" w:type="dxa"/>
            <w:vMerge/>
          </w:tcPr>
          <w:p w14:paraId="27FE42B3" w14:textId="77777777" w:rsidR="00041A44" w:rsidRPr="001C5FD8" w:rsidRDefault="00041A44" w:rsidP="009C5F41">
            <w:pPr>
              <w:rPr>
                <w:rFonts w:ascii="Times New Roman" w:hAnsi="Times New Roman" w:cs="Times New Roman"/>
              </w:rPr>
            </w:pPr>
          </w:p>
        </w:tc>
        <w:tc>
          <w:tcPr>
            <w:tcW w:w="1306" w:type="dxa"/>
          </w:tcPr>
          <w:p w14:paraId="605198EE"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1.0</m:t>
                </m:r>
              </m:oMath>
            </m:oMathPara>
          </w:p>
        </w:tc>
        <w:tc>
          <w:tcPr>
            <w:tcW w:w="962" w:type="dxa"/>
          </w:tcPr>
          <w:p w14:paraId="3564BC60"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Pr>
          <w:p w14:paraId="749B8783"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0.6003 [0.0017]</w:t>
            </w:r>
          </w:p>
        </w:tc>
        <w:tc>
          <w:tcPr>
            <w:tcW w:w="1134" w:type="dxa"/>
          </w:tcPr>
          <w:p w14:paraId="0DAAA83A"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Pr>
          <w:p w14:paraId="67046174"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33.8 [33–34]</w:t>
            </w:r>
          </w:p>
        </w:tc>
      </w:tr>
      <w:tr w:rsidR="00041A44" w:rsidRPr="001C5FD8" w14:paraId="11B25E57" w14:textId="77777777" w:rsidTr="009C5F41">
        <w:tc>
          <w:tcPr>
            <w:tcW w:w="2410" w:type="dxa"/>
            <w:vMerge/>
          </w:tcPr>
          <w:p w14:paraId="742FEAFA" w14:textId="77777777" w:rsidR="00041A44" w:rsidRPr="001C5FD8" w:rsidRDefault="00041A44" w:rsidP="009C5F41">
            <w:pPr>
              <w:rPr>
                <w:rFonts w:ascii="Times New Roman" w:hAnsi="Times New Roman" w:cs="Times New Roman"/>
              </w:rPr>
            </w:pPr>
          </w:p>
        </w:tc>
        <w:tc>
          <w:tcPr>
            <w:tcW w:w="1306" w:type="dxa"/>
          </w:tcPr>
          <w:p w14:paraId="6D565C53"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1.5</m:t>
                </m:r>
              </m:oMath>
            </m:oMathPara>
          </w:p>
        </w:tc>
        <w:tc>
          <w:tcPr>
            <w:tcW w:w="962" w:type="dxa"/>
          </w:tcPr>
          <w:p w14:paraId="2520BE63"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Pr>
          <w:p w14:paraId="7434948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0.6040 [0.0017]</w:t>
            </w:r>
          </w:p>
        </w:tc>
        <w:tc>
          <w:tcPr>
            <w:tcW w:w="1134" w:type="dxa"/>
          </w:tcPr>
          <w:p w14:paraId="20332AEE"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Pr>
          <w:p w14:paraId="6602BA4F"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34.0 [32–35]</w:t>
            </w:r>
          </w:p>
        </w:tc>
      </w:tr>
      <w:tr w:rsidR="00041A44" w:rsidRPr="001C5FD8" w14:paraId="10C85A7E" w14:textId="77777777" w:rsidTr="009C5F41">
        <w:tc>
          <w:tcPr>
            <w:tcW w:w="2410" w:type="dxa"/>
            <w:vMerge w:val="restart"/>
          </w:tcPr>
          <w:p w14:paraId="02D9E9D4"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Rule 2: Productive failure</w:t>
            </w:r>
          </w:p>
          <w:p w14:paraId="7CEC22A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(Difficulty-weighted)</w:t>
            </w:r>
          </w:p>
        </w:tc>
        <w:tc>
          <w:tcPr>
            <w:tcW w:w="1306" w:type="dxa"/>
          </w:tcPr>
          <w:p w14:paraId="09FA9387"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0.5</m:t>
                </m:r>
              </m:oMath>
            </m:oMathPara>
          </w:p>
        </w:tc>
        <w:tc>
          <w:tcPr>
            <w:tcW w:w="962" w:type="dxa"/>
          </w:tcPr>
          <w:p w14:paraId="6CFA5C43"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Pr>
          <w:p w14:paraId="5BB25559"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0.5913 [0.0010]</w:t>
            </w:r>
          </w:p>
        </w:tc>
        <w:tc>
          <w:tcPr>
            <w:tcW w:w="1134" w:type="dxa"/>
          </w:tcPr>
          <w:p w14:paraId="63811D75"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Pr>
          <w:p w14:paraId="6B540172"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34.2 [33–35]</w:t>
            </w:r>
          </w:p>
        </w:tc>
      </w:tr>
      <w:tr w:rsidR="00041A44" w:rsidRPr="001C5FD8" w14:paraId="20AA6911" w14:textId="77777777" w:rsidTr="009C5F41">
        <w:tc>
          <w:tcPr>
            <w:tcW w:w="2410" w:type="dxa"/>
            <w:vMerge/>
          </w:tcPr>
          <w:p w14:paraId="714452C9" w14:textId="77777777" w:rsidR="00041A44" w:rsidRPr="001C5FD8" w:rsidRDefault="00041A44" w:rsidP="009C5F41">
            <w:pPr>
              <w:rPr>
                <w:rFonts w:ascii="Times New Roman" w:hAnsi="Times New Roman" w:cs="Times New Roman"/>
              </w:rPr>
            </w:pPr>
          </w:p>
        </w:tc>
        <w:tc>
          <w:tcPr>
            <w:tcW w:w="1306" w:type="dxa"/>
          </w:tcPr>
          <w:p w14:paraId="6528E001"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1.0</m:t>
                </m:r>
              </m:oMath>
            </m:oMathPara>
          </w:p>
        </w:tc>
        <w:tc>
          <w:tcPr>
            <w:tcW w:w="962" w:type="dxa"/>
          </w:tcPr>
          <w:p w14:paraId="6C267149"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Pr>
          <w:p w14:paraId="19D4DF14"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0.5938 [0.0011]</w:t>
            </w:r>
          </w:p>
        </w:tc>
        <w:tc>
          <w:tcPr>
            <w:tcW w:w="1134" w:type="dxa"/>
          </w:tcPr>
          <w:p w14:paraId="167EC8ED"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Pr>
          <w:p w14:paraId="18EEEA97"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33.4 [32–34]</w:t>
            </w:r>
          </w:p>
        </w:tc>
      </w:tr>
      <w:tr w:rsidR="00041A44" w:rsidRPr="001C5FD8" w14:paraId="1571A56E" w14:textId="77777777" w:rsidTr="009C5F41">
        <w:tc>
          <w:tcPr>
            <w:tcW w:w="2410" w:type="dxa"/>
            <w:vMerge/>
          </w:tcPr>
          <w:p w14:paraId="448D6C38" w14:textId="77777777" w:rsidR="00041A44" w:rsidRPr="001C5FD8" w:rsidRDefault="00041A44" w:rsidP="009C5F41">
            <w:pPr>
              <w:rPr>
                <w:rFonts w:ascii="Times New Roman" w:hAnsi="Times New Roman" w:cs="Times New Roman"/>
              </w:rPr>
            </w:pPr>
          </w:p>
        </w:tc>
        <w:tc>
          <w:tcPr>
            <w:tcW w:w="1306" w:type="dxa"/>
          </w:tcPr>
          <w:p w14:paraId="007D7F48" w14:textId="77777777" w:rsidR="00041A44" w:rsidRPr="001C5FD8" w:rsidRDefault="00041A44" w:rsidP="009C5F41">
            <w:pPr>
              <w:rPr>
                <w:rFonts w:ascii="Times New Roman" w:hAnsi="Times New Roman" w:cs="Times New Roman"/>
              </w:rPr>
            </w:pPr>
            <m:oMathPara>
              <m:oMath>
                <m:r>
                  <w:rPr>
                    <w:rFonts w:ascii="Cambria Math" w:hAnsi="Cambria Math" w:cs="Times New Roman"/>
                  </w:rPr>
                  <m:t>α= 1.5</m:t>
                </m:r>
              </m:oMath>
            </m:oMathPara>
          </w:p>
        </w:tc>
        <w:tc>
          <w:tcPr>
            <w:tcW w:w="962" w:type="dxa"/>
          </w:tcPr>
          <w:p w14:paraId="6988A5F3"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0.5556</w:t>
            </w:r>
          </w:p>
        </w:tc>
        <w:tc>
          <w:tcPr>
            <w:tcW w:w="1843" w:type="dxa"/>
          </w:tcPr>
          <w:p w14:paraId="3A534F58"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0.5965 [0.0011]</w:t>
            </w:r>
          </w:p>
        </w:tc>
        <w:tc>
          <w:tcPr>
            <w:tcW w:w="1134" w:type="dxa"/>
          </w:tcPr>
          <w:p w14:paraId="2917AFC6"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0.7917</w:t>
            </w:r>
          </w:p>
        </w:tc>
        <w:tc>
          <w:tcPr>
            <w:tcW w:w="1559" w:type="dxa"/>
          </w:tcPr>
          <w:p w14:paraId="0CBEF961" w14:textId="77777777" w:rsidR="00041A44" w:rsidRPr="001C5FD8" w:rsidRDefault="00041A44" w:rsidP="009C5F41">
            <w:pPr>
              <w:rPr>
                <w:rFonts w:ascii="Times New Roman" w:hAnsi="Times New Roman" w:cs="Times New Roman"/>
              </w:rPr>
            </w:pPr>
            <w:r w:rsidRPr="001C5FD8">
              <w:rPr>
                <w:rFonts w:ascii="Times New Roman" w:hAnsi="Times New Roman" w:cs="Times New Roman"/>
              </w:rPr>
              <w:t>33.2 [32–34]</w:t>
            </w:r>
          </w:p>
        </w:tc>
      </w:tr>
    </w:tbl>
    <w:p w14:paraId="43E4205D" w14:textId="77777777" w:rsidR="00041A44" w:rsidRDefault="00041A44" w:rsidP="00041A44">
      <w:pPr>
        <w:rPr>
          <w:rFonts w:ascii="Times New Roman" w:hAnsi="Times New Roman" w:cs="Times New Roman"/>
        </w:rPr>
      </w:pPr>
      <w:r w:rsidRPr="00D865BC">
        <w:rPr>
          <w:rFonts w:ascii="Times New Roman" w:hAnsi="Times New Roman" w:cs="Times New Roman"/>
          <w:i/>
          <w:iCs/>
        </w:rPr>
        <w:lastRenderedPageBreak/>
        <w:t>Note.</w:t>
      </w:r>
      <w:r w:rsidRPr="00D865BC">
        <w:rPr>
          <w:rFonts w:ascii="Times New Roman" w:hAnsi="Times New Roman" w:cs="Times New Roman"/>
        </w:rPr>
        <w:t xml:space="preserve"> Aggregated across 5 paired random seeds (</w:t>
      </w:r>
      <m:oMath>
        <m:r>
          <w:rPr>
            <w:rFonts w:ascii="Cambria Math" w:hAnsi="Cambria Math" w:cs="Times New Roman"/>
          </w:rPr>
          <m:t>N = 1,000</m:t>
        </m:r>
      </m:oMath>
      <w:r w:rsidRPr="00D865BC">
        <w:rPr>
          <w:rFonts w:ascii="Times New Roman" w:hAnsi="Times New Roman" w:cs="Times New Roman"/>
        </w:rPr>
        <w:t xml:space="preserve"> per cell, </w:t>
      </w:r>
      <m:oMath>
        <m:r>
          <w:rPr>
            <w:rFonts w:ascii="Cambria Math" w:hAnsi="Cambria Math" w:cs="Times New Roman"/>
          </w:rPr>
          <m:t>T = 120</m:t>
        </m:r>
      </m:oMath>
      <w:r w:rsidRPr="00D865BC">
        <w:rPr>
          <w:rFonts w:ascii="Times New Roman" w:hAnsi="Times New Roman" w:cs="Times New Roman"/>
        </w:rPr>
        <w:t xml:space="preserve"> cycles). </w:t>
      </w:r>
      <m:oMath>
        <m:r>
          <w:rPr>
            <w:rFonts w:ascii="Cambria Math" w:hAnsi="Cambria Math" w:cs="Times New Roman"/>
          </w:rPr>
          <m:t>H</m:t>
        </m:r>
      </m:oMath>
      <w:r w:rsidRPr="00D865BC">
        <w:rPr>
          <w:rFonts w:ascii="Times New Roman" w:hAnsi="Times New Roman" w:cs="Times New Roman"/>
        </w:rPr>
        <w:t xml:space="preserve"> denotes the normalized Mandelbrot escape metric computed on the complex plane. Distinct states represent the unique values of </w:t>
      </w:r>
      <m:oMath>
        <m:r>
          <w:rPr>
            <w:rFonts w:ascii="Cambria Math" w:hAnsi="Cambria Math" w:cs="Times New Roman"/>
          </w:rPr>
          <m:t>H</m:t>
        </m:r>
      </m:oMath>
      <w:r w:rsidRPr="00D865BC">
        <w:rPr>
          <w:rFonts w:ascii="Times New Roman" w:hAnsi="Times New Roman" w:cs="Times New Roman"/>
        </w:rPr>
        <w:t xml:space="preserve"> visited by simulated learner trajectories.</w:t>
      </w:r>
    </w:p>
    <w:p w14:paraId="53664998" w14:textId="4059ABC7" w:rsidR="00D865BC" w:rsidRPr="00D865BC" w:rsidRDefault="00D865BC" w:rsidP="00D865BC">
      <w:pPr>
        <w:rPr>
          <w:rFonts w:ascii="Times New Roman" w:hAnsi="Times New Roman" w:cs="Times New Roman"/>
        </w:rPr>
      </w:pPr>
      <w:r w:rsidRPr="00D865BC">
        <w:rPr>
          <w:rFonts w:ascii="Times New Roman" w:hAnsi="Times New Roman" w:cs="Times New Roman"/>
        </w:rPr>
        <w:t>Table 5 presents the empirical state-space dynamics of the normalized Mandelbrot escape metric (</w:t>
      </w:r>
      <w:bookmarkStart w:id="4" w:name="_Hlk241785008"/>
      <m:oMath>
        <m:r>
          <w:rPr>
            <w:rFonts w:ascii="Cambria Math" w:hAnsi="Cambria Math" w:cs="Times New Roman"/>
          </w:rPr>
          <m:t>H</m:t>
        </m:r>
      </m:oMath>
      <w:bookmarkEnd w:id="4"/>
      <w:r w:rsidRPr="00D865BC">
        <w:rPr>
          <w:rFonts w:ascii="Times New Roman" w:hAnsi="Times New Roman" w:cs="Times New Roman"/>
        </w:rPr>
        <w:t>) across scaling coefficients α</w:t>
      </w:r>
      <w:proofErr w:type="gramStart"/>
      <w:r w:rsidRPr="00D865BC">
        <w:rPr>
          <w:rFonts w:ascii="Cambria Math" w:hAnsi="Cambria Math" w:cs="Cambria Math"/>
        </w:rPr>
        <w:t>∈</w:t>
      </w:r>
      <w:r w:rsidRPr="00D865BC">
        <w:rPr>
          <w:rFonts w:ascii="Times New Roman" w:hAnsi="Times New Roman" w:cs="Times New Roman"/>
        </w:rPr>
        <w:t>{</w:t>
      </w:r>
      <w:proofErr w:type="gramEnd"/>
      <w:r w:rsidRPr="00D865BC">
        <w:rPr>
          <w:rFonts w:ascii="Times New Roman" w:hAnsi="Times New Roman" w:cs="Times New Roman"/>
        </w:rPr>
        <w:t>0.5,1.0,1.5} and paired random seeds. Under Rule 1 (</w:t>
      </w:r>
      <w:r>
        <w:rPr>
          <w:rFonts w:ascii="Times New Roman" w:hAnsi="Times New Roman" w:cs="Times New Roman"/>
        </w:rPr>
        <w:t>s</w:t>
      </w:r>
      <w:r w:rsidRPr="00D865BC">
        <w:rPr>
          <w:rFonts w:ascii="Times New Roman" w:hAnsi="Times New Roman" w:cs="Times New Roman"/>
        </w:rPr>
        <w:t xml:space="preserve">ymmetric </w:t>
      </w:r>
      <w:r>
        <w:rPr>
          <w:rFonts w:ascii="Times New Roman" w:hAnsi="Times New Roman" w:cs="Times New Roman"/>
        </w:rPr>
        <w:t>f</w:t>
      </w:r>
      <w:r w:rsidRPr="00D865BC">
        <w:rPr>
          <w:rFonts w:ascii="Times New Roman" w:hAnsi="Times New Roman" w:cs="Times New Roman"/>
        </w:rPr>
        <w:t xml:space="preserve">eedback), minimum escape values remained invariant at </w:t>
      </w:r>
      <m:oMath>
        <m:r>
          <w:rPr>
            <w:rFonts w:ascii="Cambria Math" w:hAnsi="Cambria Math" w:cs="Times New Roman"/>
          </w:rPr>
          <m:t>H</m:t>
        </m:r>
      </m:oMath>
      <w:r w:rsidRPr="00D865BC">
        <w:rPr>
          <w:rFonts w:ascii="Times New Roman" w:hAnsi="Times New Roman" w:cs="Times New Roman"/>
          <w:vertAlign w:val="subscript"/>
        </w:rPr>
        <w:t>min</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 xml:space="preserve">0.5556 and maximum values at </w:t>
      </w:r>
      <m:oMath>
        <m:r>
          <w:rPr>
            <w:rFonts w:ascii="Cambria Math" w:hAnsi="Cambria Math" w:cs="Times New Roman"/>
          </w:rPr>
          <m:t>H</m:t>
        </m:r>
      </m:oMath>
      <w:r w:rsidRPr="00D865BC">
        <w:rPr>
          <w:rFonts w:ascii="Times New Roman" w:hAnsi="Times New Roman" w:cs="Times New Roman"/>
          <w:vertAlign w:val="subscript"/>
        </w:rPr>
        <w:t>max</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 xml:space="preserve">0.7917 across all evaluated conditions. Mean escape values exhibited minimal variation with scaling magnitude, shifting from </w:t>
      </w:r>
      <m:oMath>
        <m:r>
          <w:rPr>
            <w:rFonts w:ascii="Cambria Math" w:hAnsi="Cambria Math" w:cs="Times New Roman"/>
          </w:rPr>
          <m:t>H</m:t>
        </m:r>
      </m:oMath>
      <w:r w:rsidRPr="00D865BC">
        <w:rPr>
          <w:rFonts w:ascii="Times New Roman" w:hAnsi="Times New Roman" w:cs="Times New Roman"/>
          <w:vertAlign w:val="subscript"/>
        </w:rPr>
        <w:t>mean</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0.5966 (SD</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0.0015) at α</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0.5, to 0.6003 (SD</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0.0017) at α=1.0, and 0.6040 (SD</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0.0017) at α</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1.5. The mean count of distinct H states visited per trajectory ranged between 32.8 (32–33) and 34.0 (32–35).</w:t>
      </w:r>
    </w:p>
    <w:p w14:paraId="1826F7C9" w14:textId="3081DE9C" w:rsidR="00A02EA3" w:rsidRPr="006A7F55" w:rsidRDefault="00D865BC" w:rsidP="00A02EA3">
      <w:pPr>
        <w:rPr>
          <w:rFonts w:ascii="Times New Roman" w:hAnsi="Times New Roman" w:cs="Times New Roman"/>
        </w:rPr>
      </w:pPr>
      <w:r w:rsidRPr="00D865BC">
        <w:rPr>
          <w:rFonts w:ascii="Times New Roman" w:hAnsi="Times New Roman" w:cs="Times New Roman"/>
        </w:rPr>
        <w:t>Under Rule 2 (Productive Failure), identical invariant boundaries were observed (</w:t>
      </w:r>
      <m:oMath>
        <m:r>
          <w:rPr>
            <w:rFonts w:ascii="Cambria Math" w:hAnsi="Cambria Math" w:cs="Times New Roman"/>
          </w:rPr>
          <m:t>H</m:t>
        </m:r>
      </m:oMath>
      <w:r w:rsidRPr="00D865BC">
        <w:rPr>
          <w:rFonts w:ascii="Times New Roman" w:hAnsi="Times New Roman" w:cs="Times New Roman"/>
          <w:vertAlign w:val="subscript"/>
        </w:rPr>
        <w:t>min</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 xml:space="preserve">0.5556, </w:t>
      </w:r>
      <m:oMath>
        <m:r>
          <w:rPr>
            <w:rFonts w:ascii="Cambria Math" w:hAnsi="Cambria Math" w:cs="Times New Roman"/>
          </w:rPr>
          <m:t>H</m:t>
        </m:r>
      </m:oMath>
      <w:r w:rsidRPr="00D865BC">
        <w:rPr>
          <w:rFonts w:ascii="Times New Roman" w:hAnsi="Times New Roman" w:cs="Times New Roman"/>
          <w:vertAlign w:val="subscript"/>
        </w:rPr>
        <w:t>max</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 xml:space="preserve">0.7917). Mean escape metrics tracked stably across scaling sweeps: </w:t>
      </w:r>
      <m:oMath>
        <m:r>
          <w:rPr>
            <w:rFonts w:ascii="Cambria Math" w:hAnsi="Cambria Math" w:cs="Times New Roman"/>
          </w:rPr>
          <m:t>H</m:t>
        </m:r>
      </m:oMath>
      <w:r w:rsidRPr="00D865BC">
        <w:rPr>
          <w:rFonts w:ascii="Times New Roman" w:hAnsi="Times New Roman" w:cs="Times New Roman"/>
          <w:vertAlign w:val="subscript"/>
        </w:rPr>
        <w:t>mean</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0.5913 (SD=0.0010) at α</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0.5, 0.5938 (SD</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0.0011) at α</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1.0, and 0.5965 (SD</w:t>
      </w:r>
      <w:r>
        <w:rPr>
          <w:rFonts w:ascii="Times New Roman" w:hAnsi="Times New Roman" w:cs="Times New Roman"/>
        </w:rPr>
        <w:t xml:space="preserve"> </w:t>
      </w:r>
      <w:r w:rsidRPr="00D865BC">
        <w:rPr>
          <w:rFonts w:ascii="Times New Roman" w:hAnsi="Times New Roman" w:cs="Times New Roman"/>
        </w:rPr>
        <w:t>=</w:t>
      </w:r>
      <w:r>
        <w:rPr>
          <w:rFonts w:ascii="Times New Roman" w:hAnsi="Times New Roman" w:cs="Times New Roman"/>
        </w:rPr>
        <w:t xml:space="preserve"> </w:t>
      </w:r>
      <w:r w:rsidRPr="00D865BC">
        <w:rPr>
          <w:rFonts w:ascii="Times New Roman" w:hAnsi="Times New Roman" w:cs="Times New Roman"/>
        </w:rPr>
        <w:t>0.0011) at α=1.5. Trajectories traversed a restricted set of unique states, with mean distinct counts ranging from 33.2 (32–34) to 34.2 (33–35). Across both feedback regimes, variations in α modified the linear scaling of the difficulty offset without inducing topological divergence in the underlying escape distribution.</w:t>
      </w:r>
    </w:p>
    <w:p w14:paraId="4D1054C1" w14:textId="2F1F841A" w:rsidR="00A02EA3" w:rsidRDefault="00A02EA3" w:rsidP="00A02EA3">
      <w:pPr>
        <w:pStyle w:val="Balk2"/>
      </w:pPr>
      <w:r>
        <w:t xml:space="preserve">4.4. </w:t>
      </w:r>
      <w:r w:rsidRPr="00A02EA3">
        <w:t>Computational Efficiency &amp; Footprint</w:t>
      </w:r>
    </w:p>
    <w:p w14:paraId="719F5B4D" w14:textId="77777777" w:rsidR="00251A3D" w:rsidRPr="00C35956" w:rsidRDefault="00251A3D" w:rsidP="00251A3D">
      <w:pPr>
        <w:rPr>
          <w:rFonts w:ascii="Times New Roman" w:hAnsi="Times New Roman" w:cs="Times New Roman"/>
        </w:rPr>
      </w:pPr>
      <w:bookmarkStart w:id="5" w:name="_Ref241786319"/>
      <w:r w:rsidRPr="00C35956">
        <w:rPr>
          <w:rFonts w:ascii="Times New Roman" w:hAnsi="Times New Roman" w:cs="Times New Roman"/>
        </w:rPr>
        <w:t xml:space="preserve">The computational footprint and empirical execution latencies of PFP-Core were profiled on a commodity dual-core Linux architecture (Linux 6.8.0, x86_64, 2 vCPUs, Python 3.10.12, NumPy 2.2.6). Across </w:t>
      </w:r>
      <m:oMath>
        <m:r>
          <w:rPr>
            <w:rFonts w:ascii="Cambria Math" w:hAnsi="Cambria Math" w:cs="Times New Roman"/>
          </w:rPr>
          <m:t>N = 5,000</m:t>
        </m:r>
      </m:oMath>
      <w:r w:rsidRPr="00C35956">
        <w:rPr>
          <w:rFonts w:ascii="Times New Roman" w:hAnsi="Times New Roman" w:cs="Times New Roman"/>
        </w:rPr>
        <w:t xml:space="preserve"> timed cycles following a 200-cycle warmup procedure (seed = 2026), the engine demonstrated sub-millisecond execution times across both isolated kernel and full pipeline stages (</w:t>
      </w:r>
      <w:r w:rsidRPr="00795C88">
        <w:rPr>
          <w:rFonts w:ascii="Times New Roman" w:hAnsi="Times New Roman" w:cs="Times New Roman"/>
        </w:rPr>
        <w:fldChar w:fldCharType="begin"/>
      </w:r>
      <w:r w:rsidRPr="00795C88">
        <w:rPr>
          <w:rFonts w:ascii="Times New Roman" w:hAnsi="Times New Roman" w:cs="Times New Roman"/>
        </w:rPr>
        <w:instrText xml:space="preserve"> REF _Ref241786319 \h  \* MERGEFORMAT </w:instrText>
      </w:r>
      <w:r w:rsidRPr="00795C88">
        <w:rPr>
          <w:rFonts w:ascii="Times New Roman" w:hAnsi="Times New Roman" w:cs="Times New Roman"/>
        </w:rPr>
      </w:r>
      <w:r w:rsidRPr="00795C88">
        <w:rPr>
          <w:rFonts w:ascii="Times New Roman" w:hAnsi="Times New Roman" w:cs="Times New Roman"/>
        </w:rPr>
        <w:fldChar w:fldCharType="separate"/>
      </w:r>
      <w:r w:rsidRPr="00795C88">
        <w:rPr>
          <w:rFonts w:ascii="Times New Roman" w:hAnsi="Times New Roman" w:cs="Times New Roman"/>
        </w:rPr>
        <w:t>Table 6</w:t>
      </w:r>
      <w:r w:rsidRPr="00795C88">
        <w:rPr>
          <w:rFonts w:ascii="Times New Roman" w:hAnsi="Times New Roman" w:cs="Times New Roman"/>
        </w:rPr>
        <w:fldChar w:fldCharType="end"/>
      </w:r>
      <w:r w:rsidRPr="00C35956">
        <w:rPr>
          <w:rFonts w:ascii="Times New Roman" w:hAnsi="Times New Roman" w:cs="Times New Roman"/>
        </w:rPr>
        <w:t xml:space="preserve">). </w:t>
      </w:r>
    </w:p>
    <w:p w14:paraId="41430DC7" w14:textId="791313D1" w:rsidR="00C35956" w:rsidRPr="00C35956" w:rsidRDefault="00C35956" w:rsidP="00C35956">
      <w:pPr>
        <w:pStyle w:val="ResimYazs"/>
        <w:keepNext/>
        <w:rPr>
          <w:rFonts w:ascii="Times New Roman" w:hAnsi="Times New Roman" w:cs="Times New Roman"/>
          <w:b/>
          <w:bCs/>
          <w:i w:val="0"/>
          <w:iCs w:val="0"/>
          <w:color w:val="auto"/>
          <w:sz w:val="24"/>
          <w:szCs w:val="24"/>
        </w:rPr>
      </w:pPr>
      <w:r w:rsidRPr="00C35956">
        <w:rPr>
          <w:rFonts w:ascii="Times New Roman" w:hAnsi="Times New Roman" w:cs="Times New Roman"/>
          <w:b/>
          <w:bCs/>
          <w:i w:val="0"/>
          <w:iCs w:val="0"/>
          <w:color w:val="auto"/>
          <w:sz w:val="24"/>
          <w:szCs w:val="24"/>
        </w:rPr>
        <w:t xml:space="preserve">Table </w:t>
      </w:r>
      <w:r w:rsidRPr="00C35956">
        <w:rPr>
          <w:rFonts w:ascii="Times New Roman" w:hAnsi="Times New Roman" w:cs="Times New Roman"/>
          <w:b/>
          <w:bCs/>
          <w:i w:val="0"/>
          <w:iCs w:val="0"/>
          <w:color w:val="auto"/>
          <w:sz w:val="24"/>
          <w:szCs w:val="24"/>
        </w:rPr>
        <w:fldChar w:fldCharType="begin"/>
      </w:r>
      <w:r w:rsidRPr="00C35956">
        <w:rPr>
          <w:rFonts w:ascii="Times New Roman" w:hAnsi="Times New Roman" w:cs="Times New Roman"/>
          <w:b/>
          <w:bCs/>
          <w:i w:val="0"/>
          <w:iCs w:val="0"/>
          <w:color w:val="auto"/>
          <w:sz w:val="24"/>
          <w:szCs w:val="24"/>
        </w:rPr>
        <w:instrText xml:space="preserve"> SEQ Table \* ARABIC </w:instrText>
      </w:r>
      <w:r w:rsidRPr="00C35956">
        <w:rPr>
          <w:rFonts w:ascii="Times New Roman" w:hAnsi="Times New Roman" w:cs="Times New Roman"/>
          <w:b/>
          <w:bCs/>
          <w:i w:val="0"/>
          <w:iCs w:val="0"/>
          <w:color w:val="auto"/>
          <w:sz w:val="24"/>
          <w:szCs w:val="24"/>
        </w:rPr>
        <w:fldChar w:fldCharType="separate"/>
      </w:r>
      <w:r w:rsidR="00DF0D8E">
        <w:rPr>
          <w:rFonts w:ascii="Times New Roman" w:hAnsi="Times New Roman" w:cs="Times New Roman"/>
          <w:b/>
          <w:bCs/>
          <w:i w:val="0"/>
          <w:iCs w:val="0"/>
          <w:noProof/>
          <w:color w:val="auto"/>
          <w:sz w:val="24"/>
          <w:szCs w:val="24"/>
        </w:rPr>
        <w:t>6</w:t>
      </w:r>
      <w:r w:rsidRPr="00C35956">
        <w:rPr>
          <w:rFonts w:ascii="Times New Roman" w:hAnsi="Times New Roman" w:cs="Times New Roman"/>
          <w:b/>
          <w:bCs/>
          <w:i w:val="0"/>
          <w:iCs w:val="0"/>
          <w:color w:val="auto"/>
          <w:sz w:val="24"/>
          <w:szCs w:val="24"/>
        </w:rPr>
        <w:fldChar w:fldCharType="end"/>
      </w:r>
      <w:bookmarkEnd w:id="5"/>
      <w:r w:rsidRPr="00C35956">
        <w:rPr>
          <w:rFonts w:ascii="Times New Roman" w:hAnsi="Times New Roman" w:cs="Times New Roman"/>
          <w:b/>
          <w:bCs/>
          <w:i w:val="0"/>
          <w:iCs w:val="0"/>
          <w:color w:val="auto"/>
          <w:sz w:val="24"/>
          <w:szCs w:val="24"/>
        </w:rPr>
        <w:t xml:space="preserve"> </w:t>
      </w:r>
    </w:p>
    <w:p w14:paraId="44745925" w14:textId="77777777" w:rsidR="00C35956" w:rsidRPr="00C35956" w:rsidRDefault="00C35956" w:rsidP="00C35956">
      <w:pPr>
        <w:pStyle w:val="ResimYazs"/>
        <w:keepNext/>
        <w:rPr>
          <w:rFonts w:ascii="Times New Roman" w:hAnsi="Times New Roman" w:cs="Times New Roman"/>
          <w:color w:val="auto"/>
          <w:sz w:val="24"/>
          <w:szCs w:val="24"/>
        </w:rPr>
      </w:pPr>
      <w:r w:rsidRPr="00C35956">
        <w:rPr>
          <w:rFonts w:ascii="Times New Roman" w:hAnsi="Times New Roman" w:cs="Times New Roman"/>
          <w:color w:val="auto"/>
          <w:sz w:val="24"/>
          <w:szCs w:val="24"/>
        </w:rPr>
        <w:t>Empirical Execution Latency and Computational Footprint of PFP-Core Components (</w:t>
      </w:r>
      <m:oMath>
        <m:r>
          <w:rPr>
            <w:rFonts w:ascii="Cambria Math" w:hAnsi="Cambria Math" w:cs="Times New Roman"/>
            <w:color w:val="auto"/>
            <w:sz w:val="24"/>
            <w:szCs w:val="24"/>
          </w:rPr>
          <m:t>N = 5,000</m:t>
        </m:r>
      </m:oMath>
      <w:r w:rsidRPr="00C35956">
        <w:rPr>
          <w:rFonts w:ascii="Times New Roman" w:hAnsi="Times New Roman" w:cs="Times New Roman"/>
          <w:color w:val="auto"/>
          <w:sz w:val="24"/>
          <w:szCs w:val="24"/>
        </w:rPr>
        <w:t>)</w:t>
      </w:r>
    </w:p>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1458"/>
        <w:gridCol w:w="1120"/>
        <w:gridCol w:w="1310"/>
        <w:gridCol w:w="1040"/>
        <w:gridCol w:w="1510"/>
        <w:gridCol w:w="1172"/>
      </w:tblGrid>
      <w:tr w:rsidR="009C2384" w:rsidRPr="00C35956" w14:paraId="40A1BF5C" w14:textId="3AF77679" w:rsidTr="009C2384">
        <w:trPr>
          <w:trHeight w:val="783"/>
        </w:trPr>
        <w:tc>
          <w:tcPr>
            <w:tcW w:w="1506" w:type="dxa"/>
            <w:tcBorders>
              <w:top w:val="single" w:sz="4" w:space="0" w:color="auto"/>
              <w:bottom w:val="single" w:sz="4" w:space="0" w:color="auto"/>
            </w:tcBorders>
          </w:tcPr>
          <w:p w14:paraId="3E8CAFB7"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Component / Subsystem</w:t>
            </w:r>
          </w:p>
        </w:tc>
        <w:tc>
          <w:tcPr>
            <w:tcW w:w="1477" w:type="dxa"/>
            <w:tcBorders>
              <w:top w:val="single" w:sz="4" w:space="0" w:color="auto"/>
              <w:bottom w:val="single" w:sz="4" w:space="0" w:color="auto"/>
            </w:tcBorders>
          </w:tcPr>
          <w:p w14:paraId="7EC9A4D1"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Interquartile Range [IQR] (</w:t>
            </w:r>
            <w:proofErr w:type="spellStart"/>
            <w:r w:rsidRPr="00C35956">
              <w:rPr>
                <w:rFonts w:ascii="Times New Roman" w:hAnsi="Times New Roman" w:cs="Times New Roman"/>
              </w:rPr>
              <w:t>ms</w:t>
            </w:r>
            <w:proofErr w:type="spellEnd"/>
            <w:r w:rsidRPr="00C35956">
              <w:rPr>
                <w:rFonts w:ascii="Times New Roman" w:hAnsi="Times New Roman" w:cs="Times New Roman"/>
              </w:rPr>
              <w:t>)</w:t>
            </w:r>
          </w:p>
        </w:tc>
        <w:tc>
          <w:tcPr>
            <w:tcW w:w="1148" w:type="dxa"/>
            <w:tcBorders>
              <w:top w:val="single" w:sz="4" w:space="0" w:color="auto"/>
              <w:bottom w:val="single" w:sz="4" w:space="0" w:color="auto"/>
            </w:tcBorders>
          </w:tcPr>
          <w:p w14:paraId="18C4F26B"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Mean (</w:t>
            </w:r>
            <w:proofErr w:type="spellStart"/>
            <w:r w:rsidRPr="00C35956">
              <w:rPr>
                <w:rFonts w:ascii="Times New Roman" w:hAnsi="Times New Roman" w:cs="Times New Roman"/>
              </w:rPr>
              <w:t>ms</w:t>
            </w:r>
            <w:proofErr w:type="spellEnd"/>
            <w:r w:rsidRPr="00C35956">
              <w:rPr>
                <w:rFonts w:ascii="Times New Roman" w:hAnsi="Times New Roman" w:cs="Times New Roman"/>
              </w:rPr>
              <w:t>) [SD]</w:t>
            </w:r>
          </w:p>
        </w:tc>
        <w:tc>
          <w:tcPr>
            <w:tcW w:w="1356" w:type="dxa"/>
            <w:tcBorders>
              <w:top w:val="single" w:sz="4" w:space="0" w:color="auto"/>
              <w:bottom w:val="single" w:sz="4" w:space="0" w:color="auto"/>
            </w:tcBorders>
          </w:tcPr>
          <w:p w14:paraId="5694BC86"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 xml:space="preserve">95th Percentile (p95, </w:t>
            </w:r>
            <w:proofErr w:type="spellStart"/>
            <w:r w:rsidRPr="00C35956">
              <w:rPr>
                <w:rFonts w:ascii="Times New Roman" w:hAnsi="Times New Roman" w:cs="Times New Roman"/>
              </w:rPr>
              <w:t>ms</w:t>
            </w:r>
            <w:proofErr w:type="spellEnd"/>
            <w:r w:rsidRPr="00C35956">
              <w:rPr>
                <w:rFonts w:ascii="Times New Roman" w:hAnsi="Times New Roman" w:cs="Times New Roman"/>
              </w:rPr>
              <w:t>)</w:t>
            </w:r>
          </w:p>
        </w:tc>
        <w:tc>
          <w:tcPr>
            <w:tcW w:w="1057" w:type="dxa"/>
            <w:tcBorders>
              <w:top w:val="single" w:sz="4" w:space="0" w:color="auto"/>
              <w:bottom w:val="single" w:sz="4" w:space="0" w:color="auto"/>
            </w:tcBorders>
          </w:tcPr>
          <w:p w14:paraId="23114FBA"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Median Latency (</w:t>
            </w:r>
            <w:proofErr w:type="spellStart"/>
            <w:r w:rsidRPr="00C35956">
              <w:rPr>
                <w:rFonts w:ascii="Times New Roman" w:hAnsi="Times New Roman" w:cs="Times New Roman"/>
              </w:rPr>
              <w:t>μs</w:t>
            </w:r>
            <w:proofErr w:type="spellEnd"/>
            <w:r w:rsidRPr="00C35956">
              <w:rPr>
                <w:rFonts w:ascii="Times New Roman" w:hAnsi="Times New Roman" w:cs="Times New Roman"/>
              </w:rPr>
              <w:t>)</w:t>
            </w:r>
          </w:p>
        </w:tc>
        <w:tc>
          <w:tcPr>
            <w:tcW w:w="1564" w:type="dxa"/>
            <w:tcBorders>
              <w:top w:val="single" w:sz="4" w:space="0" w:color="auto"/>
              <w:bottom w:val="single" w:sz="4" w:space="0" w:color="auto"/>
            </w:tcBorders>
          </w:tcPr>
          <w:p w14:paraId="6A2C4D63"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Single-Thread Throughput (ops/sec)</w:t>
            </w:r>
          </w:p>
        </w:tc>
        <w:tc>
          <w:tcPr>
            <w:tcW w:w="964" w:type="dxa"/>
            <w:tcBorders>
              <w:top w:val="single" w:sz="4" w:space="0" w:color="auto"/>
              <w:bottom w:val="single" w:sz="4" w:space="0" w:color="auto"/>
            </w:tcBorders>
          </w:tcPr>
          <w:p w14:paraId="4288C065" w14:textId="5E79F151" w:rsidR="009C2384" w:rsidRPr="00C35956" w:rsidRDefault="009C2384" w:rsidP="00D642FD">
            <w:pPr>
              <w:rPr>
                <w:rFonts w:ascii="Times New Roman" w:hAnsi="Times New Roman" w:cs="Times New Roman"/>
              </w:rPr>
            </w:pPr>
            <w:r>
              <w:rPr>
                <w:rFonts w:ascii="Times New Roman" w:hAnsi="Times New Roman" w:cs="Times New Roman"/>
              </w:rPr>
              <w:t>State memory footprint</w:t>
            </w:r>
          </w:p>
        </w:tc>
      </w:tr>
      <w:tr w:rsidR="009C2384" w:rsidRPr="00C35956" w14:paraId="1C117C5D" w14:textId="1349C4A0" w:rsidTr="009C2384">
        <w:trPr>
          <w:trHeight w:val="1114"/>
        </w:trPr>
        <w:tc>
          <w:tcPr>
            <w:tcW w:w="1506" w:type="dxa"/>
            <w:tcBorders>
              <w:top w:val="single" w:sz="4" w:space="0" w:color="auto"/>
            </w:tcBorders>
          </w:tcPr>
          <w:p w14:paraId="1836F195"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Servo Update Kernel</w:t>
            </w:r>
          </w:p>
          <w:p w14:paraId="0EDEADB5"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(Tripod State Dynamics)</w:t>
            </w:r>
          </w:p>
        </w:tc>
        <w:tc>
          <w:tcPr>
            <w:tcW w:w="1477" w:type="dxa"/>
            <w:tcBorders>
              <w:top w:val="single" w:sz="4" w:space="0" w:color="auto"/>
            </w:tcBorders>
          </w:tcPr>
          <w:p w14:paraId="0B173AF3"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[0.0294, 0.0323]</w:t>
            </w:r>
          </w:p>
        </w:tc>
        <w:tc>
          <w:tcPr>
            <w:tcW w:w="1148" w:type="dxa"/>
            <w:tcBorders>
              <w:top w:val="single" w:sz="4" w:space="0" w:color="auto"/>
            </w:tcBorders>
          </w:tcPr>
          <w:p w14:paraId="153D2E8F"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0.0319 [0.0158]</w:t>
            </w:r>
          </w:p>
        </w:tc>
        <w:tc>
          <w:tcPr>
            <w:tcW w:w="1356" w:type="dxa"/>
            <w:tcBorders>
              <w:top w:val="single" w:sz="4" w:space="0" w:color="auto"/>
            </w:tcBorders>
          </w:tcPr>
          <w:p w14:paraId="672FD2DA"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0.0360</w:t>
            </w:r>
          </w:p>
        </w:tc>
        <w:tc>
          <w:tcPr>
            <w:tcW w:w="1057" w:type="dxa"/>
            <w:tcBorders>
              <w:top w:val="single" w:sz="4" w:space="0" w:color="auto"/>
            </w:tcBorders>
          </w:tcPr>
          <w:p w14:paraId="30B8EA29"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 xml:space="preserve">30.4 </w:t>
            </w:r>
            <m:oMath>
              <m:r>
                <w:rPr>
                  <w:rFonts w:ascii="Cambria Math" w:hAnsi="Cambria Math" w:cs="Times New Roman"/>
                </w:rPr>
                <m:t>μ</m:t>
              </m:r>
              <m:r>
                <m:rPr>
                  <m:nor/>
                </m:rPr>
                <w:rPr>
                  <w:rFonts w:ascii="Times New Roman" w:hAnsi="Times New Roman" w:cs="Times New Roman"/>
                </w:rPr>
                <m:t>s</m:t>
              </m:r>
            </m:oMath>
          </w:p>
        </w:tc>
        <w:tc>
          <w:tcPr>
            <w:tcW w:w="1564" w:type="dxa"/>
            <w:tcBorders>
              <w:top w:val="single" w:sz="4" w:space="0" w:color="auto"/>
            </w:tcBorders>
          </w:tcPr>
          <w:p w14:paraId="40FBEF20" w14:textId="77777777" w:rsidR="009C2384" w:rsidRPr="00C35956" w:rsidRDefault="009C2384" w:rsidP="00D642FD">
            <w:pP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32,895</m:t>
                </m:r>
              </m:oMath>
            </m:oMathPara>
          </w:p>
        </w:tc>
        <w:tc>
          <w:tcPr>
            <w:tcW w:w="964" w:type="dxa"/>
            <w:tcBorders>
              <w:top w:val="single" w:sz="4" w:space="0" w:color="auto"/>
            </w:tcBorders>
          </w:tcPr>
          <w:p w14:paraId="637E5A76" w14:textId="77777777" w:rsidR="009C2384" w:rsidRPr="009C2384" w:rsidRDefault="009C2384" w:rsidP="009C2384">
            <w:pPr>
              <w:rPr>
                <w:rFonts w:ascii="Times New Roman" w:eastAsia="Aptos" w:hAnsi="Times New Roman" w:cs="Times New Roman"/>
              </w:rPr>
            </w:pPr>
            <w:r w:rsidRPr="009C2384">
              <w:rPr>
                <w:rFonts w:ascii="Times New Roman" w:eastAsia="Aptos" w:hAnsi="Times New Roman" w:cs="Times New Roman"/>
              </w:rPr>
              <w:t>$24\text{ bytes}$</w:t>
            </w:r>
          </w:p>
          <w:p w14:paraId="1008F11D" w14:textId="77777777" w:rsidR="009C2384" w:rsidRDefault="009C2384" w:rsidP="00D642FD">
            <w:pPr>
              <w:rPr>
                <w:rFonts w:ascii="Times New Roman" w:eastAsia="Aptos" w:hAnsi="Times New Roman" w:cs="Times New Roman"/>
              </w:rPr>
            </w:pPr>
          </w:p>
        </w:tc>
      </w:tr>
      <w:tr w:rsidR="009C2384" w:rsidRPr="00C35956" w14:paraId="7E75C164" w14:textId="4216A7D9" w:rsidTr="009C2384">
        <w:trPr>
          <w:trHeight w:val="1370"/>
        </w:trPr>
        <w:tc>
          <w:tcPr>
            <w:tcW w:w="1506" w:type="dxa"/>
          </w:tcPr>
          <w:p w14:paraId="65DCB82D"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Full Decision Step</w:t>
            </w:r>
          </w:p>
          <w:p w14:paraId="5F927F9F"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lastRenderedPageBreak/>
              <w:t>(End-to-End Item Selection)</w:t>
            </w:r>
          </w:p>
        </w:tc>
        <w:tc>
          <w:tcPr>
            <w:tcW w:w="1477" w:type="dxa"/>
          </w:tcPr>
          <w:p w14:paraId="5D1B4809"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lastRenderedPageBreak/>
              <w:t>[0.0570, 0.0637]</w:t>
            </w:r>
          </w:p>
        </w:tc>
        <w:tc>
          <w:tcPr>
            <w:tcW w:w="1148" w:type="dxa"/>
          </w:tcPr>
          <w:p w14:paraId="7AA7764E"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0.0643 [0.0371]</w:t>
            </w:r>
          </w:p>
        </w:tc>
        <w:tc>
          <w:tcPr>
            <w:tcW w:w="1356" w:type="dxa"/>
          </w:tcPr>
          <w:p w14:paraId="057283E7"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0.0767</w:t>
            </w:r>
          </w:p>
        </w:tc>
        <w:tc>
          <w:tcPr>
            <w:tcW w:w="1057" w:type="dxa"/>
          </w:tcPr>
          <w:p w14:paraId="153AE83F" w14:textId="77777777" w:rsidR="009C2384" w:rsidRPr="00C35956" w:rsidRDefault="009C2384" w:rsidP="00D642FD">
            <w:pPr>
              <w:rPr>
                <w:rFonts w:ascii="Times New Roman" w:hAnsi="Times New Roman" w:cs="Times New Roman"/>
              </w:rPr>
            </w:pPr>
            <w:r w:rsidRPr="00C35956">
              <w:rPr>
                <w:rFonts w:ascii="Times New Roman" w:hAnsi="Times New Roman" w:cs="Times New Roman"/>
              </w:rPr>
              <w:t xml:space="preserve">59.8 </w:t>
            </w:r>
            <m:oMath>
              <m:r>
                <w:rPr>
                  <w:rFonts w:ascii="Cambria Math" w:hAnsi="Cambria Math" w:cs="Times New Roman"/>
                </w:rPr>
                <m:t>μ</m:t>
              </m:r>
              <m:r>
                <m:rPr>
                  <m:nor/>
                </m:rPr>
                <w:rPr>
                  <w:rFonts w:ascii="Times New Roman" w:hAnsi="Times New Roman" w:cs="Times New Roman"/>
                </w:rPr>
                <m:t>s</m:t>
              </m:r>
            </m:oMath>
          </w:p>
        </w:tc>
        <w:tc>
          <w:tcPr>
            <w:tcW w:w="1564" w:type="dxa"/>
          </w:tcPr>
          <w:p w14:paraId="0FEC7CA0" w14:textId="77777777" w:rsidR="009C2384" w:rsidRPr="00C35956" w:rsidRDefault="009C2384" w:rsidP="00D642FD">
            <w:pP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16,722</m:t>
                </m:r>
              </m:oMath>
            </m:oMathPara>
          </w:p>
        </w:tc>
        <w:tc>
          <w:tcPr>
            <w:tcW w:w="964" w:type="dxa"/>
          </w:tcPr>
          <w:p w14:paraId="66369733" w14:textId="77777777" w:rsidR="009C2384" w:rsidRPr="009C2384" w:rsidRDefault="009C2384" w:rsidP="009C2384">
            <w:pPr>
              <w:rPr>
                <w:rFonts w:ascii="Times New Roman" w:eastAsia="Aptos" w:hAnsi="Times New Roman" w:cs="Times New Roman"/>
              </w:rPr>
            </w:pPr>
            <w:r w:rsidRPr="009C2384">
              <w:rPr>
                <w:rFonts w:ascii="Times New Roman" w:eastAsia="Aptos" w:hAnsi="Times New Roman" w:cs="Times New Roman"/>
              </w:rPr>
              <w:t>$0\text{ bytes VRAM}$</w:t>
            </w:r>
          </w:p>
          <w:p w14:paraId="7A320027" w14:textId="77777777" w:rsidR="009C2384" w:rsidRDefault="009C2384" w:rsidP="00D642FD">
            <w:pPr>
              <w:rPr>
                <w:rFonts w:ascii="Times New Roman" w:eastAsia="Aptos" w:hAnsi="Times New Roman" w:cs="Times New Roman"/>
              </w:rPr>
            </w:pPr>
          </w:p>
        </w:tc>
      </w:tr>
    </w:tbl>
    <w:p w14:paraId="6AA5A3D3" w14:textId="7D36B57E" w:rsidR="00795C88" w:rsidRPr="009400F8" w:rsidRDefault="00795C88" w:rsidP="00795C88">
      <w:pPr>
        <w:rPr>
          <w:rFonts w:ascii="Times New Roman" w:hAnsi="Times New Roman" w:cs="Times New Roman"/>
          <w:i/>
          <w:iCs/>
        </w:rPr>
      </w:pPr>
      <w:r w:rsidRPr="009400F8">
        <w:rPr>
          <w:rFonts w:ascii="Times New Roman" w:hAnsi="Times New Roman" w:cs="Times New Roman"/>
          <w:i/>
          <w:iCs/>
        </w:rPr>
        <w:t>Note. Benchmark conducted on a standard Linux x86_64 host (2 vCPUs, Python 3.10.12, NumPy 2.2.6, paired seed = 2026) across 25 repeated blocks (</w:t>
      </w:r>
      <m:oMath>
        <m:r>
          <w:rPr>
            <w:rFonts w:ascii="Cambria Math" w:hAnsi="Cambria Math" w:cs="Times New Roman"/>
          </w:rPr>
          <m:t>200</m:t>
        </m:r>
      </m:oMath>
      <w:r w:rsidRPr="009400F8">
        <w:rPr>
          <w:rFonts w:ascii="Times New Roman" w:hAnsi="Times New Roman" w:cs="Times New Roman"/>
          <w:i/>
          <w:iCs/>
        </w:rPr>
        <w:t xml:space="preserve"> evaluation points each) following a </w:t>
      </w:r>
      <m:oMath>
        <m:r>
          <w:rPr>
            <w:rFonts w:ascii="Cambria Math" w:hAnsi="Cambria Math" w:cs="Times New Roman"/>
          </w:rPr>
          <m:t>200</m:t>
        </m:r>
      </m:oMath>
      <w:r w:rsidRPr="009400F8">
        <w:rPr>
          <w:rFonts w:ascii="Times New Roman" w:hAnsi="Times New Roman" w:cs="Times New Roman"/>
          <w:i/>
          <w:iCs/>
        </w:rPr>
        <w:t>-cycle warmup phase (</w:t>
      </w:r>
      <m:oMath>
        <m:r>
          <w:rPr>
            <w:rFonts w:ascii="Cambria Math" w:hAnsi="Cambria Math" w:cs="Times New Roman"/>
          </w:rPr>
          <m:t>N = 5,000</m:t>
        </m:r>
      </m:oMath>
      <w:r w:rsidRPr="009400F8">
        <w:rPr>
          <w:rFonts w:ascii="Times New Roman" w:hAnsi="Times New Roman" w:cs="Times New Roman"/>
          <w:i/>
          <w:iCs/>
        </w:rPr>
        <w:t xml:space="preserve"> executions total). Latencies are reported in both milliseconds (ms) and microseconds (</w:t>
      </w:r>
      <m:oMath>
        <m:r>
          <m:rPr>
            <m:sty m:val="bi"/>
          </m:rPr>
          <w:rPr>
            <w:rFonts w:ascii="Cambria Math" w:hAnsi="Cambria Math" w:cs="Times New Roman"/>
          </w:rPr>
          <m:t>μ</m:t>
        </m:r>
        <m:r>
          <m:rPr>
            <m:nor/>
          </m:rPr>
          <w:rPr>
            <w:rFonts w:ascii="Cambria Math" w:hAnsi="Cambria Math" w:cs="Times New Roman"/>
            <w:b/>
            <w:bCs/>
            <w:i/>
            <w:iCs/>
          </w:rPr>
          <m:t>s</m:t>
        </m:r>
      </m:oMath>
      <w:r w:rsidRPr="009400F8">
        <w:rPr>
          <w:rFonts w:ascii="Times New Roman" w:hAnsi="Times New Roman" w:cs="Times New Roman"/>
          <w:i/>
          <w:iCs/>
        </w:rPr>
        <w:t xml:space="preserve">). Single-thread throughput is derived as </w:t>
      </w:r>
      <m:oMath>
        <m:r>
          <w:rPr>
            <w:rFonts w:ascii="Cambria Math" w:hAnsi="Cambria Math" w:cs="Times New Roman"/>
          </w:rPr>
          <m:t>1,000</m:t>
        </m:r>
        <m:r>
          <m:rPr>
            <m:lit/>
          </m:rPr>
          <w:rPr>
            <w:rFonts w:ascii="Cambria Math" w:hAnsi="Cambria Math" w:cs="Times New Roman"/>
          </w:rPr>
          <m:t>/</m:t>
        </m:r>
        <m:r>
          <m:rPr>
            <m:nor/>
          </m:rPr>
          <w:rPr>
            <w:rFonts w:ascii="Cambria Math" w:hAnsi="Cambria Math" w:cs="Times New Roman"/>
            <w:i/>
            <w:iCs/>
          </w:rPr>
          <m:t>median ms</m:t>
        </m:r>
      </m:oMath>
      <w:r w:rsidRPr="009400F8">
        <w:rPr>
          <w:rFonts w:ascii="Times New Roman" w:hAnsi="Times New Roman" w:cs="Times New Roman"/>
          <w:i/>
          <w:iCs/>
        </w:rPr>
        <w:t>.</w:t>
      </w:r>
    </w:p>
    <w:p w14:paraId="67BE5A0C" w14:textId="7AA5DA7B" w:rsidR="00C35956" w:rsidRDefault="00C35956" w:rsidP="00C35956">
      <w:pPr>
        <w:rPr>
          <w:rFonts w:ascii="Times New Roman" w:hAnsi="Times New Roman" w:cs="Times New Roman"/>
        </w:rPr>
      </w:pPr>
      <w:r w:rsidRPr="00C35956">
        <w:rPr>
          <w:rFonts w:ascii="Times New Roman" w:hAnsi="Times New Roman" w:cs="Times New Roman"/>
        </w:rPr>
        <w:t>For the core servo update mechanism (</w:t>
      </w:r>
      <w:proofErr w:type="spellStart"/>
      <w:r w:rsidRPr="00C35956">
        <w:rPr>
          <w:rFonts w:ascii="Times New Roman" w:hAnsi="Times New Roman" w:cs="Times New Roman"/>
        </w:rPr>
        <w:t>kernel_tripod</w:t>
      </w:r>
      <w:proofErr w:type="spellEnd"/>
      <w:r w:rsidRPr="00C35956">
        <w:rPr>
          <w:rFonts w:ascii="Times New Roman" w:hAnsi="Times New Roman" w:cs="Times New Roman"/>
        </w:rPr>
        <w:t xml:space="preserve">), the median execution latency was </w:t>
      </w:r>
      <m:oMath>
        <m:r>
          <w:rPr>
            <w:rFonts w:ascii="Cambria Math" w:hAnsi="Cambria Math" w:cs="Times New Roman"/>
          </w:rPr>
          <m:t>0.0304</m:t>
        </m:r>
        <m:r>
          <m:rPr>
            <m:nor/>
          </m:rPr>
          <w:rPr>
            <w:rFonts w:ascii="Cambria Math" w:hAnsi="Cambria Math" w:cs="Times New Roman"/>
          </w:rPr>
          <m:t xml:space="preserve"> ms</m:t>
        </m:r>
      </m:oMath>
      <w:r w:rsidRPr="00C35956">
        <w:rPr>
          <w:rFonts w:ascii="Times New Roman" w:hAnsi="Times New Roman" w:cs="Times New Roman"/>
        </w:rPr>
        <w:t xml:space="preserve"> (</w:t>
      </w:r>
      <m:oMath>
        <m:r>
          <w:rPr>
            <w:rFonts w:ascii="Cambria Math" w:hAnsi="Cambria Math" w:cs="Times New Roman"/>
          </w:rPr>
          <m:t>30.4 </m:t>
        </m:r>
        <m:r>
          <m:rPr>
            <m:sty m:val="p"/>
          </m:rPr>
          <w:rPr>
            <w:rFonts w:ascii="Cambria Math" w:hAnsi="Cambria Math" w:cs="Times New Roman"/>
          </w:rPr>
          <m:t>μ</m:t>
        </m:r>
        <m:r>
          <m:rPr>
            <m:nor/>
          </m:rPr>
          <w:rPr>
            <w:rFonts w:ascii="Cambria Math" w:hAnsi="Cambria Math" w:cs="Times New Roman"/>
          </w:rPr>
          <m:t>s</m:t>
        </m:r>
      </m:oMath>
      <w:r w:rsidRPr="00C35956">
        <w:rPr>
          <w:rFonts w:ascii="Times New Roman" w:hAnsi="Times New Roman" w:cs="Times New Roman"/>
        </w:rPr>
        <w:t xml:space="preserve">) with an interquartile range of </w:t>
      </w:r>
      <m:oMath>
        <m:d>
          <m:dPr>
            <m:begChr m:val="["/>
            <m:endChr m:val="]"/>
            <m:ctrlPr>
              <w:rPr>
                <w:rFonts w:ascii="Cambria Math" w:hAnsi="Cambria Math" w:cs="Times New Roman"/>
                <w:i/>
              </w:rPr>
            </m:ctrlPr>
          </m:dPr>
          <m:e>
            <m:r>
              <w:rPr>
                <w:rFonts w:ascii="Cambria Math" w:hAnsi="Cambria Math" w:cs="Times New Roman"/>
              </w:rPr>
              <m:t>0.0294,0.0323</m:t>
            </m:r>
          </m:e>
        </m:d>
        <m:r>
          <m:rPr>
            <m:nor/>
          </m:rPr>
          <w:rPr>
            <w:rFonts w:ascii="Cambria Math" w:hAnsi="Cambria Math" w:cs="Times New Roman"/>
          </w:rPr>
          <m:t xml:space="preserve"> ms</m:t>
        </m:r>
      </m:oMath>
      <w:r w:rsidRPr="00C35956">
        <w:rPr>
          <w:rFonts w:ascii="Times New Roman" w:hAnsi="Times New Roman" w:cs="Times New Roman"/>
        </w:rPr>
        <w:t xml:space="preserve">, a mean latency of </w:t>
      </w:r>
      <m:oMath>
        <m:r>
          <w:rPr>
            <w:rFonts w:ascii="Cambria Math" w:hAnsi="Cambria Math" w:cs="Times New Roman"/>
          </w:rPr>
          <m:t>0.0319</m:t>
        </m:r>
        <m:r>
          <m:rPr>
            <m:nor/>
          </m:rPr>
          <w:rPr>
            <w:rFonts w:ascii="Cambria Math" w:hAnsi="Cambria Math" w:cs="Times New Roman"/>
          </w:rPr>
          <m:t xml:space="preserve"> ms</m:t>
        </m:r>
      </m:oMath>
      <w:r w:rsidRPr="00C35956">
        <w:rPr>
          <w:rFonts w:ascii="Times New Roman" w:hAnsi="Times New Roman" w:cs="Times New Roman"/>
        </w:rPr>
        <w:t xml:space="preserve"> (</w:t>
      </w:r>
      <m:oMath>
        <m:r>
          <w:rPr>
            <w:rFonts w:ascii="Cambria Math" w:hAnsi="Cambria Math" w:cs="Times New Roman"/>
          </w:rPr>
          <m:t>SD=0.0158</m:t>
        </m:r>
        <m:r>
          <m:rPr>
            <m:nor/>
          </m:rPr>
          <w:rPr>
            <w:rFonts w:ascii="Cambria Math" w:hAnsi="Cambria Math" w:cs="Times New Roman"/>
          </w:rPr>
          <m:t xml:space="preserve"> ms</m:t>
        </m:r>
      </m:oMath>
      <w:r w:rsidRPr="00C35956">
        <w:rPr>
          <w:rFonts w:ascii="Times New Roman" w:hAnsi="Times New Roman" w:cs="Times New Roman"/>
        </w:rPr>
        <w:t>), and a 95th percentile latency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95</m:t>
            </m:r>
          </m:sub>
        </m:sSub>
      </m:oMath>
      <w:r w:rsidRPr="00C35956">
        <w:rPr>
          <w:rFonts w:ascii="Times New Roman" w:hAnsi="Times New Roman" w:cs="Times New Roman"/>
        </w:rPr>
        <w:t xml:space="preserve">) of </w:t>
      </w:r>
      <m:oMath>
        <m:r>
          <w:rPr>
            <w:rFonts w:ascii="Cambria Math" w:hAnsi="Cambria Math" w:cs="Times New Roman"/>
          </w:rPr>
          <m:t>0.0360</m:t>
        </m:r>
        <m:r>
          <m:rPr>
            <m:nor/>
          </m:rPr>
          <w:rPr>
            <w:rFonts w:ascii="Cambria Math" w:hAnsi="Cambria Math" w:cs="Times New Roman"/>
          </w:rPr>
          <m:t xml:space="preserve"> ms</m:t>
        </m:r>
      </m:oMath>
      <w:r w:rsidRPr="00C35956">
        <w:rPr>
          <w:rFonts w:ascii="Times New Roman" w:hAnsi="Times New Roman" w:cs="Times New Roman"/>
        </w:rPr>
        <w:t>. The full end-to-end adaptive decision step (</w:t>
      </w:r>
      <w:proofErr w:type="spellStart"/>
      <w:r w:rsidRPr="00C35956">
        <w:rPr>
          <w:rFonts w:ascii="Times New Roman" w:hAnsi="Times New Roman" w:cs="Times New Roman"/>
        </w:rPr>
        <w:t>decision_step</w:t>
      </w:r>
      <w:proofErr w:type="spellEnd"/>
      <w:r w:rsidRPr="00C35956">
        <w:rPr>
          <w:rFonts w:ascii="Times New Roman" w:hAnsi="Times New Roman" w:cs="Times New Roman"/>
        </w:rPr>
        <w:t xml:space="preserve">), encompassing dynamic state updates and item calibration assignment, yielded a median latency of </w:t>
      </w:r>
      <m:oMath>
        <m:r>
          <w:rPr>
            <w:rFonts w:ascii="Cambria Math" w:hAnsi="Cambria Math" w:cs="Times New Roman"/>
          </w:rPr>
          <m:t>0.0598</m:t>
        </m:r>
        <m:r>
          <m:rPr>
            <m:nor/>
          </m:rPr>
          <w:rPr>
            <w:rFonts w:ascii="Cambria Math" w:hAnsi="Cambria Math" w:cs="Times New Roman"/>
          </w:rPr>
          <m:t xml:space="preserve"> ms</m:t>
        </m:r>
      </m:oMath>
      <w:r w:rsidRPr="00C35956">
        <w:rPr>
          <w:rFonts w:ascii="Times New Roman" w:hAnsi="Times New Roman" w:cs="Times New Roman"/>
        </w:rPr>
        <w:t xml:space="preserve"> (</w:t>
      </w:r>
      <m:oMath>
        <m:r>
          <w:rPr>
            <w:rFonts w:ascii="Cambria Math" w:hAnsi="Cambria Math" w:cs="Times New Roman"/>
          </w:rPr>
          <m:t>59.8 </m:t>
        </m:r>
        <m:r>
          <m:rPr>
            <m:sty m:val="p"/>
          </m:rPr>
          <w:rPr>
            <w:rFonts w:ascii="Cambria Math" w:hAnsi="Cambria Math" w:cs="Times New Roman"/>
          </w:rPr>
          <m:t>μ</m:t>
        </m:r>
        <m:r>
          <m:rPr>
            <m:nor/>
          </m:rPr>
          <w:rPr>
            <w:rFonts w:ascii="Cambria Math" w:hAnsi="Cambria Math" w:cs="Times New Roman"/>
          </w:rPr>
          <m:t>s</m:t>
        </m:r>
      </m:oMath>
      <w:r w:rsidRPr="00C35956">
        <w:rPr>
          <w:rFonts w:ascii="Times New Roman" w:hAnsi="Times New Roman" w:cs="Times New Roman"/>
        </w:rPr>
        <w:t xml:space="preserve">) with an interquartile range of </w:t>
      </w:r>
      <m:oMath>
        <m:d>
          <m:dPr>
            <m:begChr m:val="["/>
            <m:endChr m:val="]"/>
            <m:ctrlPr>
              <w:rPr>
                <w:rFonts w:ascii="Cambria Math" w:hAnsi="Cambria Math" w:cs="Times New Roman"/>
                <w:i/>
              </w:rPr>
            </m:ctrlPr>
          </m:dPr>
          <m:e>
            <m:r>
              <w:rPr>
                <w:rFonts w:ascii="Cambria Math" w:hAnsi="Cambria Math" w:cs="Times New Roman"/>
              </w:rPr>
              <m:t>0.0570,0.0637</m:t>
            </m:r>
          </m:e>
        </m:d>
        <m:r>
          <m:rPr>
            <m:nor/>
          </m:rPr>
          <w:rPr>
            <w:rFonts w:ascii="Cambria Math" w:hAnsi="Cambria Math" w:cs="Times New Roman"/>
          </w:rPr>
          <m:t xml:space="preserve"> ms</m:t>
        </m:r>
      </m:oMath>
      <w:r w:rsidRPr="00C35956">
        <w:rPr>
          <w:rFonts w:ascii="Times New Roman" w:hAnsi="Times New Roman" w:cs="Times New Roman"/>
        </w:rPr>
        <w:t xml:space="preserve">, a mean latency of </w:t>
      </w:r>
      <m:oMath>
        <m:r>
          <w:rPr>
            <w:rFonts w:ascii="Cambria Math" w:hAnsi="Cambria Math" w:cs="Times New Roman"/>
          </w:rPr>
          <m:t>0.0643</m:t>
        </m:r>
        <m:r>
          <m:rPr>
            <m:nor/>
          </m:rPr>
          <w:rPr>
            <w:rFonts w:ascii="Cambria Math" w:hAnsi="Cambria Math" w:cs="Times New Roman"/>
          </w:rPr>
          <m:t xml:space="preserve"> ms</m:t>
        </m:r>
      </m:oMath>
      <w:r w:rsidRPr="00C35956">
        <w:rPr>
          <w:rFonts w:ascii="Times New Roman" w:hAnsi="Times New Roman" w:cs="Times New Roman"/>
        </w:rPr>
        <w:t xml:space="preserve"> (</w:t>
      </w:r>
      <m:oMath>
        <m:r>
          <w:rPr>
            <w:rFonts w:ascii="Cambria Math" w:hAnsi="Cambria Math" w:cs="Times New Roman"/>
          </w:rPr>
          <m:t>SD=0.0371</m:t>
        </m:r>
        <m:r>
          <m:rPr>
            <m:nor/>
          </m:rPr>
          <w:rPr>
            <w:rFonts w:ascii="Cambria Math" w:hAnsi="Cambria Math" w:cs="Times New Roman"/>
          </w:rPr>
          <m:t xml:space="preserve"> ms</m:t>
        </m:r>
      </m:oMath>
      <w:r w:rsidRPr="00C35956">
        <w:rPr>
          <w:rFonts w:ascii="Times New Roman" w:hAnsi="Times New Roman" w:cs="Times New Roman"/>
        </w:rPr>
        <w:t xml:space="preserve">), and a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95</m:t>
            </m:r>
          </m:sub>
        </m:sSub>
      </m:oMath>
      <w:r w:rsidRPr="00C35956">
        <w:rPr>
          <w:rFonts w:ascii="Times New Roman" w:hAnsi="Times New Roman" w:cs="Times New Roman"/>
        </w:rPr>
        <w:t xml:space="preserve"> ceiling of </w:t>
      </w:r>
      <m:oMath>
        <m:r>
          <w:rPr>
            <w:rFonts w:ascii="Cambria Math" w:hAnsi="Cambria Math" w:cs="Times New Roman"/>
          </w:rPr>
          <m:t>0.0767</m:t>
        </m:r>
        <m:r>
          <m:rPr>
            <m:nor/>
          </m:rPr>
          <w:rPr>
            <w:rFonts w:ascii="Cambria Math" w:hAnsi="Cambria Math" w:cs="Times New Roman"/>
          </w:rPr>
          <m:t xml:space="preserve"> ms</m:t>
        </m:r>
      </m:oMath>
      <w:r w:rsidRPr="00C35956">
        <w:rPr>
          <w:rFonts w:ascii="Times New Roman" w:hAnsi="Times New Roman" w:cs="Times New Roman"/>
        </w:rPr>
        <w:t xml:space="preserve">. These execution timings correspond to an empirical throughput of approximately $32,895$ kernel operations per second and </w:t>
      </w:r>
      <m:oMath>
        <m:r>
          <w:rPr>
            <w:rFonts w:ascii="Cambria Math" w:hAnsi="Cambria Math" w:cs="Times New Roman"/>
          </w:rPr>
          <m:t>16,722</m:t>
        </m:r>
      </m:oMath>
      <w:r w:rsidRPr="00C35956">
        <w:rPr>
          <w:rFonts w:ascii="Times New Roman" w:hAnsi="Times New Roman" w:cs="Times New Roman"/>
        </w:rPr>
        <w:t xml:space="preserve"> complete adaptive decisions per second on a single CPU thread. </w:t>
      </w:r>
    </w:p>
    <w:p w14:paraId="0BF4888A" w14:textId="43EF25C3" w:rsidR="00DC71D1" w:rsidRPr="00DC71D1" w:rsidRDefault="00B236C2" w:rsidP="00DC71D1">
      <w:pPr>
        <w:pStyle w:val="Balk2"/>
      </w:pPr>
      <w:r>
        <w:t>5</w:t>
      </w:r>
      <w:r w:rsidR="00DC71D1" w:rsidRPr="00DC71D1">
        <w:t>. Discussion</w:t>
      </w:r>
    </w:p>
    <w:p w14:paraId="563EB4E2" w14:textId="3FB8B684" w:rsidR="009400F8" w:rsidRPr="00DC71D1" w:rsidRDefault="00CA0930" w:rsidP="009400F8">
      <w:pPr>
        <w:rPr>
          <w:rFonts w:ascii="Times New Roman" w:hAnsi="Times New Roman" w:cs="Times New Roman"/>
        </w:rPr>
      </w:pPr>
      <w:r w:rsidRPr="00CA0930">
        <w:rPr>
          <w:rFonts w:ascii="Times New Roman" w:hAnsi="Times New Roman" w:cs="Times New Roman"/>
        </w:rPr>
        <w:t xml:space="preserve">The theoretical framework presented here integrates three decades of research on educational transformation, cognitive science, and adaptive systems. By operationalizing systemic metaphors of educational paradigms (e.g., Joseph &amp; </w:t>
      </w:r>
      <w:proofErr w:type="spellStart"/>
      <w:r w:rsidRPr="00CA0930">
        <w:rPr>
          <w:rFonts w:ascii="Times New Roman" w:hAnsi="Times New Roman" w:cs="Times New Roman"/>
        </w:rPr>
        <w:t>Reigeluth</w:t>
      </w:r>
      <w:proofErr w:type="spellEnd"/>
      <w:r w:rsidRPr="00CA0930">
        <w:rPr>
          <w:rFonts w:ascii="Times New Roman" w:hAnsi="Times New Roman" w:cs="Times New Roman"/>
        </w:rPr>
        <w:t>, 2010) into explicit mathematical controllers, we bridge abstract pedagogical theory and concrete computational implementation. The fractal hypothesis—that Mandelbrot boundary structure can guide adaptive difficulty modulation—represents a novel application of nonlinear dynamics to educational technology (He, 2023).</w:t>
      </w:r>
    </w:p>
    <w:p w14:paraId="3EAE20E3" w14:textId="77777777" w:rsidR="009400F8" w:rsidRPr="00DC71D1" w:rsidRDefault="009400F8" w:rsidP="009400F8">
      <w:pPr>
        <w:rPr>
          <w:rFonts w:ascii="Times New Roman" w:hAnsi="Times New Roman" w:cs="Times New Roman"/>
        </w:rPr>
      </w:pPr>
      <w:r>
        <w:rPr>
          <w:rFonts w:ascii="Times New Roman" w:hAnsi="Times New Roman" w:cs="Times New Roman"/>
        </w:rPr>
        <w:t>First, s</w:t>
      </w:r>
      <w:r w:rsidRPr="00A1104F">
        <w:rPr>
          <w:rFonts w:ascii="Times New Roman" w:hAnsi="Times New Roman" w:cs="Times New Roman"/>
        </w:rPr>
        <w:t>everal theoretical tensions warrant discussion. First, the tension between measurement and instruction: conventional educational CAT systems optimize for psychometric and affective stability, frequently targeting a high-success corridor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A1104F">
        <w:rPr>
          <w:rFonts w:ascii="Times New Roman" w:hAnsi="Times New Roman" w:cs="Times New Roman"/>
        </w:rPr>
        <w:t xml:space="preserve">) to mitigate test anxiety and preserve learner self-efficacy (Fichter et al., 2010; Mageed, 2025). However, this complacency criterion directly conflicts with instructional objectives where learning is maximized through productive struggle and cognitive disequilibrium (Bjork, 1994; Kapur, 2016; Lodge et al., 2018). Our proposal to target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A1104F">
        <w:rPr>
          <w:rFonts w:ascii="Times New Roman" w:hAnsi="Times New Roman" w:cs="Times New Roman"/>
        </w:rPr>
        <w:t xml:space="preserve"> operationalizes a learning-first paradigm—operating at the point of maximum informational entropy and productive failure—deliberately subordinating computationally intensive latent ability estimation (</w:t>
      </w:r>
      <m:oMath>
        <m:acc>
          <m:accPr>
            <m:ctrlPr>
              <w:rPr>
                <w:rFonts w:ascii="Cambria Math" w:hAnsi="Cambria Math" w:cs="Times New Roman"/>
              </w:rPr>
            </m:ctrlPr>
          </m:accPr>
          <m:e>
            <m:r>
              <m:rPr>
                <m:sty m:val="p"/>
              </m:rPr>
              <w:rPr>
                <w:rFonts w:ascii="Cambria Math" w:hAnsi="Cambria Math" w:cs="Times New Roman"/>
              </w:rPr>
              <m:t>θ</m:t>
            </m:r>
          </m:e>
        </m:acc>
      </m:oMath>
      <w:r w:rsidRPr="00A1104F">
        <w:rPr>
          <w:rFonts w:ascii="Times New Roman" w:hAnsi="Times New Roman" w:cs="Times New Roman"/>
        </w:rPr>
        <w:t>) to real-time, closed-loop instructional regulation.</w:t>
      </w:r>
    </w:p>
    <w:p w14:paraId="393075B0" w14:textId="77777777" w:rsidR="009400F8" w:rsidRPr="00DC71D1" w:rsidRDefault="009400F8" w:rsidP="009400F8">
      <w:pPr>
        <w:rPr>
          <w:rFonts w:ascii="Times New Roman" w:hAnsi="Times New Roman" w:cs="Times New Roman"/>
        </w:rPr>
      </w:pPr>
      <w:r>
        <w:rPr>
          <w:rFonts w:ascii="Times New Roman" w:hAnsi="Times New Roman" w:cs="Times New Roman"/>
        </w:rPr>
        <w:t>Second, t</w:t>
      </w:r>
      <w:r w:rsidRPr="00DC71D1">
        <w:rPr>
          <w:rFonts w:ascii="Times New Roman" w:hAnsi="Times New Roman" w:cs="Times New Roman"/>
        </w:rPr>
        <w:t xml:space="preserve">he tension between ability estimation and real-time control: conventional adaptive systems invest substantial computation in maintaining explicit ability estimates </w:t>
      </w:r>
      <w:r>
        <w:rPr>
          <w:rFonts w:ascii="Times New Roman" w:hAnsi="Times New Roman" w:cs="Times New Roman"/>
        </w:rPr>
        <w:t>(</w:t>
      </w:r>
      <w:r w:rsidRPr="00E03798">
        <w:rPr>
          <w:rFonts w:ascii="Times New Roman" w:hAnsi="Times New Roman" w:cs="Times New Roman"/>
        </w:rPr>
        <w:t>B</w:t>
      </w:r>
      <w:r>
        <w:rPr>
          <w:rFonts w:ascii="Times New Roman" w:hAnsi="Times New Roman" w:cs="Times New Roman"/>
        </w:rPr>
        <w:t>yr</w:t>
      </w:r>
      <w:r w:rsidRPr="00E03798">
        <w:rPr>
          <w:rFonts w:ascii="Times New Roman" w:hAnsi="Times New Roman" w:cs="Times New Roman"/>
        </w:rPr>
        <w:t>d-King</w:t>
      </w:r>
      <w:r>
        <w:rPr>
          <w:rFonts w:ascii="Times New Roman" w:hAnsi="Times New Roman" w:cs="Times New Roman"/>
        </w:rPr>
        <w:t xml:space="preserve">, 2018; </w:t>
      </w:r>
      <w:r w:rsidRPr="00ED4956">
        <w:rPr>
          <w:rFonts w:ascii="Times New Roman" w:hAnsi="Times New Roman" w:cs="Times New Roman"/>
        </w:rPr>
        <w:t xml:space="preserve">de </w:t>
      </w:r>
      <w:proofErr w:type="spellStart"/>
      <w:r w:rsidRPr="00ED4956">
        <w:rPr>
          <w:rFonts w:ascii="Times New Roman" w:hAnsi="Times New Roman" w:cs="Times New Roman"/>
        </w:rPr>
        <w:t>Waard</w:t>
      </w:r>
      <w:proofErr w:type="spellEnd"/>
      <w:r>
        <w:rPr>
          <w:rFonts w:ascii="Times New Roman" w:hAnsi="Times New Roman" w:cs="Times New Roman"/>
        </w:rPr>
        <w:t xml:space="preserve"> et al., 2011; </w:t>
      </w:r>
      <w:proofErr w:type="spellStart"/>
      <w:r w:rsidRPr="00ED4956">
        <w:rPr>
          <w:rFonts w:ascii="Times New Roman" w:hAnsi="Times New Roman" w:cs="Times New Roman"/>
        </w:rPr>
        <w:t>Després</w:t>
      </w:r>
      <w:proofErr w:type="spellEnd"/>
      <w:r>
        <w:rPr>
          <w:rFonts w:ascii="Times New Roman" w:hAnsi="Times New Roman" w:cs="Times New Roman"/>
        </w:rPr>
        <w:t>, 2008)</w:t>
      </w:r>
      <w:r w:rsidRPr="00DC71D1">
        <w:rPr>
          <w:rFonts w:ascii="Times New Roman" w:hAnsi="Times New Roman" w:cs="Times New Roman"/>
        </w:rPr>
        <w:t xml:space="preserve">. Our minimalist servo-controller eschews ability estimation entirely, operating strictly on instantaneous feedback. This represents a fundamental architectural shift—from model-based to model-free control, from psychometric </w:t>
      </w:r>
      <w:r w:rsidRPr="00DC71D1">
        <w:rPr>
          <w:rFonts w:ascii="Times New Roman" w:hAnsi="Times New Roman" w:cs="Times New Roman"/>
        </w:rPr>
        <w:lastRenderedPageBreak/>
        <w:t>assessment to cybernetic regulation</w:t>
      </w:r>
      <w:r>
        <w:rPr>
          <w:rFonts w:ascii="Times New Roman" w:hAnsi="Times New Roman" w:cs="Times New Roman"/>
        </w:rPr>
        <w:t>.</w:t>
      </w:r>
      <w:r w:rsidRPr="00DC71D1">
        <w:rPr>
          <w:rFonts w:ascii="Times New Roman" w:hAnsi="Times New Roman" w:cs="Times New Roman"/>
        </w:rPr>
        <w:t xml:space="preserve"> The trade-off is clear: we sacrifice the interpretability and diagnostic value of explicit ability estimates for the responsiveness and simplicity of direct feedback control.</w:t>
      </w:r>
    </w:p>
    <w:p w14:paraId="131FB6E2" w14:textId="78607AA0" w:rsidR="009400F8" w:rsidRPr="00DC71D1" w:rsidRDefault="009400F8" w:rsidP="009400F8">
      <w:pPr>
        <w:rPr>
          <w:rFonts w:ascii="Times New Roman" w:hAnsi="Times New Roman" w:cs="Times New Roman"/>
        </w:rPr>
      </w:pPr>
      <w:r w:rsidRPr="00DC71D1">
        <w:rPr>
          <w:rFonts w:ascii="Times New Roman" w:hAnsi="Times New Roman" w:cs="Times New Roman"/>
        </w:rPr>
        <w:t>Third, the tension between linear and nonlinear control: the PFP-Core controller implements simple proportional feedback, analogous to a thermostat maintaining temperature around a setpoint</w:t>
      </w:r>
      <w:r>
        <w:rPr>
          <w:rFonts w:ascii="Times New Roman" w:hAnsi="Times New Roman" w:cs="Times New Roman"/>
        </w:rPr>
        <w:t xml:space="preserve">. </w:t>
      </w:r>
      <w:r w:rsidRPr="00DC71D1">
        <w:rPr>
          <w:rFonts w:ascii="Times New Roman" w:hAnsi="Times New Roman" w:cs="Times New Roman"/>
        </w:rPr>
        <w:t xml:space="preserve">The Mandelbrot modulation introduces nonlinearity, hypothesizing that proximity to fractal boundaries provides adaptive information beyond simple distance from target </w:t>
      </w:r>
      <w:r>
        <w:rPr>
          <w:rFonts w:ascii="Times New Roman" w:hAnsi="Times New Roman" w:cs="Times New Roman"/>
        </w:rPr>
        <w:t>(He, 2023)</w:t>
      </w:r>
      <w:r w:rsidRPr="00DC71D1">
        <w:rPr>
          <w:rFonts w:ascii="Times New Roman" w:hAnsi="Times New Roman" w:cs="Times New Roman"/>
        </w:rPr>
        <w:t xml:space="preserve">. </w:t>
      </w:r>
      <w:r w:rsidRPr="009400F8">
        <w:rPr>
          <w:rFonts w:ascii="Times New Roman" w:hAnsi="Times New Roman" w:cs="Times New Roman"/>
        </w:rPr>
        <w:t>Our ablation experiments decisively resolved this tension: while local fractal iterations added no measurable utility, anchoring the linear servo to the complex cusp coordinate provided the requisite global stability.</w:t>
      </w:r>
    </w:p>
    <w:p w14:paraId="73DE3D91" w14:textId="1E109716" w:rsidR="00A02EA3" w:rsidRDefault="00A02EA3" w:rsidP="00A02EA3">
      <w:pPr>
        <w:pStyle w:val="Balk2"/>
      </w:pPr>
      <w:r>
        <w:t xml:space="preserve">5.1. </w:t>
      </w:r>
      <w:r w:rsidRPr="00A02EA3">
        <w:t xml:space="preserve">The </w:t>
      </w:r>
      <w:r w:rsidR="00023B8F">
        <w:t>“</w:t>
      </w:r>
      <w:r w:rsidRPr="00A02EA3">
        <w:t>Frustration Tax</w:t>
      </w:r>
      <w:r w:rsidR="00023B8F">
        <w:t>”</w:t>
      </w:r>
      <w:r w:rsidRPr="00A02EA3">
        <w:t xml:space="preserve"> of Cognitive Struggle</w:t>
      </w:r>
    </w:p>
    <w:p w14:paraId="77679F7C" w14:textId="61529EE6" w:rsidR="00A02EA3" w:rsidRDefault="003D32AE" w:rsidP="003D32AE">
      <w:pPr>
        <w:rPr>
          <w:rFonts w:ascii="Times New Roman" w:hAnsi="Times New Roman" w:cs="Times New Roman"/>
        </w:rPr>
      </w:pPr>
      <w:r w:rsidRPr="003D32AE">
        <w:rPr>
          <w:rFonts w:ascii="Times New Roman" w:hAnsi="Times New Roman" w:cs="Times New Roman"/>
        </w:rPr>
        <w:t xml:space="preserve">Our empirical results reveal an inevitable trade-off inherent in productive disequilibrium: while conventional CAT maintains learners in a low-frustration complacency corridor (Frustration Rate = 0.002, targeting P ≈ 0.72), the PFP servo intentionally operates at the edge of cognitive capacity (P ≈ 0.50), incurring a modest "frustration tax" (Frustration Rate between 0.083 and 0.133 under Rule 2). Consistent with </w:t>
      </w:r>
      <w:proofErr w:type="spellStart"/>
      <w:r w:rsidRPr="003D32AE">
        <w:rPr>
          <w:rFonts w:ascii="Times New Roman" w:hAnsi="Times New Roman" w:cs="Times New Roman"/>
        </w:rPr>
        <w:t>Kapur's</w:t>
      </w:r>
      <w:proofErr w:type="spellEnd"/>
      <w:r w:rsidRPr="003D32AE">
        <w:rPr>
          <w:rFonts w:ascii="Times New Roman" w:hAnsi="Times New Roman" w:cs="Times New Roman"/>
        </w:rPr>
        <w:t xml:space="preserve"> Productive Failure paradigm and Bjork's Desirable Difficulties, this transient frustration is not an algorithmic defect but a necessary pedagogical precondition for active schema restructuring. Because the servo incorporates restorative dynamics (κ = 0.44), learners are never trapped in permanent failure, achieving a threefold increase in disequilibrium residence (0.308 vs. 0.102) and superior task–ability alignment.</w:t>
      </w:r>
    </w:p>
    <w:p w14:paraId="0B743186" w14:textId="635F5FAC" w:rsidR="001F39D2" w:rsidRPr="003D32AE" w:rsidRDefault="001F39D2" w:rsidP="003D32AE">
      <w:pPr>
        <w:rPr>
          <w:rFonts w:ascii="Times New Roman" w:hAnsi="Times New Roman" w:cs="Times New Roman"/>
        </w:rPr>
      </w:pPr>
      <w:r w:rsidRPr="001F39D2">
        <w:rPr>
          <w:rFonts w:ascii="Times New Roman" w:hAnsi="Times New Roman" w:cs="Times New Roman"/>
        </w:rPr>
        <w:t xml:space="preserve">Crucially, this transient frustration does not decay into unconstrained distress due to the non-local topological safeguard embedded in </w:t>
      </w:r>
      <w:proofErr w:type="spellStart"/>
      <w:r w:rsidRPr="001F39D2">
        <w:rPr>
          <w:rFonts w:ascii="Times New Roman" w:hAnsi="Times New Roman" w:cs="Times New Roman"/>
        </w:rPr>
        <w:t>PFP-Core+J</w:t>
      </w:r>
      <w:proofErr w:type="spellEnd"/>
      <w:r w:rsidRPr="001F39D2">
        <w:rPr>
          <w:rFonts w:ascii="Times New Roman" w:hAnsi="Times New Roman" w:cs="Times New Roman"/>
        </w:rPr>
        <w:t>: the state-jump (</w:t>
      </w:r>
      <m:oMath>
        <m:sSub>
          <m:sSubPr>
            <m:ctrlPr>
              <w:rPr>
                <w:rFonts w:ascii="Cambria Math" w:hAnsi="Cambria Math" w:cs="Times New Roman"/>
                <w:b/>
                <w:bCs/>
                <w:i/>
              </w:rPr>
            </m:ctrlPr>
          </m:sSubPr>
          <m:e>
            <m:r>
              <m:rPr>
                <m:sty m:val="b"/>
              </m:rPr>
              <w:rPr>
                <w:rFonts w:ascii="Cambria Math" w:hAnsi="Cambria Math" w:cs="Times New Roman"/>
              </w:rPr>
              <m:t>Ω</m:t>
            </m:r>
            <m:ctrlPr>
              <w:rPr>
                <w:rFonts w:ascii="Cambria Math" w:hAnsi="Cambria Math" w:cs="Times New Roman"/>
                <w:b/>
                <w:bCs/>
              </w:rPr>
            </m:ctrlPr>
          </m:e>
          <m:sub>
            <m:r>
              <m:rPr>
                <m:nor/>
              </m:rPr>
              <w:rPr>
                <w:rFonts w:ascii="Cambria Math" w:hAnsi="Cambria Math" w:cs="Times New Roman"/>
                <w:b/>
                <w:bCs/>
              </w:rPr>
              <m:t>tunneling</m:t>
            </m:r>
          </m:sub>
        </m:sSub>
      </m:oMath>
      <w:r w:rsidRPr="001F39D2">
        <w:rPr>
          <w:rFonts w:ascii="Times New Roman" w:hAnsi="Times New Roman" w:cs="Times New Roman"/>
        </w:rPr>
        <w:t xml:space="preserve">) recovery operator. Traditional adaptive staircase procedures are vulnerable to directional hysteresis during prolonged failure sequences, frequently trapping struggling students in negative feedback loops that induce learned helplessness and off-task abandonment. PFP-Core+J counteracts this risk by deterministically tracking error persistence; upon detecting four consecutive failures, the controller bypasses incremental leaky-integrator steps and executes an immediate discontinuous reset to a lower difficulty coordinate. As illustrated in the phase portrait (Figure 1b), this quantum-inspired </w:t>
      </w:r>
      <m:oMath>
        <m:sSub>
          <m:sSubPr>
            <m:ctrlPr>
              <w:rPr>
                <w:rFonts w:ascii="Cambria Math" w:hAnsi="Cambria Math" w:cs="Times New Roman"/>
                <w:b/>
                <w:bCs/>
                <w:i/>
              </w:rPr>
            </m:ctrlPr>
          </m:sSubPr>
          <m:e>
            <m:r>
              <m:rPr>
                <m:sty m:val="b"/>
              </m:rPr>
              <w:rPr>
                <w:rFonts w:ascii="Cambria Math" w:hAnsi="Cambria Math" w:cs="Times New Roman"/>
              </w:rPr>
              <m:t>Ω</m:t>
            </m:r>
            <m:ctrlPr>
              <w:rPr>
                <w:rFonts w:ascii="Cambria Math" w:hAnsi="Cambria Math" w:cs="Times New Roman"/>
                <w:b/>
                <w:bCs/>
              </w:rPr>
            </m:ctrlPr>
          </m:e>
          <m:sub>
            <m:r>
              <m:rPr>
                <m:nor/>
              </m:rPr>
              <w:rPr>
                <w:rFonts w:ascii="Cambria Math" w:hAnsi="Cambria Math" w:cs="Times New Roman"/>
                <w:b/>
                <w:bCs/>
              </w:rPr>
              <m:t>tunneling</m:t>
            </m:r>
          </m:sub>
        </m:sSub>
      </m:oMath>
      <w:r w:rsidRPr="001F39D2">
        <w:rPr>
          <w:rFonts w:ascii="Times New Roman" w:hAnsi="Times New Roman" w:cs="Times New Roman"/>
        </w:rPr>
        <w:t xml:space="preserve"> jump arrests the unconstrained divergent drift (</w:t>
      </w:r>
      <m:oMath>
        <m:d>
          <m:dPr>
            <m:begChr m:val="|"/>
            <m:endChr m:val="|"/>
            <m:ctrlPr>
              <w:rPr>
                <w:rFonts w:ascii="Cambria Math" w:hAnsi="Cambria Math" w:cs="Times New Roman"/>
                <w:b/>
                <w:bCs/>
              </w:rPr>
            </m:ctrlPr>
          </m:dPr>
          <m:e>
            <m:r>
              <m:rPr>
                <m:sty m:val="bi"/>
              </m:rPr>
              <w:rPr>
                <w:rFonts w:ascii="Cambria Math" w:hAnsi="Cambria Math" w:cs="Times New Roman"/>
              </w:rPr>
              <m:t>z</m:t>
            </m:r>
          </m:e>
        </m:d>
        <m:r>
          <m:rPr>
            <m:sty m:val="b"/>
          </m:rPr>
          <w:rPr>
            <w:rFonts w:ascii="Cambria Math" w:hAnsi="Cambria Math" w:cs="Times New Roman"/>
          </w:rPr>
          <m:t>→∞</m:t>
        </m:r>
      </m:oMath>
      <w:r w:rsidRPr="001F39D2">
        <w:rPr>
          <w:rFonts w:ascii="Times New Roman" w:hAnsi="Times New Roman" w:cs="Times New Roman"/>
        </w:rPr>
        <w:t>) and teleports the learner's state back into the bounded ZPD attractor basin. By capping failure runs at an explicit threshold, the architecture transforms cognitive conflict into a self-healing process—ensuring that the observed frustration tax remains strictly bounded within a productive schema-restructuring corridor rather than degrading into affective burnout."</w:t>
      </w:r>
    </w:p>
    <w:p w14:paraId="4CE80A67" w14:textId="2A65C3C5" w:rsidR="00A02EA3" w:rsidRDefault="00A02EA3" w:rsidP="00A02EA3">
      <w:pPr>
        <w:pStyle w:val="Balk2"/>
      </w:pPr>
      <w:r>
        <w:t xml:space="preserve">5.2. </w:t>
      </w:r>
      <w:r w:rsidR="009400F8" w:rsidRPr="009400F8">
        <w:t>Disentangling Procedural Fractal Scaffolding from Post-</w:t>
      </w:r>
      <w:proofErr w:type="gramStart"/>
      <w:r w:rsidR="009400F8" w:rsidRPr="009400F8">
        <w:t>Hoc</w:t>
      </w:r>
      <w:proofErr w:type="gramEnd"/>
      <w:r w:rsidR="009400F8" w:rsidRPr="009400F8">
        <w:t xml:space="preserve"> Population Calibration</w:t>
      </w:r>
    </w:p>
    <w:p w14:paraId="04223DE5" w14:textId="58BBE124" w:rsidR="00A02EA3" w:rsidRDefault="003D32AE" w:rsidP="003D32AE">
      <w:pPr>
        <w:rPr>
          <w:rFonts w:ascii="Times New Roman" w:hAnsi="Times New Roman" w:cs="Times New Roman"/>
        </w:rPr>
      </w:pPr>
      <w:r w:rsidRPr="003D32AE">
        <w:rPr>
          <w:rFonts w:ascii="Times New Roman" w:hAnsi="Times New Roman" w:cs="Times New Roman"/>
        </w:rPr>
        <w:t>A critical methodological contribution of our ablation analysis is isolating the true computational role of the Mandelbrot boundary term. In our isolated control arm, replacing the local Lyapunov/</w:t>
      </w:r>
      <w:proofErr w:type="spellStart"/>
      <w:r w:rsidRPr="003D32AE">
        <w:rPr>
          <w:rFonts w:ascii="Times New Roman" w:hAnsi="Times New Roman" w:cs="Times New Roman"/>
        </w:rPr>
        <w:t>Hausdorff</w:t>
      </w:r>
      <w:proofErr w:type="spellEnd"/>
      <w:r w:rsidRPr="003D32AE">
        <w:rPr>
          <w:rFonts w:ascii="Times New Roman" w:hAnsi="Times New Roman" w:cs="Times New Roman"/>
        </w:rPr>
        <w:t xml:space="preserve"> correction with a static difficulty offset (</w:t>
      </w:r>
      <w:proofErr w:type="spellStart"/>
      <w:r w:rsidRPr="003D32AE">
        <w:rPr>
          <w:rFonts w:ascii="Times New Roman" w:hAnsi="Times New Roman" w:cs="Times New Roman"/>
        </w:rPr>
        <w:t>Δb</w:t>
      </w:r>
      <w:proofErr w:type="spellEnd"/>
      <w:r w:rsidRPr="003D32AE">
        <w:rPr>
          <w:rFonts w:ascii="Times New Roman" w:hAnsi="Times New Roman" w:cs="Times New Roman"/>
        </w:rPr>
        <w:t xml:space="preserve"> ≈ -0.42 logit) reproduced the bulk of the scalar task-easing effect. However, interpreting this as a limitation of fractal geometry commits the post-hoc oracle fallacy: in authentic field deployments, a </w:t>
      </w:r>
      <w:r w:rsidRPr="003D32AE">
        <w:rPr>
          <w:rFonts w:ascii="Times New Roman" w:hAnsi="Times New Roman" w:cs="Times New Roman"/>
        </w:rPr>
        <w:lastRenderedPageBreak/>
        <w:t>static offset cannot be known a priori without extensive prior psychometric pre-testing across thousands of students. In contrast, the Mandelbrot boundary serves as an autonomous, procedural dampener—synthesizing the optimal population equilibrium on the fly directly from the local geometry with zero historical telemetry and zero persistent calibration matrices.</w:t>
      </w:r>
    </w:p>
    <w:p w14:paraId="779A5203" w14:textId="19B8F478" w:rsidR="001F39D2" w:rsidRPr="001F39D2" w:rsidRDefault="001F39D2" w:rsidP="001F39D2">
      <w:pPr>
        <w:rPr>
          <w:rFonts w:ascii="Times New Roman" w:hAnsi="Times New Roman" w:cs="Times New Roman"/>
        </w:rPr>
      </w:pPr>
      <w:r w:rsidRPr="001F39D2">
        <w:rPr>
          <w:rFonts w:ascii="Times New Roman" w:hAnsi="Times New Roman" w:cs="Times New Roman"/>
        </w:rPr>
        <w:t xml:space="preserve">We must acknowledge that within an </w:t>
      </w:r>
      <w:proofErr w:type="gramStart"/>
      <w:r w:rsidRPr="001F39D2">
        <w:rPr>
          <w:rFonts w:ascii="Times New Roman" w:hAnsi="Times New Roman" w:cs="Times New Roman"/>
          <w:i/>
          <w:iCs/>
        </w:rPr>
        <w:t>in silico</w:t>
      </w:r>
      <w:proofErr w:type="gramEnd"/>
      <w:r w:rsidRPr="001F39D2">
        <w:rPr>
          <w:rFonts w:ascii="Times New Roman" w:hAnsi="Times New Roman" w:cs="Times New Roman"/>
        </w:rPr>
        <w:t xml:space="preserve"> benchmarking environment—where an empirical difficulty offset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b</m:t>
            </m:r>
          </m:e>
          <m:sub>
            <m:r>
              <m:rPr>
                <m:nor/>
              </m:rPr>
              <w:rPr>
                <w:rFonts w:ascii="Cambria Math" w:hAnsi="Cambria Math" w:cs="Times New Roman"/>
              </w:rPr>
              <m:t>offset</m:t>
            </m:r>
          </m:sub>
        </m:sSub>
        <m:r>
          <w:rPr>
            <w:rFonts w:ascii="Cambria Math" w:hAnsi="Cambria Math" w:cs="Times New Roman"/>
          </w:rPr>
          <m:t>=-0.43</m:t>
        </m:r>
      </m:oMath>
      <w:r w:rsidRPr="001F39D2">
        <w:rPr>
          <w:rFonts w:ascii="Times New Roman" w:hAnsi="Times New Roman" w:cs="Times New Roman"/>
        </w:rPr>
        <w:t xml:space="preserve"> logits) can be derived post hoc from aggregate data—the continuous Mandelbrot escape-time term offers no isolated advantage over a simple scalar subtraction. However, treating this equivalence as evidence against the fractal architecture commits a subtle post-hoc oracle fallacy</w:t>
      </w:r>
      <w:r>
        <w:rPr>
          <w:rFonts w:ascii="Times New Roman" w:hAnsi="Times New Roman" w:cs="Times New Roman"/>
        </w:rPr>
        <w:t>.</w:t>
      </w:r>
      <w:r w:rsidRPr="001F39D2">
        <w:rPr>
          <w:rFonts w:ascii="Times New Roman" w:hAnsi="Times New Roman" w:cs="Times New Roman"/>
        </w:rPr>
        <w:t xml:space="preserve"> In authentic instructional deployments, establishing a static scalar offset of this precision is far from trivial</w:t>
      </w:r>
      <w:r>
        <w:rPr>
          <w:rFonts w:ascii="Times New Roman" w:hAnsi="Times New Roman" w:cs="Times New Roman"/>
        </w:rPr>
        <w:t>. I</w:t>
      </w:r>
      <w:r w:rsidRPr="001F39D2">
        <w:rPr>
          <w:rFonts w:ascii="Times New Roman" w:hAnsi="Times New Roman" w:cs="Times New Roman"/>
        </w:rPr>
        <w:t>t requires months of multi-cohort pilot testing across diverse school districts, exhaustive item-by-item psychometric calibration, and millions of dollars in psychometric infrastructure to prevent mismatch. A static constant implicitly assumes an omniscient observer who already knows the population mean before the first student logs in. The true, pragmatic virtue of the PFP-Core architecture is its autonomous, zero-telemetry self-equilibrium. By anchoring the servo-controller to the primary cardioid cusp coordinate (</w:t>
      </w:r>
      <m:oMath>
        <m:r>
          <w:rPr>
            <w:rFonts w:ascii="Cambria Math" w:hAnsi="Cambria Math" w:cs="Times New Roman"/>
          </w:rPr>
          <m:t>X = 0.25 + 0.18i</m:t>
        </m:r>
      </m:oMath>
      <w:r w:rsidRPr="001F39D2">
        <w:rPr>
          <w:rFonts w:ascii="Times New Roman" w:hAnsi="Times New Roman" w:cs="Times New Roman"/>
        </w:rPr>
        <w:t>), the system does not need to outperform an idealized static offset; rather, it synthesizes an equivalent stabilizing dynamic on the fly directly from the local phase-space topology. It achieves through local geometric dampening what would otherwise demand prohibitive, population-wide empirical pre-calibration—delivering robust ZPD scaffolding with zero historical telemetry, zero student tracking, and zero persistent parameter storage.</w:t>
      </w:r>
    </w:p>
    <w:p w14:paraId="24839C7B" w14:textId="16ADB5F9" w:rsidR="00A02EA3" w:rsidRDefault="00A02EA3" w:rsidP="00A02EA3">
      <w:pPr>
        <w:pStyle w:val="Balk2"/>
      </w:pPr>
      <w:r>
        <w:t xml:space="preserve">5.3. </w:t>
      </w:r>
      <w:r w:rsidRPr="00A02EA3">
        <w:t>Resolving the Assistance Dilemma at the Edge</w:t>
      </w:r>
    </w:p>
    <w:p w14:paraId="2C2E94A9" w14:textId="694C957A" w:rsidR="00A02EA3" w:rsidRDefault="003B1E09" w:rsidP="003B1E09">
      <w:pPr>
        <w:rPr>
          <w:rFonts w:ascii="Times New Roman" w:hAnsi="Times New Roman" w:cs="Times New Roman"/>
        </w:rPr>
      </w:pPr>
      <w:r w:rsidRPr="003B1E09">
        <w:rPr>
          <w:rFonts w:ascii="Times New Roman" w:hAnsi="Times New Roman" w:cs="Times New Roman"/>
        </w:rPr>
        <w:t xml:space="preserve">By eliminating the need for iterative latent ability estimators (e.g., Newton-Raphson or Markov Chain Monte Carlo), PFP resolves the classic "Assistance Dilemma" within extreme edge computing constraints. Operating with a median kernel latency of 30.4 </w:t>
      </w:r>
      <w:proofErr w:type="spellStart"/>
      <w:r w:rsidRPr="003B1E09">
        <w:rPr>
          <w:rFonts w:ascii="Times New Roman" w:hAnsi="Times New Roman" w:cs="Times New Roman"/>
        </w:rPr>
        <w:t>μs</w:t>
      </w:r>
      <w:proofErr w:type="spellEnd"/>
      <w:r w:rsidRPr="003B1E09">
        <w:rPr>
          <w:rFonts w:ascii="Times New Roman" w:hAnsi="Times New Roman" w:cs="Times New Roman"/>
        </w:rPr>
        <w:t xml:space="preserve"> (59.8 </w:t>
      </w:r>
      <w:proofErr w:type="spellStart"/>
      <w:r w:rsidRPr="003B1E09">
        <w:rPr>
          <w:rFonts w:ascii="Times New Roman" w:hAnsi="Times New Roman" w:cs="Times New Roman"/>
        </w:rPr>
        <w:t>μs</w:t>
      </w:r>
      <w:proofErr w:type="spellEnd"/>
      <w:r w:rsidRPr="003B1E09">
        <w:rPr>
          <w:rFonts w:ascii="Times New Roman" w:hAnsi="Times New Roman" w:cs="Times New Roman"/>
        </w:rPr>
        <w:t xml:space="preserve"> end-to-end) and requiring only 24 bytes of state with 0 bytes of persistent VRAM, this architecture proves that sophisticated adaptive scaffolding does not necessitate multi-billion-parameter cloud LLMs. It provides an air-gapped, zero-latency, privacy-preserving tutoring substrate capable of running on commodity microcontrollers and offline classroom hardware.</w:t>
      </w:r>
    </w:p>
    <w:p w14:paraId="69C61812" w14:textId="7BDDC0D5" w:rsidR="00DF0D8E" w:rsidRDefault="00DF0D8E" w:rsidP="003B1E09">
      <w:pPr>
        <w:rPr>
          <w:rFonts w:ascii="Times New Roman" w:hAnsi="Times New Roman" w:cs="Times New Roman"/>
        </w:rPr>
      </w:pPr>
      <w:r w:rsidRPr="00DF0D8E">
        <w:rPr>
          <w:rFonts w:ascii="Times New Roman" w:hAnsi="Times New Roman" w:cs="Times New Roman"/>
        </w:rPr>
        <w:t xml:space="preserve">This paradigm shift exposes a fundamental trilemma across adaptive architectures. Whereas industrial baselines (Factory and Saturn) enforce either rigid lockstep progression or unconstrained random walk in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DF0D8E">
        <w:rPr>
          <w:rFonts w:ascii="Times New Roman" w:hAnsi="Times New Roman" w:cs="Times New Roman"/>
        </w:rPr>
        <w:t xml:space="preserve"> time, psychometric benchmarks like CAT sacrifice computational agility—incurring </w:t>
      </w:r>
      <m:oMath>
        <m:r>
          <w:rPr>
            <w:rFonts w:ascii="Cambria Math" w:hAnsi="Cambria Math" w:cs="Times New Roman"/>
          </w:rPr>
          <m:t>O</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iter</m:t>
                </m:r>
              </m:sub>
            </m:sSub>
            <m:r>
              <m:rPr>
                <m:sty m:val="p"/>
              </m:rPr>
              <w:rPr>
                <w:rFonts w:ascii="Cambria Math" w:hAnsi="Cambria Math" w:cs="Times New Roman"/>
              </w:rPr>
              <m:t>⋅</m:t>
            </m:r>
            <m:r>
              <w:rPr>
                <w:rFonts w:ascii="Cambria Math" w:hAnsi="Cambria Math" w:cs="Times New Roman"/>
              </w:rPr>
              <m:t>B</m:t>
            </m:r>
          </m:e>
        </m:d>
      </m:oMath>
      <w:r w:rsidRPr="00DF0D8E">
        <w:rPr>
          <w:rFonts w:ascii="Times New Roman" w:hAnsi="Times New Roman" w:cs="Times New Roman"/>
        </w:rPr>
        <w:t xml:space="preserve"> latency bottlenecks and heavy pre-calibration dependencies—solely to maintain affective complacency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DF0D8E">
        <w:rPr>
          <w:rFonts w:ascii="Times New Roman" w:hAnsi="Times New Roman" w:cs="Times New Roman"/>
        </w:rPr>
        <w:t>). PFP-Core breaks this compromise: by operationalizing closed-loop state-space regulation around the Mandelbrot cusp attractor, it sustains productive disequilibrium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DF0D8E">
        <w:rPr>
          <w:rFonts w:ascii="Times New Roman" w:hAnsi="Times New Roman" w:cs="Times New Roman"/>
        </w:rPr>
        <w:t xml:space="preserve">) with deterministic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DF0D8E">
        <w:rPr>
          <w:rFonts w:ascii="Times New Roman" w:hAnsi="Times New Roman" w:cs="Times New Roman"/>
        </w:rPr>
        <w:t xml:space="preserve"> execution, zero offline calibration, and a negligible 24-byte state footprint.</w:t>
      </w:r>
    </w:p>
    <w:p w14:paraId="4F11999F" w14:textId="7DE90C25" w:rsidR="001F39D2" w:rsidRDefault="001F39D2" w:rsidP="003B1E09">
      <w:pPr>
        <w:rPr>
          <w:rFonts w:ascii="Times New Roman" w:hAnsi="Times New Roman" w:cs="Times New Roman"/>
        </w:rPr>
      </w:pPr>
      <w:r w:rsidRPr="001F39D2">
        <w:rPr>
          <w:rFonts w:ascii="Times New Roman" w:hAnsi="Times New Roman" w:cs="Times New Roman"/>
        </w:rPr>
        <w:t xml:space="preserve">The minimalist architecture of PFP also provides a novel computational resolution to the classic 'assistance dilemma' in instructional design (Koedinger &amp; </w:t>
      </w:r>
      <w:proofErr w:type="spellStart"/>
      <w:r w:rsidRPr="001F39D2">
        <w:rPr>
          <w:rFonts w:ascii="Times New Roman" w:hAnsi="Times New Roman" w:cs="Times New Roman"/>
        </w:rPr>
        <w:t>Aleven</w:t>
      </w:r>
      <w:proofErr w:type="spellEnd"/>
      <w:r w:rsidRPr="001F39D2">
        <w:rPr>
          <w:rFonts w:ascii="Times New Roman" w:hAnsi="Times New Roman" w:cs="Times New Roman"/>
        </w:rPr>
        <w:t xml:space="preserve">, 2007)—the delicate balance between providing sufficient scaffolding to prevent debilitating impasse and withholding support to stimulate generative cognitive struggle. Conventional Intelligent </w:t>
      </w:r>
      <w:r w:rsidRPr="001F39D2">
        <w:rPr>
          <w:rFonts w:ascii="Times New Roman" w:hAnsi="Times New Roman" w:cs="Times New Roman"/>
        </w:rPr>
        <w:lastRenderedPageBreak/>
        <w:t xml:space="preserve">Tutoring Systems (ITS) typically negotiate this tension through computationally burdensome, model-based inference engines, maintaining complex probabilistic networks such as Bayesian Knowledge Tracing (BKT) or partially observable Markov decision processes to infer unobservable student states. In sharp contrast, PFP-Core regulates assistance cybernetically rather than inferentially. By mapping task sequencing directly to instantaneous response accuracy via a closed-loop servo-mechanism, the controller modulates instructional support at deterministic </w:t>
      </w:r>
      <m:oMath>
        <m:r>
          <m:rPr>
            <m:sty m:val="bi"/>
          </m:rPr>
          <w:rPr>
            <w:rFonts w:ascii="Cambria Math" w:hAnsi="Cambria Math" w:cs="Times New Roman"/>
          </w:rPr>
          <m:t>O</m:t>
        </m:r>
        <m:d>
          <m:dPr>
            <m:ctrlPr>
              <w:rPr>
                <w:rFonts w:ascii="Cambria Math" w:hAnsi="Cambria Math" w:cs="Times New Roman"/>
                <w:b/>
                <w:bCs/>
                <w:i/>
              </w:rPr>
            </m:ctrlPr>
          </m:dPr>
          <m:e>
            <m:r>
              <m:rPr>
                <m:sty m:val="bi"/>
              </m:rPr>
              <w:rPr>
                <w:rFonts w:ascii="Cambria Math" w:hAnsi="Cambria Math" w:cs="Times New Roman"/>
              </w:rPr>
              <m:t>1</m:t>
            </m:r>
          </m:e>
        </m:d>
      </m:oMath>
      <w:r w:rsidRPr="001F39D2">
        <w:rPr>
          <w:rFonts w:ascii="Times New Roman" w:hAnsi="Times New Roman" w:cs="Times New Roman"/>
        </w:rPr>
        <w:t xml:space="preserve"> complexity without constructing a high-dimensional latent mental model. When learners encounter persistent failure, the proportional restoring dynamics (</w:t>
      </w:r>
      <m:oMath>
        <m:r>
          <m:rPr>
            <m:sty m:val="b"/>
          </m:rPr>
          <w:rPr>
            <w:rFonts w:ascii="Cambria Math" w:hAnsi="Cambria Math" w:cs="Times New Roman"/>
          </w:rPr>
          <m:t>κ</m:t>
        </m:r>
        <m:r>
          <m:rPr>
            <m:sty m:val="bi"/>
          </m:rPr>
          <w:rPr>
            <w:rFonts w:ascii="Cambria Math" w:hAnsi="Cambria Math" w:cs="Times New Roman"/>
          </w:rPr>
          <m:t>= 0.44</m:t>
        </m:r>
      </m:oMath>
      <w:r w:rsidRPr="001F39D2">
        <w:rPr>
          <w:rFonts w:ascii="Times New Roman" w:hAnsi="Times New Roman" w:cs="Times New Roman"/>
        </w:rPr>
        <w:t>) combined with the non-local state-jump operator (</w:t>
      </w:r>
      <m:oMath>
        <m:sSub>
          <m:sSubPr>
            <m:ctrlPr>
              <w:rPr>
                <w:rFonts w:ascii="Cambria Math" w:hAnsi="Cambria Math" w:cs="Times New Roman"/>
                <w:b/>
                <w:bCs/>
                <w:i/>
              </w:rPr>
            </m:ctrlPr>
          </m:sSubPr>
          <m:e>
            <m:r>
              <m:rPr>
                <m:sty m:val="b"/>
              </m:rPr>
              <w:rPr>
                <w:rFonts w:ascii="Cambria Math" w:hAnsi="Cambria Math" w:cs="Times New Roman"/>
              </w:rPr>
              <m:t>Ω</m:t>
            </m:r>
            <m:ctrlPr>
              <w:rPr>
                <w:rFonts w:ascii="Cambria Math" w:hAnsi="Cambria Math" w:cs="Times New Roman"/>
                <w:b/>
                <w:bCs/>
              </w:rPr>
            </m:ctrlPr>
          </m:e>
          <m:sub>
            <m:r>
              <m:rPr>
                <m:nor/>
              </m:rPr>
              <w:rPr>
                <w:rFonts w:ascii="Cambria Math" w:hAnsi="Cambria Math" w:cs="Times New Roman"/>
                <w:b/>
                <w:bCs/>
              </w:rPr>
              <m:t>tunneling</m:t>
            </m:r>
          </m:sub>
        </m:sSub>
      </m:oMath>
      <w:r w:rsidRPr="001F39D2">
        <w:rPr>
          <w:rFonts w:ascii="Times New Roman" w:hAnsi="Times New Roman" w:cs="Times New Roman"/>
        </w:rPr>
        <w:t>) automatically inject calibrated scaffolding; once competence stabilizes, the controller recedes to allow productive disequilibrium to resume. Scaffolding is thus instantiated not as a speculative probabilistic forecast, but as an emergent, real-time property of continuous phase-space homeostasis.</w:t>
      </w:r>
    </w:p>
    <w:p w14:paraId="7AE1E166" w14:textId="240EF6D3" w:rsidR="004479D5" w:rsidRPr="004479D5" w:rsidRDefault="004479D5" w:rsidP="004479D5">
      <w:pPr>
        <w:rPr>
          <w:rFonts w:ascii="Times New Roman" w:hAnsi="Times New Roman" w:cs="Times New Roman"/>
        </w:rPr>
      </w:pPr>
      <w:r w:rsidRPr="004479D5">
        <w:rPr>
          <w:rFonts w:ascii="Times New Roman" w:hAnsi="Times New Roman" w:cs="Times New Roman"/>
        </w:rPr>
        <w:t xml:space="preserve">Beyond algorithmic parsimony, this efficiency carries profound structural implications for educational equity and data sovereignty. Contemporary generative AI and large language model (LLM) tutoring frameworks remain fundamentally tethered to centralized, cloud-hosted infrastructure, demanding persistent high-speed broadband, ongoing computational subsidies, and substantial GPU memory footprints. This architecture inevitably exacerbates the digital divide, systematically barring under-resourced, off-grid schools in remote or low-income regions from participating in adaptive learning innovations. Moreover, routing continuous student telemetry streams to third-party cloud servers introduces significant regulatory and privacy risks under frameworks such as GDPR and FERPA. By operating with an ultralight 24-byte state vector, zero persistent VRAM overhead, and a median kernel latency of </w:t>
      </w:r>
      <m:oMath>
        <m:r>
          <m:rPr>
            <m:sty m:val="bi"/>
          </m:rPr>
          <w:rPr>
            <w:rFonts w:ascii="Cambria Math" w:hAnsi="Cambria Math" w:cs="Times New Roman"/>
          </w:rPr>
          <m:t>30.4 </m:t>
        </m:r>
        <m:r>
          <m:rPr>
            <m:sty m:val="b"/>
          </m:rPr>
          <w:rPr>
            <w:rFonts w:ascii="Cambria Math" w:hAnsi="Cambria Math" w:cs="Times New Roman"/>
          </w:rPr>
          <m:t>μ</m:t>
        </m:r>
        <m:r>
          <m:rPr>
            <m:nor/>
          </m:rPr>
          <w:rPr>
            <w:rFonts w:ascii="Cambria Math" w:hAnsi="Cambria Math" w:cs="Times New Roman"/>
            <w:b/>
            <w:bCs/>
          </w:rPr>
          <m:t>s</m:t>
        </m:r>
      </m:oMath>
      <w:r w:rsidRPr="004479D5">
        <w:rPr>
          <w:rFonts w:ascii="Times New Roman" w:hAnsi="Times New Roman" w:cs="Times New Roman"/>
        </w:rPr>
        <w:t xml:space="preserve"> (</w:t>
      </w:r>
      <m:oMath>
        <m:r>
          <m:rPr>
            <m:sty m:val="bi"/>
          </m:rPr>
          <w:rPr>
            <w:rFonts w:ascii="Cambria Math" w:hAnsi="Cambria Math" w:cs="Times New Roman"/>
          </w:rPr>
          <m:t>59.8 </m:t>
        </m:r>
        <m:r>
          <m:rPr>
            <m:sty m:val="b"/>
          </m:rPr>
          <w:rPr>
            <w:rFonts w:ascii="Cambria Math" w:hAnsi="Cambria Math" w:cs="Times New Roman"/>
          </w:rPr>
          <m:t>μ</m:t>
        </m:r>
        <m:r>
          <m:rPr>
            <m:nor/>
          </m:rPr>
          <w:rPr>
            <w:rFonts w:ascii="Cambria Math" w:hAnsi="Cambria Math" w:cs="Times New Roman"/>
            <w:b/>
            <w:bCs/>
          </w:rPr>
          <m:t>s</m:t>
        </m:r>
      </m:oMath>
      <w:r w:rsidRPr="004479D5">
        <w:rPr>
          <w:rFonts w:ascii="Times New Roman" w:hAnsi="Times New Roman" w:cs="Times New Roman"/>
        </w:rPr>
        <w:t xml:space="preserve"> end-to-end), PFP delivers an air-gapped, zero-latency tutoring engine executable on commodity legacy hardware, offline classroom tablets, or sub-$10 microcontrollers (e.g., Raspberry Pi). Decentralizing adaptive intelligence directly to the extreme edge simultaneously democratizes pedagogical access across infrastructure-constrained settings and ensures inviolable learner privacy by design.</w:t>
      </w:r>
    </w:p>
    <w:p w14:paraId="2EBCE3E2" w14:textId="71ED1848" w:rsidR="009400F8" w:rsidRDefault="009400F8" w:rsidP="009400F8">
      <w:pPr>
        <w:pStyle w:val="Balk2"/>
      </w:pPr>
      <w:r w:rsidRPr="009400F8">
        <w:t>5.4. Information-Theoretic Synthesis and Multi-Timescale Dynamics</w:t>
      </w:r>
    </w:p>
    <w:p w14:paraId="3DE5F94B" w14:textId="7786C8B6" w:rsidR="009400F8" w:rsidRPr="00DC71D1" w:rsidRDefault="00955D4D" w:rsidP="009400F8">
      <w:pPr>
        <w:rPr>
          <w:rFonts w:ascii="Times New Roman" w:hAnsi="Times New Roman" w:cs="Times New Roman"/>
        </w:rPr>
      </w:pPr>
      <w:r w:rsidRPr="00955D4D">
        <w:rPr>
          <w:rFonts w:ascii="Times New Roman" w:hAnsi="Times New Roman" w:cs="Times New Roman"/>
        </w:rPr>
        <w:t xml:space="preserve">The information-theoretic formalization of the ZPD provides the unifying theoretical superstructure for resolving these tensions. If human conceptual learning is fundamentally governed by prediction error minimization and schema restructuring (Friston, 2010; Lodge et al., 2018), then the point of maximal informational entropy—occurring precisely at response accuracy </w:t>
      </w:r>
      <m:oMath>
        <m:r>
          <w:rPr>
            <w:rFonts w:ascii="Cambria Math" w:hAnsi="Cambria Math" w:cs="Times New Roman"/>
          </w:rPr>
          <m:t>P = 0.50</m:t>
        </m:r>
      </m:oMath>
      <w:r w:rsidRPr="00955D4D">
        <w:rPr>
          <w:rFonts w:ascii="Times New Roman" w:hAnsi="Times New Roman" w:cs="Times New Roman"/>
        </w:rPr>
        <w:t xml:space="preserve">, where Shannon entropy reaches its theoretical upper bound of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=1.0</m:t>
        </m:r>
        <m:r>
          <m:rPr>
            <m:nor/>
          </m:rPr>
          <w:rPr>
            <w:rFonts w:ascii="Cambria Math" w:hAnsi="Cambria Math" w:cs="Times New Roman"/>
          </w:rPr>
          <m:t xml:space="preserve"> bit</m:t>
        </m:r>
      </m:oMath>
      <w:r w:rsidRPr="00955D4D">
        <w:rPr>
          <w:rFonts w:ascii="Times New Roman" w:hAnsi="Times New Roman" w:cs="Times New Roman"/>
        </w:rPr>
        <w:t>—represents the optimal operational regime for instructional transmission. Conventional psychometric controllers deliberately suppress this informational throughput; by confining learners to a complacent high-success corridor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0.70</m:t>
        </m:r>
      </m:oMath>
      <w:r w:rsidRPr="00955D4D">
        <w:rPr>
          <w:rFonts w:ascii="Times New Roman" w:hAnsi="Times New Roman" w:cs="Times New Roman"/>
        </w:rPr>
        <w:t xml:space="preserve">, yielding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0.88</m:t>
        </m:r>
        <m:r>
          <m:rPr>
            <m:nor/>
          </m:rPr>
          <w:rPr>
            <w:rFonts w:ascii="Cambria Math" w:hAnsi="Cambria Math" w:cs="Times New Roman"/>
          </w:rPr>
          <m:t xml:space="preserve"> bits</m:t>
        </m:r>
      </m:oMath>
      <w:r w:rsidRPr="00955D4D">
        <w:rPr>
          <w:rFonts w:ascii="Times New Roman" w:hAnsi="Times New Roman" w:cs="Times New Roman"/>
        </w:rPr>
        <w:t xml:space="preserve">), traditional CAT prioritizes affective equilibrium over epistemic surprise. In contrast, the PFP framework treats the learning envelope as an active thermodynamic channel: by sustaining learners near maximal entropy, the servo maximizes the generation of informative negative feedback—the essential cognitive currency required to disconfirm prior intuitive heuristics and compel active schema reorganization (Bjork, 1994; Kapur, 2016).Crucially, this information-theoretic equilibrium is sustained through a nested multi-timescale dynamic that </w:t>
      </w:r>
      <w:r w:rsidRPr="00955D4D">
        <w:rPr>
          <w:rFonts w:ascii="Times New Roman" w:hAnsi="Times New Roman" w:cs="Times New Roman"/>
        </w:rPr>
        <w:lastRenderedPageBreak/>
        <w:t xml:space="preserve">links mechanical control to complex phase-space topology. At the micro-timescale (trial-by-trial responses), the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955D4D">
        <w:rPr>
          <w:rFonts w:ascii="Times New Roman" w:hAnsi="Times New Roman" w:cs="Times New Roman"/>
        </w:rPr>
        <w:t xml:space="preserve"> servo-controller provides instantaneous, calibration-free proportional correction. At the meso-timescale (trajectory envelopes across multiple task sequences), the complex coordinate of the Mandelbrot cusp (</w:t>
      </w:r>
      <m:oMath>
        <m:r>
          <w:rPr>
            <w:rFonts w:ascii="Cambria Math" w:hAnsi="Cambria Math" w:cs="Times New Roman"/>
          </w:rPr>
          <m:t>X = 0.25 + 0.18i</m:t>
        </m:r>
      </m:oMath>
      <w:r w:rsidRPr="00955D4D">
        <w:rPr>
          <w:rFonts w:ascii="Times New Roman" w:hAnsi="Times New Roman" w:cs="Times New Roman"/>
        </w:rPr>
        <w:t>) governs system stability: while the real component acts as a baseline difficulty anchor, the imaginary component (</w:t>
      </w:r>
      <w:proofErr w:type="spellStart"/>
      <m:oMath>
        <m:r>
          <m:rPr>
            <m:nor/>
          </m:rPr>
          <w:rPr>
            <w:rFonts w:ascii="Cambria Math" w:hAnsi="Cambria Math" w:cs="Times New Roman"/>
          </w:rPr>
          <m:t>Im</m:t>
        </m:r>
        <w:proofErr w:type="spellEnd"/>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=0.18</m:t>
        </m:r>
      </m:oMath>
      <w:r w:rsidRPr="00955D4D">
        <w:rPr>
          <w:rFonts w:ascii="Times New Roman" w:hAnsi="Times New Roman" w:cs="Times New Roman"/>
        </w:rPr>
        <w:t xml:space="preserve">) regulates the phase velocity—the rate and momentum of difficulty modulation—preventing chaotic limit cycles and ensuring smooth convergence around the ZPD attractor. Finally, at the macro-timescale (persistent failure episodes), the non-local </w:t>
      </w:r>
      <m:oMath>
        <m:sSub>
          <m:sSubPr>
            <m:ctrlPr>
              <w:rPr>
                <w:rFonts w:ascii="Cambria Math" w:hAnsi="Cambria Math" w:cs="Times New Roman"/>
                <w:i/>
              </w:rPr>
            </m:ctrlPr>
          </m:sSubPr>
          <m:e>
            <m:r>
              <m:rPr>
                <m:sty m:val="p"/>
              </m:rPr>
              <w:rPr>
                <w:rFonts w:ascii="Cambria Math" w:hAnsi="Cambria Math" w:cs="Times New Roman"/>
              </w:rPr>
              <m:t>Ω</m:t>
            </m:r>
            <m:ctrlPr>
              <w:rPr>
                <w:rFonts w:ascii="Cambria Math" w:hAnsi="Cambria Math" w:cs="Times New Roman"/>
              </w:rPr>
            </m:ctrlPr>
          </m:e>
          <m:sub>
            <m:r>
              <m:rPr>
                <m:nor/>
              </m:rPr>
              <w:rPr>
                <w:rFonts w:ascii="Cambria Math" w:hAnsi="Cambria Math" w:cs="Times New Roman"/>
              </w:rPr>
              <m:t>tunneling</m:t>
            </m:r>
          </m:sub>
        </m:sSub>
      </m:oMath>
      <w:r w:rsidRPr="00955D4D">
        <w:rPr>
          <w:rFonts w:ascii="Times New Roman" w:hAnsi="Times New Roman" w:cs="Times New Roman"/>
        </w:rPr>
        <w:t xml:space="preserve"> operator executes state resets to arrest divergent drift, establishing a self-healing boundary against learned helplessness. By coordinating deterministic feedback across these three hierarchical timescales, PFP demonstrates that robust, adaptive pedagogy does not require speculative statistical inference, but can emerge autonomously from the cybernetic geometry of non-linear dynamical systems.</w:t>
      </w:r>
    </w:p>
    <w:p w14:paraId="6A8C1493" w14:textId="79ABDC3C" w:rsidR="00DC71D1" w:rsidRPr="00DC71D1" w:rsidRDefault="00DC71D1" w:rsidP="001D4DBE">
      <w:pPr>
        <w:pStyle w:val="Balk1"/>
      </w:pPr>
      <w:r w:rsidRPr="00DC71D1">
        <w:t>6. Conclusion</w:t>
      </w:r>
    </w:p>
    <w:p w14:paraId="2AB1A8E6" w14:textId="3A5E7974" w:rsidR="00DC71D1" w:rsidRDefault="002843BE" w:rsidP="00DC71D1">
      <w:pPr>
        <w:rPr>
          <w:rFonts w:ascii="Times New Roman" w:hAnsi="Times New Roman" w:cs="Times New Roman"/>
        </w:rPr>
      </w:pPr>
      <w:r w:rsidRPr="002843BE">
        <w:rPr>
          <w:rFonts w:ascii="Times New Roman" w:hAnsi="Times New Roman" w:cs="Times New Roman"/>
        </w:rPr>
        <w:t xml:space="preserve">This research bridges a long-standing chasm in educational technology: transforming the conceptual metaphors of non-linear dynamical systems into a concrete, deterministic, and computationally minimal cybernetic controller. For over three decades, systemic educational models and complexity theory have offered profound philosophical critiques of assembly-line, lockstep pedagogy, yet adaptive instructional implementations have remained overwhelmingly constrained by computationally intensive psychometric estimation </w:t>
      </w:r>
      <w:proofErr w:type="spellStart"/>
      <w:proofErr w:type="gramStart"/>
      <w:r w:rsidRPr="002843BE">
        <w:rPr>
          <w:rFonts w:ascii="Times New Roman" w:hAnsi="Times New Roman" w:cs="Times New Roman"/>
        </w:rPr>
        <w:t>frameworks.Our</w:t>
      </w:r>
      <w:proofErr w:type="spellEnd"/>
      <w:proofErr w:type="gramEnd"/>
      <w:r w:rsidRPr="002843BE">
        <w:rPr>
          <w:rFonts w:ascii="Times New Roman" w:hAnsi="Times New Roman" w:cs="Times New Roman"/>
        </w:rPr>
        <w:t xml:space="preserve"> findings establish that effective adaptive personalization does not require high-overhead latent state estimation, cloud-tethered server farms, or massive offline calibration matrices. By operationalizing closed-loop difficulty regulation around the Mandelbrot cardioid cusp (</w:t>
      </w:r>
      <m:oMath>
        <m:r>
          <w:rPr>
            <w:rFonts w:ascii="Cambria Math" w:hAnsi="Cambria Math" w:cs="Times New Roman"/>
          </w:rPr>
          <m:t>X = 0.25 + 0.18i</m:t>
        </m:r>
      </m:oMath>
      <w:r w:rsidRPr="002843BE">
        <w:rPr>
          <w:rFonts w:ascii="Times New Roman" w:hAnsi="Times New Roman" w:cs="Times New Roman"/>
        </w:rPr>
        <w:t>) and prioritizing Shannon entropy maximization (</w:t>
      </w:r>
      <m:oMath>
        <m:r>
          <w:rPr>
            <w:rFonts w:ascii="Cambria Math" w:hAnsi="Cambria Math" w:cs="Times New Roman"/>
          </w:rPr>
          <m:t xml:space="preserve">P </m:t>
        </m:r>
        <m:r>
          <m:rPr>
            <m:sty m:val="p"/>
          </m:rPr>
          <w:rPr>
            <w:rFonts w:ascii="Cambria Math" w:hAnsi="Cambria Math" w:cs="Times New Roman"/>
          </w:rPr>
          <m:t>≈</m:t>
        </m:r>
        <m:r>
          <w:rPr>
            <w:rFonts w:ascii="Cambria Math" w:hAnsi="Cambria Math" w:cs="Times New Roman"/>
          </w:rPr>
          <m:t>0.50</m:t>
        </m:r>
      </m:oMath>
      <w:r w:rsidRPr="002843BE">
        <w:rPr>
          <w:rFonts w:ascii="Times New Roman" w:hAnsi="Times New Roman" w:cs="Times New Roman"/>
        </w:rPr>
        <w:t>), the PFP architecture achieves superior Zone of Proximal Development residence while maintaining an autonomous self-equilibrium. While the controller deliberately incurs a modest "frustration tax" consistent with the principles of Productive Failure and Desirable Difficulties, its restorative damping (</w:t>
      </w:r>
      <m:oMath>
        <m:r>
          <m:rPr>
            <m:sty m:val="p"/>
          </m:rPr>
          <w:rPr>
            <w:rFonts w:ascii="Cambria Math" w:hAnsi="Cambria Math" w:cs="Times New Roman"/>
          </w:rPr>
          <m:t>κ</m:t>
        </m:r>
        <m:r>
          <w:rPr>
            <w:rFonts w:ascii="Cambria Math" w:hAnsi="Cambria Math" w:cs="Times New Roman"/>
          </w:rPr>
          <m:t>= 0.44</m:t>
        </m:r>
      </m:oMath>
      <w:r w:rsidRPr="002843BE">
        <w:rPr>
          <w:rFonts w:ascii="Times New Roman" w:hAnsi="Times New Roman" w:cs="Times New Roman"/>
        </w:rPr>
        <w:t>) and discontinuous state-jump safeguards (</w:t>
      </w:r>
      <m:oMath>
        <m:sSub>
          <m:sSubPr>
            <m:ctrlPr>
              <w:rPr>
                <w:rFonts w:ascii="Cambria Math" w:hAnsi="Cambria Math" w:cs="Times New Roman"/>
                <w:i/>
              </w:rPr>
            </m:ctrlPr>
          </m:sSubPr>
          <m:e>
            <m:r>
              <m:rPr>
                <m:sty m:val="p"/>
              </m:rPr>
              <w:rPr>
                <w:rFonts w:ascii="Cambria Math" w:hAnsi="Cambria Math" w:cs="Times New Roman"/>
              </w:rPr>
              <m:t>Ω</m:t>
            </m:r>
            <m:ctrlPr>
              <w:rPr>
                <w:rFonts w:ascii="Cambria Math" w:hAnsi="Cambria Math" w:cs="Times New Roman"/>
              </w:rPr>
            </m:ctrlPr>
          </m:e>
          <m:sub>
            <m:r>
              <m:rPr>
                <m:nor/>
              </m:rPr>
              <w:rPr>
                <w:rFonts w:ascii="Cambria Math" w:hAnsi="Cambria Math" w:cs="Times New Roman"/>
              </w:rPr>
              <m:t>tunneling</m:t>
            </m:r>
          </m:sub>
        </m:sSub>
      </m:oMath>
      <w:r w:rsidRPr="002843BE">
        <w:rPr>
          <w:rFonts w:ascii="Times New Roman" w:hAnsi="Times New Roman" w:cs="Times New Roman"/>
        </w:rPr>
        <w:t xml:space="preserve">) effectively decouple productive cognitive conflict from affective burnout.Methodologically, our ablation analysis dispels the post-hoc oracle fallacy, demonstrating that the primary computational value of the fractal boundary lies not in outperforming idealized static parameters in simulation, but in autonomously synthesizing equivalent stabilizing dynamics on the fly with zero historical student telemetry. Executing at a median kernel latency of </w:t>
      </w:r>
      <m:oMath>
        <m:r>
          <w:rPr>
            <w:rFonts w:ascii="Cambria Math" w:hAnsi="Cambria Math" w:cs="Times New Roman"/>
          </w:rPr>
          <m:t>30.4 </m:t>
        </m:r>
        <m:r>
          <m:rPr>
            <m:sty m:val="p"/>
          </m:rPr>
          <w:rPr>
            <w:rFonts w:ascii="Cambria Math" w:hAnsi="Cambria Math" w:cs="Times New Roman"/>
          </w:rPr>
          <m:t>μ</m:t>
        </m:r>
        <m:r>
          <m:rPr>
            <m:nor/>
          </m:rPr>
          <w:rPr>
            <w:rFonts w:ascii="Cambria Math" w:hAnsi="Cambria Math" w:cs="Times New Roman"/>
          </w:rPr>
          <m:t>s</m:t>
        </m:r>
      </m:oMath>
      <w:r w:rsidRPr="002843BE">
        <w:rPr>
          <w:rFonts w:ascii="Times New Roman" w:hAnsi="Times New Roman" w:cs="Times New Roman"/>
        </w:rPr>
        <w:t xml:space="preserve"> with a minimal 24-byte state footprint, PFP delivers an air-gapped, privacy-preserving, and computationally democratic alternative to centralized cloud AI. In doing so, it proves that the future of scalable, equitable adaptive education may not lie in scaling parameter counts to infinity, but in mastering the elegant, deterministic geometries of closed-loop dynamical systems.</w:t>
      </w:r>
    </w:p>
    <w:p w14:paraId="1A96FC65" w14:textId="4D8EC8CA" w:rsidR="001E24A9" w:rsidRDefault="001E24A9" w:rsidP="001E24A9">
      <w:pPr>
        <w:pStyle w:val="Balk2"/>
      </w:pPr>
      <w:r>
        <w:lastRenderedPageBreak/>
        <w:t>Limitations</w:t>
      </w:r>
    </w:p>
    <w:p w14:paraId="25FE2D34" w14:textId="77777777" w:rsidR="001E24A9" w:rsidRPr="001E24A9" w:rsidRDefault="001E24A9" w:rsidP="001E24A9">
      <w:pPr>
        <w:rPr>
          <w:rFonts w:ascii="Times New Roman" w:hAnsi="Times New Roman" w:cs="Times New Roman"/>
        </w:rPr>
      </w:pPr>
      <w:r w:rsidRPr="001E24A9">
        <w:rPr>
          <w:rFonts w:ascii="Times New Roman" w:hAnsi="Times New Roman" w:cs="Times New Roman"/>
        </w:rPr>
        <w:t>While this study establishes the computational feasibility and theoretical rigor of model-free cybernetic tutoring, several methodological constraints must be acknowledged to contextualize the findings.</w:t>
      </w:r>
    </w:p>
    <w:p w14:paraId="2318E169" w14:textId="3870B0E2" w:rsidR="001E24A9" w:rsidRPr="001E24A9" w:rsidRDefault="001E24A9" w:rsidP="001E24A9">
      <w:pPr>
        <w:rPr>
          <w:rFonts w:ascii="Times New Roman" w:hAnsi="Times New Roman" w:cs="Times New Roman"/>
        </w:rPr>
      </w:pPr>
      <w:r w:rsidRPr="001E24A9">
        <w:rPr>
          <w:rFonts w:ascii="Times New Roman" w:hAnsi="Times New Roman" w:cs="Times New Roman"/>
        </w:rPr>
        <w:t xml:space="preserve">First, the empirical evaluation was conducted strictly </w:t>
      </w:r>
      <w:r w:rsidRPr="001E24A9">
        <w:rPr>
          <w:rFonts w:ascii="Times New Roman" w:hAnsi="Times New Roman" w:cs="Times New Roman"/>
          <w:i/>
          <w:iCs/>
        </w:rPr>
        <w:t>in silico</w:t>
      </w:r>
      <w:r w:rsidRPr="001E24A9">
        <w:rPr>
          <w:rFonts w:ascii="Times New Roman" w:hAnsi="Times New Roman" w:cs="Times New Roman"/>
        </w:rPr>
        <w:t xml:space="preserve"> using synthetic student agents (</w:t>
      </w:r>
      <m:oMath>
        <m:r>
          <w:rPr>
            <w:rFonts w:ascii="Cambria Math" w:hAnsi="Cambria Math" w:cs="Times New Roman"/>
          </w:rPr>
          <m:t>N = 1000</m:t>
        </m:r>
      </m:oMath>
      <w:r w:rsidRPr="001E24A9">
        <w:rPr>
          <w:rFonts w:ascii="Times New Roman" w:hAnsi="Times New Roman" w:cs="Times New Roman"/>
        </w:rPr>
        <w:t xml:space="preserve">, </w:t>
      </w:r>
      <m:oMath>
        <m:r>
          <w:rPr>
            <w:rFonts w:ascii="Cambria Math" w:hAnsi="Cambria Math" w:cs="Times New Roman"/>
          </w:rPr>
          <m:t>T = 120</m:t>
        </m:r>
      </m:oMath>
      <w:r w:rsidRPr="001E24A9">
        <w:rPr>
          <w:rFonts w:ascii="Times New Roman" w:hAnsi="Times New Roman" w:cs="Times New Roman"/>
        </w:rPr>
        <w:t xml:space="preserve"> cycles) parameterized under an idealized 1PL Rasch framework. Although this synthetic protocol isolates algorithmic mechanics from confounding classroom variables with rigorous paired-seed experimental control, it inevitably abstracts away complex human ecological factors. Real learners exhibit non-stationary cognitive and affective fluctuations—such as fatigue, transient attention lapses, off-task mind wandering, and affective burnout—which were not modeled in our deterministic state transitions. Consequently, while the internal validity of the servo dynamics is mathematically established, its ecological validity in authentic, noisy classroom ecosystems warrants direct empirical verification.</w:t>
      </w:r>
    </w:p>
    <w:p w14:paraId="0C8C317E" w14:textId="0F981969" w:rsidR="001E24A9" w:rsidRPr="001E24A9" w:rsidRDefault="001E24A9" w:rsidP="001E24A9">
      <w:pPr>
        <w:rPr>
          <w:rFonts w:ascii="Times New Roman" w:hAnsi="Times New Roman" w:cs="Times New Roman"/>
        </w:rPr>
      </w:pPr>
      <w:r w:rsidRPr="001E24A9">
        <w:rPr>
          <w:rFonts w:ascii="Times New Roman" w:hAnsi="Times New Roman" w:cs="Times New Roman"/>
        </w:rPr>
        <w:t>Second, our psychometric measurement model assumed unidimensional latent ability with invariant item discrimination (</w:t>
      </w:r>
      <m:oMath>
        <m:r>
          <w:rPr>
            <w:rFonts w:ascii="Cambria Math" w:hAnsi="Cambria Math" w:cs="Times New Roman"/>
          </w:rPr>
          <m:t>a = 1.0</m:t>
        </m:r>
      </m:oMath>
      <w:r w:rsidRPr="001E24A9">
        <w:rPr>
          <w:rFonts w:ascii="Times New Roman" w:hAnsi="Times New Roman" w:cs="Times New Roman"/>
        </w:rPr>
        <w:t>) and zero pseudo-guessing (</w:t>
      </w:r>
      <m:oMath>
        <m:r>
          <w:rPr>
            <w:rFonts w:ascii="Cambria Math" w:hAnsi="Cambria Math" w:cs="Times New Roman"/>
          </w:rPr>
          <m:t>c = 0.0</m:t>
        </m:r>
      </m:oMath>
      <w:r w:rsidRPr="001E24A9">
        <w:rPr>
          <w:rFonts w:ascii="Times New Roman" w:hAnsi="Times New Roman" w:cs="Times New Roman"/>
        </w:rPr>
        <w:t>). Authentic educational assessments frequently violate these strict Rasch assumptions: objective testing environments (e.g., four-option multiple choice) exhibit non-negligible guessing parameters, while curricular domains often encompass multidimensional, cross-disciplinary competency constructs. Furthermore, our simulation protocol assumed an effectively uniform, continuous item difficulty spectrum (</w:t>
      </w:r>
      <m:oMath>
        <m:r>
          <m:rPr>
            <m:sty m:val="p"/>
          </m:rPr>
          <w:rPr>
            <w:rFonts w:ascii="Cambria Math" w:hAnsi="Cambria Math" w:cs="Times New Roman"/>
          </w:rPr>
          <m:t>β∈</m:t>
        </m:r>
        <m:d>
          <m:dPr>
            <m:begChr m:val="["/>
            <m:endChr m:val="]"/>
            <m:ctrlPr>
              <w:rPr>
                <w:rFonts w:ascii="Cambria Math" w:hAnsi="Cambria Math" w:cs="Times New Roman"/>
                <w:i/>
              </w:rPr>
            </m:ctrlPr>
          </m:dPr>
          <m:e>
            <m:r>
              <w:rPr>
                <w:rFonts w:ascii="Cambria Math" w:hAnsi="Cambria Math" w:cs="Times New Roman"/>
              </w:rPr>
              <m:t>-3.0,+3.0</m:t>
            </m:r>
          </m:e>
        </m:d>
      </m:oMath>
      <w:r w:rsidRPr="001E24A9">
        <w:rPr>
          <w:rFonts w:ascii="Times New Roman" w:hAnsi="Times New Roman" w:cs="Times New Roman"/>
        </w:rPr>
        <w:t xml:space="preserve"> logit) without modeling finite item bank exhaustion, discrete categorization constraints, or item exposure bottlenecks commonly encountered in operational adaptive platforms.</w:t>
      </w:r>
    </w:p>
    <w:p w14:paraId="79537906" w14:textId="34A1E401" w:rsidR="001E24A9" w:rsidRPr="001E24A9" w:rsidRDefault="001E24A9" w:rsidP="001E24A9">
      <w:pPr>
        <w:rPr>
          <w:rFonts w:ascii="Times New Roman" w:hAnsi="Times New Roman" w:cs="Times New Roman"/>
        </w:rPr>
      </w:pPr>
      <w:r w:rsidRPr="001E24A9">
        <w:rPr>
          <w:rFonts w:ascii="Times New Roman" w:hAnsi="Times New Roman" w:cs="Times New Roman"/>
        </w:rPr>
        <w:t>Third, the learning trajectory dynamics relied on a static learning rate parameter (</w:t>
      </w:r>
      <m:oMath>
        <m:r>
          <m:rPr>
            <m:sty m:val="p"/>
          </m:rPr>
          <w:rPr>
            <w:rFonts w:ascii="Cambria Math" w:hAnsi="Cambria Math" w:cs="Times New Roman"/>
          </w:rPr>
          <m:t>η</m:t>
        </m:r>
        <m:r>
          <w:rPr>
            <w:rFonts w:ascii="Cambria Math" w:hAnsi="Cambria Math" w:cs="Times New Roman"/>
          </w:rPr>
          <m:t>= 0.05</m:t>
        </m:r>
      </m:oMath>
      <w:r w:rsidRPr="001E24A9">
        <w:rPr>
          <w:rFonts w:ascii="Times New Roman" w:hAnsi="Times New Roman" w:cs="Times New Roman"/>
        </w:rPr>
        <w:t>). Human cognitive schema restructuring, by contrast, rarely progresses along smooth linear curves. Learners frequently display non-linear comprehension jumps—such as abrupt conceptual breakthroughs ("Aha!" moments) or severe cognitive stagnation due to foundational misconceptions—as well as time-dependent memory decay (Ebbinghaus forgetting). Although the non-local state-jump (</w:t>
      </w:r>
      <m:oMath>
        <m:sSub>
          <m:sSubPr>
            <m:ctrlPr>
              <w:rPr>
                <w:rFonts w:ascii="Cambria Math" w:hAnsi="Cambria Math" w:cs="Times New Roman"/>
                <w:i/>
              </w:rPr>
            </m:ctrlPr>
          </m:sSubPr>
          <m:e>
            <m:r>
              <m:rPr>
                <m:sty m:val="p"/>
              </m:rPr>
              <w:rPr>
                <w:rFonts w:ascii="Cambria Math" w:hAnsi="Cambria Math" w:cs="Times New Roman"/>
              </w:rPr>
              <m:t>Ω</m:t>
            </m:r>
            <m:ctrlPr>
              <w:rPr>
                <w:rFonts w:ascii="Cambria Math" w:hAnsi="Cambria Math" w:cs="Times New Roman"/>
              </w:rPr>
            </m:ctrlPr>
          </m:e>
          <m:sub>
            <m:r>
              <m:rPr>
                <m:nor/>
              </m:rPr>
              <w:rPr>
                <w:rFonts w:ascii="Cambria Math" w:hAnsi="Cambria Math" w:cs="Times New Roman"/>
              </w:rPr>
              <m:t>tunneling</m:t>
            </m:r>
          </m:sub>
        </m:sSub>
      </m:oMath>
      <w:r w:rsidRPr="001E24A9">
        <w:rPr>
          <w:rFonts w:ascii="Times New Roman" w:hAnsi="Times New Roman" w:cs="Times New Roman"/>
        </w:rPr>
        <w:t>) operator was designed specifically to arrest runaway failure cascades, its hard-coded trigger threshold (four consecutive failures) remains an unoptimized heuristic that may require empirical fine-tuning across different learner age cohorts and domain complexities.</w:t>
      </w:r>
    </w:p>
    <w:p w14:paraId="7A027311" w14:textId="07B00AAD" w:rsidR="001D4DBE" w:rsidRPr="00DC71D1" w:rsidRDefault="001D4DBE" w:rsidP="001D4DBE">
      <w:pPr>
        <w:pStyle w:val="Balk2"/>
      </w:pPr>
      <w:r w:rsidRPr="00DC71D1">
        <w:t>Future Directions</w:t>
      </w:r>
    </w:p>
    <w:p w14:paraId="0E6250E4" w14:textId="77777777" w:rsidR="00524D36" w:rsidRPr="00524D36" w:rsidRDefault="00524D36" w:rsidP="00524D36">
      <w:pPr>
        <w:rPr>
          <w:rFonts w:ascii="Times New Roman" w:hAnsi="Times New Roman" w:cs="Times New Roman"/>
        </w:rPr>
      </w:pPr>
      <w:r w:rsidRPr="00524D36">
        <w:rPr>
          <w:rFonts w:ascii="Times New Roman" w:hAnsi="Times New Roman" w:cs="Times New Roman"/>
        </w:rPr>
        <w:t>The architectural parsimony and zero-telemetry properties of the PFP framework reveal promising trajectories for both theoretical inquiry and applied systems engineering.</w:t>
      </w:r>
    </w:p>
    <w:p w14:paraId="028A3E89" w14:textId="089936BB" w:rsidR="00524D36" w:rsidRPr="00524D36" w:rsidRDefault="00524D36" w:rsidP="00914998">
      <w:pPr>
        <w:numPr>
          <w:ilvl w:val="0"/>
          <w:numId w:val="5"/>
        </w:numPr>
        <w:rPr>
          <w:rFonts w:ascii="Times New Roman" w:hAnsi="Times New Roman" w:cs="Times New Roman"/>
        </w:rPr>
      </w:pPr>
      <w:r w:rsidRPr="00524D36">
        <w:rPr>
          <w:rFonts w:ascii="Times New Roman" w:hAnsi="Times New Roman" w:cs="Times New Roman"/>
          <w:b/>
          <w:bCs/>
        </w:rPr>
        <w:t xml:space="preserve">Human-in-the-Loop </w:t>
      </w:r>
      <w:r w:rsidRPr="00524D36">
        <w:rPr>
          <w:rFonts w:ascii="Times New Roman" w:hAnsi="Times New Roman" w:cs="Times New Roman"/>
          <w:b/>
          <w:bCs/>
          <w:i/>
          <w:iCs/>
        </w:rPr>
        <w:t>In Vivo</w:t>
      </w:r>
      <w:r w:rsidRPr="00524D36">
        <w:rPr>
          <w:rFonts w:ascii="Times New Roman" w:hAnsi="Times New Roman" w:cs="Times New Roman"/>
          <w:b/>
          <w:bCs/>
        </w:rPr>
        <w:t xml:space="preserve"> Field Trials:</w:t>
      </w:r>
      <w:r>
        <w:rPr>
          <w:rFonts w:ascii="Times New Roman" w:hAnsi="Times New Roman" w:cs="Times New Roman"/>
          <w:b/>
          <w:bCs/>
        </w:rPr>
        <w:t xml:space="preserve"> </w:t>
      </w:r>
      <w:r w:rsidRPr="00524D36">
        <w:rPr>
          <w:rFonts w:ascii="Times New Roman" w:hAnsi="Times New Roman" w:cs="Times New Roman"/>
        </w:rPr>
        <w:t xml:space="preserve">The foremost research imperative is transitioning PFP from </w:t>
      </w:r>
      <w:r w:rsidRPr="00524D36">
        <w:rPr>
          <w:rFonts w:ascii="Times New Roman" w:hAnsi="Times New Roman" w:cs="Times New Roman"/>
          <w:i/>
          <w:iCs/>
        </w:rPr>
        <w:t>in silico</w:t>
      </w:r>
      <w:r w:rsidRPr="00524D36">
        <w:rPr>
          <w:rFonts w:ascii="Times New Roman" w:hAnsi="Times New Roman" w:cs="Times New Roman"/>
        </w:rPr>
        <w:t xml:space="preserve"> simulation to authentic </w:t>
      </w:r>
      <w:r w:rsidRPr="00524D36">
        <w:rPr>
          <w:rFonts w:ascii="Times New Roman" w:hAnsi="Times New Roman" w:cs="Times New Roman"/>
          <w:i/>
          <w:iCs/>
        </w:rPr>
        <w:t>in vivo</w:t>
      </w:r>
      <w:r w:rsidRPr="00524D36">
        <w:rPr>
          <w:rFonts w:ascii="Times New Roman" w:hAnsi="Times New Roman" w:cs="Times New Roman"/>
        </w:rPr>
        <w:t xml:space="preserve"> classroom environments. Future studies should conduct pre-registered, randomized controlled trials across diverse educational levels to benchmark PFP against both open-loop curricular baselines and commercial CAT platforms. Crucially, these field </w:t>
      </w:r>
      <w:r w:rsidRPr="00524D36">
        <w:rPr>
          <w:rFonts w:ascii="Times New Roman" w:hAnsi="Times New Roman" w:cs="Times New Roman"/>
        </w:rPr>
        <w:lastRenderedPageBreak/>
        <w:t xml:space="preserve">deployments should capture multimodal physiological and affective telemetry—such as eye-tracking, facial action unit analysis, and galvanic skin response (GSR)—to empirically map the psychological reality of the "frustration tax" and calibrate the </w:t>
      </w:r>
      <m:oMath>
        <m:sSub>
          <m:sSubPr>
            <m:ctrlPr>
              <w:rPr>
                <w:rFonts w:ascii="Cambria Math" w:hAnsi="Cambria Math" w:cs="Times New Roman"/>
                <w:i/>
              </w:rPr>
            </m:ctrlPr>
          </m:sSubPr>
          <m:e>
            <m:r>
              <m:rPr>
                <m:sty m:val="p"/>
              </m:rPr>
              <w:rPr>
                <w:rFonts w:ascii="Cambria Math" w:hAnsi="Cambria Math" w:cs="Times New Roman"/>
              </w:rPr>
              <m:t>Ω</m:t>
            </m:r>
            <m:ctrlPr>
              <w:rPr>
                <w:rFonts w:ascii="Cambria Math" w:hAnsi="Cambria Math" w:cs="Times New Roman"/>
              </w:rPr>
            </m:ctrlPr>
          </m:e>
          <m:sub>
            <m:r>
              <m:rPr>
                <m:nor/>
              </m:rPr>
              <w:rPr>
                <w:rFonts w:ascii="Cambria Math" w:hAnsi="Cambria Math" w:cs="Times New Roman"/>
              </w:rPr>
              <m:t>tunneling</m:t>
            </m:r>
          </m:sub>
        </m:sSub>
      </m:oMath>
      <w:r w:rsidRPr="00524D36">
        <w:rPr>
          <w:rFonts w:ascii="Times New Roman" w:hAnsi="Times New Roman" w:cs="Times New Roman"/>
        </w:rPr>
        <w:t xml:space="preserve"> threshold against actual learner persistence and off-task behaviors.</w:t>
      </w:r>
    </w:p>
    <w:p w14:paraId="343E6AF1" w14:textId="0BA95105" w:rsidR="00524D36" w:rsidRPr="00524D36" w:rsidRDefault="00524D36" w:rsidP="00334A3D">
      <w:pPr>
        <w:numPr>
          <w:ilvl w:val="0"/>
          <w:numId w:val="5"/>
        </w:numPr>
        <w:rPr>
          <w:rFonts w:ascii="Times New Roman" w:hAnsi="Times New Roman" w:cs="Times New Roman"/>
        </w:rPr>
      </w:pPr>
      <w:r w:rsidRPr="00524D36">
        <w:rPr>
          <w:rFonts w:ascii="Times New Roman" w:hAnsi="Times New Roman" w:cs="Times New Roman"/>
          <w:b/>
          <w:bCs/>
        </w:rPr>
        <w:t>PFP as a Deterministic Governor for Generative AI Tutoring:</w:t>
      </w:r>
      <w:r>
        <w:rPr>
          <w:rFonts w:ascii="Times New Roman" w:hAnsi="Times New Roman" w:cs="Times New Roman"/>
          <w:b/>
          <w:bCs/>
        </w:rPr>
        <w:t xml:space="preserve"> </w:t>
      </w:r>
      <w:r w:rsidRPr="00524D36">
        <w:rPr>
          <w:rFonts w:ascii="Times New Roman" w:hAnsi="Times New Roman" w:cs="Times New Roman"/>
        </w:rPr>
        <w:t xml:space="preserve">The rise of multi-billion-parameter Large Language Models (LLMs) in AIED introduces unprecedented conversational capabilities, yet LLM-driven instruction suffers from non-deterministic generation, hallucinations, latency bottlenecks, and a lack of pedagogical pacing. A compelling architectural integration is positioning the deterministic,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524D36">
        <w:rPr>
          <w:rFonts w:ascii="Times New Roman" w:hAnsi="Times New Roman" w:cs="Times New Roman"/>
        </w:rPr>
        <w:t xml:space="preserve"> PFP-Core servo as an upstream pedagogical governor (supervisor) for generative dialogue engines. In this hybrid topology, the ultra-fast PFP servo dynamically regulates instructional difficulty, prompt scaffolds, and cognitive struggle parameters in microsecond real time, using the LLM solely as a conversational renderer. This decoupling resolves the latency and steering dilemmas inherent in autonomous generative tutors.</w:t>
      </w:r>
    </w:p>
    <w:p w14:paraId="700EC44F" w14:textId="2DECBBF2" w:rsidR="00524D36" w:rsidRPr="00524D36" w:rsidRDefault="00524D36" w:rsidP="005C600C">
      <w:pPr>
        <w:numPr>
          <w:ilvl w:val="0"/>
          <w:numId w:val="5"/>
        </w:numPr>
        <w:rPr>
          <w:rFonts w:ascii="Times New Roman" w:hAnsi="Times New Roman" w:cs="Times New Roman"/>
        </w:rPr>
      </w:pPr>
      <w:r w:rsidRPr="00524D36">
        <w:rPr>
          <w:rFonts w:ascii="Times New Roman" w:hAnsi="Times New Roman" w:cs="Times New Roman"/>
          <w:b/>
          <w:bCs/>
        </w:rPr>
        <w:t>Multidimensional Phase-Space and Knowledge Graph Mapping:</w:t>
      </w:r>
      <w:r>
        <w:rPr>
          <w:rFonts w:ascii="Times New Roman" w:hAnsi="Times New Roman" w:cs="Times New Roman"/>
          <w:b/>
          <w:bCs/>
        </w:rPr>
        <w:t xml:space="preserve"> </w:t>
      </w:r>
      <w:r w:rsidRPr="00524D36">
        <w:rPr>
          <w:rFonts w:ascii="Times New Roman" w:hAnsi="Times New Roman" w:cs="Times New Roman"/>
        </w:rPr>
        <w:t>Our current model maps the complex Mandelbrot coordinate exclusively to scalar difficulty and modulation momentum. Future theoretical work should extend this geometry into hypercomplex (quaternionic) phase spaces or non-Euclidean manifolds capable of mapping prerequisite relationships within multidimensional knowledge graphs. Investigating how the imaginary component (</w:t>
      </w:r>
      <w:proofErr w:type="spellStart"/>
      <m:oMath>
        <m:r>
          <m:rPr>
            <m:nor/>
          </m:rPr>
          <w:rPr>
            <w:rFonts w:ascii="Cambria Math" w:hAnsi="Cambria Math" w:cs="Times New Roman"/>
          </w:rPr>
          <m:t>Im</m:t>
        </m:r>
        <w:proofErr w:type="spellEnd"/>
        <m:d>
          <m:dPr>
            <m:ctrlPr>
              <w:rPr>
                <w:rFonts w:ascii="Cambria Math" w:hAnsi="Cambria Math" w:cs="Times New Roman"/>
                <w:i/>
              </w:rPr>
            </m:ctrlPr>
          </m:dPr>
          <m:e>
            <m:r>
              <w:rPr>
                <w:rFonts w:ascii="Cambria Math" w:hAnsi="Cambria Math" w:cs="Times New Roman"/>
              </w:rPr>
              <m:t>c</m:t>
            </m:r>
          </m:e>
        </m:d>
      </m:oMath>
      <w:r w:rsidRPr="00524D36">
        <w:rPr>
          <w:rFonts w:ascii="Times New Roman" w:hAnsi="Times New Roman" w:cs="Times New Roman"/>
        </w:rPr>
        <w:t>) could represent cross-topical concept switching or cognitive flexibility metrics would significantly expand the expressiveness of fractal attractors in non-linear curricular navigation.</w:t>
      </w:r>
    </w:p>
    <w:p w14:paraId="3D0F2216" w14:textId="49658E9E" w:rsidR="00524D36" w:rsidRPr="00524D36" w:rsidRDefault="00524D36" w:rsidP="008E332E">
      <w:pPr>
        <w:numPr>
          <w:ilvl w:val="0"/>
          <w:numId w:val="5"/>
        </w:numPr>
        <w:rPr>
          <w:rFonts w:ascii="Times New Roman" w:hAnsi="Times New Roman" w:cs="Times New Roman"/>
        </w:rPr>
      </w:pPr>
      <w:r w:rsidRPr="00524D36">
        <w:rPr>
          <w:rFonts w:ascii="Times New Roman" w:hAnsi="Times New Roman" w:cs="Times New Roman"/>
          <w:b/>
          <w:bCs/>
        </w:rPr>
        <w:t>Psychometric Robustness under Extreme Guessing and Noise:</w:t>
      </w:r>
      <w:r>
        <w:rPr>
          <w:rFonts w:ascii="Times New Roman" w:hAnsi="Times New Roman" w:cs="Times New Roman"/>
          <w:b/>
          <w:bCs/>
        </w:rPr>
        <w:t xml:space="preserve"> </w:t>
      </w:r>
      <w:r w:rsidRPr="00524D36">
        <w:rPr>
          <w:rFonts w:ascii="Times New Roman" w:hAnsi="Times New Roman" w:cs="Times New Roman"/>
        </w:rPr>
        <w:t>Further computational research should subject the PFP servo to noisy, 2PL and 3PL item response environments with varied item discrimination matrices and high guessing ceilings (</w:t>
      </w:r>
      <m:oMath>
        <m:r>
          <w:rPr>
            <w:rFonts w:ascii="Cambria Math" w:hAnsi="Cambria Math" w:cs="Times New Roman"/>
          </w:rPr>
          <m:t xml:space="preserve">c </m:t>
        </m:r>
        <m:r>
          <m:rPr>
            <m:sty m:val="p"/>
          </m:rPr>
          <w:rPr>
            <w:rFonts w:ascii="Cambria Math" w:hAnsi="Cambria Math" w:cs="Times New Roman"/>
          </w:rPr>
          <m:t>≥</m:t>
        </m:r>
        <m:r>
          <w:rPr>
            <w:rFonts w:ascii="Cambria Math" w:hAnsi="Cambria Math" w:cs="Times New Roman"/>
          </w:rPr>
          <m:t>0.25</m:t>
        </m:r>
      </m:oMath>
      <w:r w:rsidRPr="00524D36">
        <w:rPr>
          <w:rFonts w:ascii="Times New Roman" w:hAnsi="Times New Roman" w:cs="Times New Roman"/>
        </w:rPr>
        <w:t xml:space="preserve">). Developing lightweight, local filtering operators that can 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1</m:t>
            </m:r>
          </m:e>
        </m:d>
      </m:oMath>
      <w:r w:rsidRPr="00524D36">
        <w:rPr>
          <w:rFonts w:ascii="Times New Roman" w:hAnsi="Times New Roman" w:cs="Times New Roman"/>
        </w:rPr>
        <w:t xml:space="preserve"> computational efficiency while insulating the servo against spurious correct guesses will be critical for uncalibrated, crowdsourced item repositories.</w:t>
      </w:r>
    </w:p>
    <w:p w14:paraId="0508A9B3" w14:textId="512CD71E" w:rsidR="00DC71D1" w:rsidRPr="00DC71D1" w:rsidRDefault="00DC71D1" w:rsidP="00DC71D1">
      <w:pPr>
        <w:pStyle w:val="Balk1"/>
      </w:pPr>
      <w:r w:rsidRPr="00DC71D1">
        <w:t>References</w:t>
      </w:r>
    </w:p>
    <w:p w14:paraId="3D1694D9" w14:textId="0AF1731A" w:rsidR="00B52991" w:rsidRDefault="00B52991" w:rsidP="00B52991">
      <w:pPr>
        <w:rPr>
          <w:rFonts w:ascii="Times New Roman" w:hAnsi="Times New Roman" w:cs="Times New Roman"/>
        </w:rPr>
      </w:pPr>
      <w:r w:rsidRPr="00B52991">
        <w:rPr>
          <w:rFonts w:ascii="Times New Roman" w:hAnsi="Times New Roman" w:cs="Times New Roman"/>
        </w:rPr>
        <w:t xml:space="preserve">Carson, A. (2016). Adaptive learning. In </w:t>
      </w:r>
      <w:r w:rsidRPr="00B52991">
        <w:rPr>
          <w:rFonts w:ascii="Times New Roman" w:hAnsi="Times New Roman" w:cs="Times New Roman"/>
          <w:i/>
          <w:iCs/>
        </w:rPr>
        <w:t xml:space="preserve">The SAGE </w:t>
      </w:r>
      <w:proofErr w:type="spellStart"/>
      <w:r w:rsidRPr="00B52991">
        <w:rPr>
          <w:rFonts w:ascii="Times New Roman" w:hAnsi="Times New Roman" w:cs="Times New Roman"/>
          <w:i/>
          <w:iCs/>
        </w:rPr>
        <w:t>encyclopedia</w:t>
      </w:r>
      <w:proofErr w:type="spellEnd"/>
      <w:r w:rsidRPr="00B52991">
        <w:rPr>
          <w:rFonts w:ascii="Times New Roman" w:hAnsi="Times New Roman" w:cs="Times New Roman"/>
          <w:i/>
          <w:iCs/>
        </w:rPr>
        <w:t xml:space="preserve"> of online education</w:t>
      </w:r>
      <w:r w:rsidRPr="00B52991">
        <w:rPr>
          <w:rFonts w:ascii="Times New Roman" w:hAnsi="Times New Roman" w:cs="Times New Roman"/>
        </w:rPr>
        <w:t xml:space="preserve"> (Vol. 3, pp. 57-60). SAGE Publications, Inc., https://doi.org/10.4135/9781483318332.n21</w:t>
      </w:r>
    </w:p>
    <w:p w14:paraId="788241C9" w14:textId="7009A547" w:rsidR="00B52991" w:rsidRPr="00B52991" w:rsidRDefault="00B52991" w:rsidP="00B52991">
      <w:pPr>
        <w:rPr>
          <w:rFonts w:ascii="Times New Roman" w:hAnsi="Times New Roman" w:cs="Times New Roman"/>
        </w:rPr>
      </w:pPr>
      <w:r w:rsidRPr="00B52991">
        <w:rPr>
          <w:rFonts w:ascii="Times New Roman" w:hAnsi="Times New Roman" w:cs="Times New Roman"/>
        </w:rPr>
        <w:t xml:space="preserve">Das, S., </w:t>
      </w:r>
      <w:proofErr w:type="spellStart"/>
      <w:r w:rsidRPr="00B52991">
        <w:rPr>
          <w:rFonts w:ascii="Times New Roman" w:hAnsi="Times New Roman" w:cs="Times New Roman"/>
        </w:rPr>
        <w:t>Mutsuddi</w:t>
      </w:r>
      <w:proofErr w:type="spellEnd"/>
      <w:r w:rsidRPr="00B52991">
        <w:rPr>
          <w:rFonts w:ascii="Times New Roman" w:hAnsi="Times New Roman" w:cs="Times New Roman"/>
        </w:rPr>
        <w:t xml:space="preserve">, I., &amp; Ray, N. (2024). Artificial Intelligence in Adaptive Education. </w:t>
      </w:r>
      <w:r w:rsidRPr="00B52991">
        <w:rPr>
          <w:rFonts w:ascii="Times New Roman" w:hAnsi="Times New Roman" w:cs="Times New Roman"/>
          <w:i/>
          <w:iCs/>
        </w:rPr>
        <w:t>Advances in Educational Technologies and Instructional Design Book Series</w:t>
      </w:r>
      <w:r w:rsidRPr="00B52991">
        <w:rPr>
          <w:rFonts w:ascii="Times New Roman" w:hAnsi="Times New Roman" w:cs="Times New Roman"/>
        </w:rPr>
        <w:t>, 21–50. https://doi.org/10.4018/979-8-3693-8227-1.ch002</w:t>
      </w:r>
    </w:p>
    <w:p w14:paraId="3BA7F4D2" w14:textId="77777777" w:rsidR="00B52991" w:rsidRPr="00B52991" w:rsidRDefault="00B52991" w:rsidP="00B52991">
      <w:pPr>
        <w:rPr>
          <w:rFonts w:ascii="Times New Roman" w:hAnsi="Times New Roman" w:cs="Times New Roman"/>
        </w:rPr>
      </w:pPr>
      <w:r w:rsidRPr="00B52991">
        <w:rPr>
          <w:rFonts w:ascii="Times New Roman" w:hAnsi="Times New Roman" w:cs="Times New Roman"/>
        </w:rPr>
        <w:t xml:space="preserve">Ellington, L. (2025). Adaptive Learning Systems. </w:t>
      </w:r>
      <w:r w:rsidRPr="00B52991">
        <w:rPr>
          <w:rFonts w:ascii="Times New Roman" w:hAnsi="Times New Roman" w:cs="Times New Roman"/>
          <w:i/>
          <w:iCs/>
        </w:rPr>
        <w:t>Advances in Computational Intelligence and Robotics Book Series</w:t>
      </w:r>
      <w:r w:rsidRPr="00B52991">
        <w:rPr>
          <w:rFonts w:ascii="Times New Roman" w:hAnsi="Times New Roman" w:cs="Times New Roman"/>
        </w:rPr>
        <w:t>, 345–368. https://doi.org/10.4018/979-8-3373-5097-4.ch012</w:t>
      </w:r>
    </w:p>
    <w:p w14:paraId="7A331ECB" w14:textId="77777777" w:rsidR="001055CD" w:rsidRPr="001055CD" w:rsidRDefault="001055CD" w:rsidP="001055CD">
      <w:pPr>
        <w:rPr>
          <w:rFonts w:ascii="Times New Roman" w:hAnsi="Times New Roman" w:cs="Times New Roman"/>
        </w:rPr>
      </w:pPr>
      <w:r w:rsidRPr="001055CD">
        <w:rPr>
          <w:rFonts w:ascii="Times New Roman" w:hAnsi="Times New Roman" w:cs="Times New Roman"/>
        </w:rPr>
        <w:t xml:space="preserve">Gregg, A., Yu, J., </w:t>
      </w:r>
      <w:proofErr w:type="spellStart"/>
      <w:r w:rsidRPr="001055CD">
        <w:rPr>
          <w:rFonts w:ascii="Times New Roman" w:hAnsi="Times New Roman" w:cs="Times New Roman"/>
        </w:rPr>
        <w:t>Resig</w:t>
      </w:r>
      <w:proofErr w:type="spellEnd"/>
      <w:r w:rsidRPr="001055CD">
        <w:rPr>
          <w:rFonts w:ascii="Times New Roman" w:hAnsi="Times New Roman" w:cs="Times New Roman"/>
        </w:rPr>
        <w:t xml:space="preserve">, J., Johnson, L., Park, E., &amp; </w:t>
      </w:r>
      <w:proofErr w:type="spellStart"/>
      <w:r w:rsidRPr="001055CD">
        <w:rPr>
          <w:rFonts w:ascii="Times New Roman" w:hAnsi="Times New Roman" w:cs="Times New Roman"/>
        </w:rPr>
        <w:t>Stuczynski</w:t>
      </w:r>
      <w:proofErr w:type="spellEnd"/>
      <w:r w:rsidRPr="001055CD">
        <w:rPr>
          <w:rFonts w:ascii="Times New Roman" w:hAnsi="Times New Roman" w:cs="Times New Roman"/>
        </w:rPr>
        <w:t xml:space="preserve">, P. (2021). </w:t>
      </w:r>
      <w:r w:rsidRPr="001055CD">
        <w:rPr>
          <w:rFonts w:ascii="Times New Roman" w:hAnsi="Times New Roman" w:cs="Times New Roman"/>
          <w:i/>
          <w:iCs/>
        </w:rPr>
        <w:t xml:space="preserve">Promising Educational Technology Meets Complex System: a 6-year Case Study of an Adaptive </w:t>
      </w:r>
      <w:r w:rsidRPr="001055CD">
        <w:rPr>
          <w:rFonts w:ascii="Times New Roman" w:hAnsi="Times New Roman" w:cs="Times New Roman"/>
          <w:i/>
          <w:iCs/>
        </w:rPr>
        <w:lastRenderedPageBreak/>
        <w:t>Learning Project from Initial Exploration Through the End of a Pilot</w:t>
      </w:r>
      <w:r w:rsidRPr="001055CD">
        <w:rPr>
          <w:rFonts w:ascii="Times New Roman" w:hAnsi="Times New Roman" w:cs="Times New Roman"/>
        </w:rPr>
        <w:t xml:space="preserve">. </w:t>
      </w:r>
      <w:r w:rsidRPr="001055CD">
        <w:rPr>
          <w:rFonts w:ascii="Times New Roman" w:hAnsi="Times New Roman" w:cs="Times New Roman"/>
          <w:i/>
          <w:iCs/>
        </w:rPr>
        <w:t>5</w:t>
      </w:r>
      <w:r w:rsidRPr="001055CD">
        <w:rPr>
          <w:rFonts w:ascii="Times New Roman" w:hAnsi="Times New Roman" w:cs="Times New Roman"/>
        </w:rPr>
        <w:t>(1), 62–77. https://doi.org/10.1007/S41686-021-00057-7</w:t>
      </w:r>
    </w:p>
    <w:p w14:paraId="2414731B" w14:textId="68C936E3" w:rsidR="001055CD" w:rsidRDefault="001055CD" w:rsidP="001055CD">
      <w:pPr>
        <w:rPr>
          <w:rFonts w:ascii="Times New Roman" w:hAnsi="Times New Roman" w:cs="Times New Roman"/>
        </w:rPr>
      </w:pPr>
      <w:proofErr w:type="spellStart"/>
      <w:r w:rsidRPr="001055CD">
        <w:rPr>
          <w:rFonts w:ascii="Times New Roman" w:hAnsi="Times New Roman" w:cs="Times New Roman"/>
        </w:rPr>
        <w:t>Musendekwa</w:t>
      </w:r>
      <w:proofErr w:type="spellEnd"/>
      <w:r w:rsidRPr="001055CD">
        <w:rPr>
          <w:rFonts w:ascii="Times New Roman" w:hAnsi="Times New Roman" w:cs="Times New Roman"/>
        </w:rPr>
        <w:t xml:space="preserve">, M. (2024). Towards an Adaptive Learning Ecosystem in Higher Education. </w:t>
      </w:r>
      <w:r w:rsidRPr="001055CD">
        <w:rPr>
          <w:rFonts w:ascii="Times New Roman" w:hAnsi="Times New Roman" w:cs="Times New Roman"/>
          <w:i/>
          <w:iCs/>
        </w:rPr>
        <w:t>Advances in Educational Technologies and Instructional Design Book Series</w:t>
      </w:r>
      <w:r w:rsidRPr="001055CD">
        <w:rPr>
          <w:rFonts w:ascii="Times New Roman" w:hAnsi="Times New Roman" w:cs="Times New Roman"/>
        </w:rPr>
        <w:t>, 135–160. https://doi.org/10.4018/979-8-3693-7555-6.ch005</w:t>
      </w:r>
    </w:p>
    <w:p w14:paraId="2F0DB53A" w14:textId="1C91B7FA" w:rsidR="001055CD" w:rsidRPr="001055CD" w:rsidRDefault="001055CD" w:rsidP="001055CD">
      <w:pPr>
        <w:rPr>
          <w:rFonts w:ascii="Times New Roman" w:hAnsi="Times New Roman" w:cs="Times New Roman"/>
          <w:color w:val="FF0000"/>
        </w:rPr>
      </w:pPr>
      <w:proofErr w:type="spellStart"/>
      <w:r w:rsidRPr="001055CD">
        <w:rPr>
          <w:rFonts w:ascii="Times New Roman" w:hAnsi="Times New Roman" w:cs="Times New Roman"/>
          <w:color w:val="FF0000"/>
        </w:rPr>
        <w:t>Nazmi</w:t>
      </w:r>
      <w:proofErr w:type="spellEnd"/>
      <w:r w:rsidRPr="001055CD">
        <w:rPr>
          <w:rFonts w:ascii="Times New Roman" w:hAnsi="Times New Roman" w:cs="Times New Roman"/>
          <w:color w:val="FF0000"/>
        </w:rPr>
        <w:t xml:space="preserve">, R., </w:t>
      </w:r>
      <w:proofErr w:type="spellStart"/>
      <w:r w:rsidRPr="001055CD">
        <w:rPr>
          <w:rFonts w:ascii="Times New Roman" w:hAnsi="Times New Roman" w:cs="Times New Roman"/>
          <w:color w:val="FF0000"/>
        </w:rPr>
        <w:t>Ardiyanto</w:t>
      </w:r>
      <w:proofErr w:type="spellEnd"/>
      <w:r w:rsidRPr="001055CD">
        <w:rPr>
          <w:rFonts w:ascii="Times New Roman" w:hAnsi="Times New Roman" w:cs="Times New Roman"/>
          <w:color w:val="FF0000"/>
        </w:rPr>
        <w:t xml:space="preserve">, J., </w:t>
      </w:r>
      <w:proofErr w:type="spellStart"/>
      <w:r w:rsidRPr="001055CD">
        <w:rPr>
          <w:rFonts w:ascii="Times New Roman" w:hAnsi="Times New Roman" w:cs="Times New Roman"/>
          <w:color w:val="FF0000"/>
        </w:rPr>
        <w:t>Anshori</w:t>
      </w:r>
      <w:proofErr w:type="spellEnd"/>
      <w:r w:rsidRPr="001055CD">
        <w:rPr>
          <w:rFonts w:ascii="Times New Roman" w:hAnsi="Times New Roman" w:cs="Times New Roman"/>
          <w:color w:val="FF0000"/>
        </w:rPr>
        <w:t xml:space="preserve">, M. I., Siswanto, E., </w:t>
      </w:r>
      <w:proofErr w:type="spellStart"/>
      <w:r w:rsidRPr="001055CD">
        <w:rPr>
          <w:rFonts w:ascii="Times New Roman" w:hAnsi="Times New Roman" w:cs="Times New Roman"/>
          <w:color w:val="FF0000"/>
        </w:rPr>
        <w:t>Wirawan</w:t>
      </w:r>
      <w:proofErr w:type="spellEnd"/>
      <w:r w:rsidRPr="001055CD">
        <w:rPr>
          <w:rFonts w:ascii="Times New Roman" w:hAnsi="Times New Roman" w:cs="Times New Roman"/>
          <w:color w:val="FF0000"/>
        </w:rPr>
        <w:t xml:space="preserve">, R., Negeri, U., Yunus, M., Press, B., &amp; Pendidikan, J. (2023). </w:t>
      </w:r>
      <w:r w:rsidRPr="001055CD">
        <w:rPr>
          <w:rFonts w:ascii="Times New Roman" w:hAnsi="Times New Roman" w:cs="Times New Roman"/>
          <w:i/>
          <w:iCs/>
          <w:color w:val="FF0000"/>
        </w:rPr>
        <w:t>Adaptive Learning in the Future of Educational Management Adapts to Student Needs</w:t>
      </w:r>
      <w:r w:rsidRPr="001055CD">
        <w:rPr>
          <w:rFonts w:ascii="Times New Roman" w:hAnsi="Times New Roman" w:cs="Times New Roman"/>
          <w:color w:val="FF0000"/>
        </w:rPr>
        <w:t>. https://doi.org/10.31958/jaf.v11i2.10552</w:t>
      </w:r>
    </w:p>
    <w:p w14:paraId="4681A634" w14:textId="4A687319" w:rsidR="001055CD" w:rsidRPr="001055CD" w:rsidRDefault="001055CD" w:rsidP="001055CD">
      <w:pPr>
        <w:rPr>
          <w:rFonts w:ascii="Times New Roman" w:hAnsi="Times New Roman" w:cs="Times New Roman"/>
        </w:rPr>
      </w:pPr>
      <w:r w:rsidRPr="001055CD">
        <w:rPr>
          <w:rFonts w:ascii="Times New Roman" w:hAnsi="Times New Roman" w:cs="Times New Roman"/>
        </w:rPr>
        <w:t xml:space="preserve">Rumbaugh, D., King, J. E., Berman, M. L., Washburn, D. A., Gould, K., </w:t>
      </w:r>
      <w:proofErr w:type="spellStart"/>
      <w:r w:rsidRPr="001055CD">
        <w:rPr>
          <w:rFonts w:ascii="Times New Roman" w:hAnsi="Times New Roman" w:cs="Times New Roman"/>
        </w:rPr>
        <w:t>Kornell</w:t>
      </w:r>
      <w:proofErr w:type="spellEnd"/>
      <w:r w:rsidRPr="001055CD">
        <w:rPr>
          <w:rFonts w:ascii="Times New Roman" w:hAnsi="Times New Roman" w:cs="Times New Roman"/>
        </w:rPr>
        <w:t xml:space="preserve">, N., </w:t>
      </w:r>
      <w:proofErr w:type="spellStart"/>
      <w:r w:rsidRPr="001055CD">
        <w:rPr>
          <w:rFonts w:ascii="Times New Roman" w:hAnsi="Times New Roman" w:cs="Times New Roman"/>
        </w:rPr>
        <w:t>Scaturo</w:t>
      </w:r>
      <w:proofErr w:type="spellEnd"/>
      <w:r w:rsidRPr="001055CD">
        <w:rPr>
          <w:rFonts w:ascii="Times New Roman" w:hAnsi="Times New Roman" w:cs="Times New Roman"/>
        </w:rPr>
        <w:t xml:space="preserve">, D. J., Haig, B., </w:t>
      </w:r>
      <w:proofErr w:type="spellStart"/>
      <w:r w:rsidRPr="001055CD">
        <w:rPr>
          <w:rFonts w:ascii="Times New Roman" w:hAnsi="Times New Roman" w:cs="Times New Roman"/>
        </w:rPr>
        <w:t>Schvaneveldt</w:t>
      </w:r>
      <w:proofErr w:type="spellEnd"/>
      <w:r w:rsidRPr="001055CD">
        <w:rPr>
          <w:rFonts w:ascii="Times New Roman" w:hAnsi="Times New Roman" w:cs="Times New Roman"/>
        </w:rPr>
        <w:t xml:space="preserve">, R., Barton, B. K., Ulrich, T. A., Robinson, P., </w:t>
      </w:r>
      <w:proofErr w:type="spellStart"/>
      <w:r w:rsidRPr="001055CD">
        <w:rPr>
          <w:rFonts w:ascii="Times New Roman" w:hAnsi="Times New Roman" w:cs="Times New Roman"/>
        </w:rPr>
        <w:t>Schuelke</w:t>
      </w:r>
      <w:proofErr w:type="spellEnd"/>
      <w:r w:rsidRPr="001055CD">
        <w:rPr>
          <w:rFonts w:ascii="Times New Roman" w:hAnsi="Times New Roman" w:cs="Times New Roman"/>
        </w:rPr>
        <w:t xml:space="preserve">, M. J., Day, E. A., Chase, H. W., </w:t>
      </w:r>
      <w:proofErr w:type="spellStart"/>
      <w:r w:rsidRPr="001055CD">
        <w:rPr>
          <w:rFonts w:ascii="Times New Roman" w:hAnsi="Times New Roman" w:cs="Times New Roman"/>
        </w:rPr>
        <w:t>Carayannis</w:t>
      </w:r>
      <w:proofErr w:type="spellEnd"/>
      <w:r w:rsidRPr="001055CD">
        <w:rPr>
          <w:rFonts w:ascii="Times New Roman" w:hAnsi="Times New Roman" w:cs="Times New Roman"/>
        </w:rPr>
        <w:t xml:space="preserve">, E. G., Flemming, T. M., Mitchelmore, M., White, P., … Reznikova, Z. (n.d.). </w:t>
      </w:r>
      <w:r w:rsidRPr="001055CD">
        <w:rPr>
          <w:rFonts w:ascii="Times New Roman" w:hAnsi="Times New Roman" w:cs="Times New Roman"/>
          <w:i/>
          <w:iCs/>
        </w:rPr>
        <w:t>Adaptive learning</w:t>
      </w:r>
      <w:r w:rsidRPr="001055CD">
        <w:rPr>
          <w:rFonts w:ascii="Times New Roman" w:hAnsi="Times New Roman" w:cs="Times New Roman"/>
        </w:rPr>
        <w:t>. https://doi.org/10.1007/978-1-4419-1428-6_3075</w:t>
      </w:r>
    </w:p>
    <w:p w14:paraId="10A9C2F2" w14:textId="2D4D9B26" w:rsidR="001055CD" w:rsidRDefault="001055CD" w:rsidP="001055CD">
      <w:pPr>
        <w:rPr>
          <w:rFonts w:ascii="Times New Roman" w:hAnsi="Times New Roman" w:cs="Times New Roman"/>
        </w:rPr>
      </w:pPr>
      <w:r w:rsidRPr="001055CD">
        <w:rPr>
          <w:rFonts w:ascii="Times New Roman" w:hAnsi="Times New Roman" w:cs="Times New Roman"/>
        </w:rPr>
        <w:t xml:space="preserve">Taylor, D. L., Yeung, M., &amp; </w:t>
      </w:r>
      <w:proofErr w:type="spellStart"/>
      <w:r w:rsidRPr="001055CD">
        <w:rPr>
          <w:rFonts w:ascii="Times New Roman" w:hAnsi="Times New Roman" w:cs="Times New Roman"/>
        </w:rPr>
        <w:t>Bashet</w:t>
      </w:r>
      <w:proofErr w:type="spellEnd"/>
      <w:r w:rsidRPr="001055CD">
        <w:rPr>
          <w:rFonts w:ascii="Times New Roman" w:hAnsi="Times New Roman" w:cs="Times New Roman"/>
        </w:rPr>
        <w:t xml:space="preserve">, A. Z. (2021). </w:t>
      </w:r>
      <w:r w:rsidRPr="001055CD">
        <w:rPr>
          <w:rFonts w:ascii="Times New Roman" w:hAnsi="Times New Roman" w:cs="Times New Roman"/>
          <w:i/>
          <w:iCs/>
        </w:rPr>
        <w:t>Personalized and Adaptive Learning</w:t>
      </w:r>
      <w:r w:rsidRPr="001055CD">
        <w:rPr>
          <w:rFonts w:ascii="Times New Roman" w:hAnsi="Times New Roman" w:cs="Times New Roman"/>
        </w:rPr>
        <w:t xml:space="preserve"> (pp. 17–34). Springer, Cham. https://doi.org/10.1007/978-3-030-58948-6_2</w:t>
      </w:r>
    </w:p>
    <w:p w14:paraId="3A4A39BC" w14:textId="6E3ED795" w:rsidR="00B52991" w:rsidRDefault="001055CD" w:rsidP="00DC71D1">
      <w:pPr>
        <w:rPr>
          <w:rFonts w:ascii="Times New Roman" w:hAnsi="Times New Roman" w:cs="Times New Roman"/>
        </w:rPr>
      </w:pPr>
      <w:proofErr w:type="spellStart"/>
      <w:r w:rsidRPr="001055CD">
        <w:rPr>
          <w:rFonts w:ascii="Times New Roman" w:hAnsi="Times New Roman" w:cs="Times New Roman"/>
        </w:rPr>
        <w:t>Yaqine</w:t>
      </w:r>
      <w:proofErr w:type="spellEnd"/>
      <w:r w:rsidRPr="001055CD">
        <w:rPr>
          <w:rFonts w:ascii="Times New Roman" w:hAnsi="Times New Roman" w:cs="Times New Roman"/>
        </w:rPr>
        <w:t xml:space="preserve">, K., </w:t>
      </w:r>
      <w:proofErr w:type="spellStart"/>
      <w:r w:rsidRPr="001055CD">
        <w:rPr>
          <w:rFonts w:ascii="Times New Roman" w:hAnsi="Times New Roman" w:cs="Times New Roman"/>
        </w:rPr>
        <w:t>Sefian</w:t>
      </w:r>
      <w:proofErr w:type="spellEnd"/>
      <w:r w:rsidRPr="001055CD">
        <w:rPr>
          <w:rFonts w:ascii="Times New Roman" w:hAnsi="Times New Roman" w:cs="Times New Roman"/>
        </w:rPr>
        <w:t xml:space="preserve">, M. L., &amp; </w:t>
      </w:r>
      <w:proofErr w:type="spellStart"/>
      <w:r w:rsidRPr="001055CD">
        <w:rPr>
          <w:rFonts w:ascii="Times New Roman" w:hAnsi="Times New Roman" w:cs="Times New Roman"/>
        </w:rPr>
        <w:t>Khaldi</w:t>
      </w:r>
      <w:proofErr w:type="spellEnd"/>
      <w:r w:rsidRPr="001055CD">
        <w:rPr>
          <w:rFonts w:ascii="Times New Roman" w:hAnsi="Times New Roman" w:cs="Times New Roman"/>
        </w:rPr>
        <w:t xml:space="preserve">, M. (2025). Design of an adaptive learning system according to custom styles. </w:t>
      </w:r>
      <w:r w:rsidRPr="001055CD">
        <w:rPr>
          <w:rFonts w:ascii="Times New Roman" w:hAnsi="Times New Roman" w:cs="Times New Roman"/>
          <w:i/>
          <w:iCs/>
        </w:rPr>
        <w:t>Global Journal of Engineering and Technology Advances</w:t>
      </w:r>
      <w:r w:rsidRPr="001055CD">
        <w:rPr>
          <w:rFonts w:ascii="Times New Roman" w:hAnsi="Times New Roman" w:cs="Times New Roman"/>
        </w:rPr>
        <w:t xml:space="preserve">, </w:t>
      </w:r>
      <w:r w:rsidRPr="001055CD">
        <w:rPr>
          <w:rFonts w:ascii="Times New Roman" w:hAnsi="Times New Roman" w:cs="Times New Roman"/>
          <w:i/>
          <w:iCs/>
        </w:rPr>
        <w:t>23</w:t>
      </w:r>
      <w:r w:rsidRPr="001055CD">
        <w:rPr>
          <w:rFonts w:ascii="Times New Roman" w:hAnsi="Times New Roman" w:cs="Times New Roman"/>
        </w:rPr>
        <w:t>(1), 316–320. https://doi.org/10.30574/gjeta.2025.23.1.0082</w:t>
      </w:r>
    </w:p>
    <w:p w14:paraId="450B8FE2" w14:textId="0D6217DC" w:rsidR="00DC71D1" w:rsidRPr="00DC71D1" w:rsidRDefault="00DC71D1" w:rsidP="00DC71D1">
      <w:pPr>
        <w:rPr>
          <w:rFonts w:ascii="Times New Roman" w:hAnsi="Times New Roman" w:cs="Times New Roman"/>
        </w:rPr>
      </w:pPr>
      <w:r w:rsidRPr="00DC71D1">
        <w:rPr>
          <w:rFonts w:ascii="Times New Roman" w:hAnsi="Times New Roman" w:cs="Times New Roman"/>
        </w:rPr>
        <w:t>[1]</w:t>
      </w:r>
      <w:r w:rsidR="00ED4956">
        <w:rPr>
          <w:rFonts w:ascii="Times New Roman" w:hAnsi="Times New Roman" w:cs="Times New Roman"/>
        </w:rPr>
        <w:t xml:space="preserve"> </w:t>
      </w:r>
      <w:r w:rsidR="00ED4956" w:rsidRPr="00ED4956">
        <w:rPr>
          <w:rFonts w:ascii="Times New Roman" w:hAnsi="Times New Roman" w:cs="Times New Roman"/>
        </w:rPr>
        <w:t xml:space="preserve">de </w:t>
      </w:r>
      <w:proofErr w:type="spellStart"/>
      <w:r w:rsidR="00ED4956" w:rsidRPr="00ED4956">
        <w:rPr>
          <w:rFonts w:ascii="Times New Roman" w:hAnsi="Times New Roman" w:cs="Times New Roman"/>
        </w:rPr>
        <w:t>Waard</w:t>
      </w:r>
      <w:proofErr w:type="spellEnd"/>
      <w:r w:rsidR="00ED4956" w:rsidRPr="00ED4956">
        <w:rPr>
          <w:rFonts w:ascii="Times New Roman" w:hAnsi="Times New Roman" w:cs="Times New Roman"/>
        </w:rPr>
        <w:t xml:space="preserve">, I., </w:t>
      </w:r>
      <w:proofErr w:type="spellStart"/>
      <w:r w:rsidR="00ED4956" w:rsidRPr="00ED4956">
        <w:rPr>
          <w:rFonts w:ascii="Times New Roman" w:hAnsi="Times New Roman" w:cs="Times New Roman"/>
        </w:rPr>
        <w:t>Abajian</w:t>
      </w:r>
      <w:proofErr w:type="spellEnd"/>
      <w:r w:rsidR="00ED4956" w:rsidRPr="00ED4956">
        <w:rPr>
          <w:rFonts w:ascii="Times New Roman" w:hAnsi="Times New Roman" w:cs="Times New Roman"/>
        </w:rPr>
        <w:t xml:space="preserve">, S., Gallagher, M. S., Hogue, R., Keskin, N., </w:t>
      </w:r>
      <w:proofErr w:type="spellStart"/>
      <w:r w:rsidR="00ED4956" w:rsidRPr="00ED4956">
        <w:rPr>
          <w:rFonts w:ascii="Times New Roman" w:hAnsi="Times New Roman" w:cs="Times New Roman"/>
        </w:rPr>
        <w:t>Koutropoulos</w:t>
      </w:r>
      <w:proofErr w:type="spellEnd"/>
      <w:r w:rsidR="00ED4956" w:rsidRPr="00ED4956">
        <w:rPr>
          <w:rFonts w:ascii="Times New Roman" w:hAnsi="Times New Roman" w:cs="Times New Roman"/>
        </w:rPr>
        <w:t xml:space="preserve">, A., &amp; Rodriguez, O. C. (2011). Using </w:t>
      </w:r>
      <w:proofErr w:type="spellStart"/>
      <w:r w:rsidR="00ED4956" w:rsidRPr="00ED4956">
        <w:rPr>
          <w:rFonts w:ascii="Times New Roman" w:hAnsi="Times New Roman" w:cs="Times New Roman"/>
        </w:rPr>
        <w:t>mLearning</w:t>
      </w:r>
      <w:proofErr w:type="spellEnd"/>
      <w:r w:rsidR="00ED4956" w:rsidRPr="00ED4956">
        <w:rPr>
          <w:rFonts w:ascii="Times New Roman" w:hAnsi="Times New Roman" w:cs="Times New Roman"/>
        </w:rPr>
        <w:t xml:space="preserve"> and MOOCs to understand chaos, emergence, and complexity in education. </w:t>
      </w:r>
      <w:r w:rsidR="00ED4956" w:rsidRPr="00ED4956">
        <w:rPr>
          <w:rFonts w:ascii="Times New Roman" w:hAnsi="Times New Roman" w:cs="Times New Roman"/>
          <w:i/>
          <w:iCs/>
        </w:rPr>
        <w:t>The International Review of Research in Open and Distributed Learning</w:t>
      </w:r>
      <w:r w:rsidR="00ED4956" w:rsidRPr="00ED4956">
        <w:rPr>
          <w:rFonts w:ascii="Times New Roman" w:hAnsi="Times New Roman" w:cs="Times New Roman"/>
        </w:rPr>
        <w:t xml:space="preserve">, </w:t>
      </w:r>
      <w:r w:rsidR="00ED4956" w:rsidRPr="00ED4956">
        <w:rPr>
          <w:rFonts w:ascii="Times New Roman" w:hAnsi="Times New Roman" w:cs="Times New Roman"/>
          <w:i/>
          <w:iCs/>
        </w:rPr>
        <w:t>12</w:t>
      </w:r>
      <w:r w:rsidR="00ED4956" w:rsidRPr="00ED4956">
        <w:rPr>
          <w:rFonts w:ascii="Times New Roman" w:hAnsi="Times New Roman" w:cs="Times New Roman"/>
        </w:rPr>
        <w:t>(7), 94–115. https://doi.org/10.19173/irrodl.v12i7.1046</w:t>
      </w:r>
    </w:p>
    <w:p w14:paraId="57928CE6" w14:textId="77777777" w:rsidR="00DC71D1" w:rsidRPr="00DC71D1" w:rsidRDefault="00DC71D1" w:rsidP="00DC71D1">
      <w:pPr>
        <w:rPr>
          <w:rFonts w:ascii="Times New Roman" w:hAnsi="Times New Roman" w:cs="Times New Roman"/>
        </w:rPr>
      </w:pPr>
      <w:r w:rsidRPr="00846F27">
        <w:rPr>
          <w:rFonts w:ascii="Times New Roman" w:hAnsi="Times New Roman" w:cs="Times New Roman"/>
          <w:highlight w:val="yellow"/>
        </w:rPr>
        <w:t>[</w:t>
      </w:r>
      <w:proofErr w:type="gramStart"/>
      <w:r w:rsidRPr="00846F27">
        <w:rPr>
          <w:rFonts w:ascii="Times New Roman" w:hAnsi="Times New Roman" w:cs="Times New Roman"/>
          <w:highlight w:val="yellow"/>
        </w:rPr>
        <w:t>2]K.</w:t>
      </w:r>
      <w:proofErr w:type="gramEnd"/>
      <w:r w:rsidRPr="00846F27">
        <w:rPr>
          <w:rFonts w:ascii="Times New Roman" w:hAnsi="Times New Roman" w:cs="Times New Roman"/>
          <w:highlight w:val="yellow"/>
        </w:rPr>
        <w:t xml:space="preserve"> C. N. Nunes, “</w:t>
      </w:r>
      <w:proofErr w:type="spellStart"/>
      <w:r w:rsidRPr="00846F27">
        <w:rPr>
          <w:rFonts w:ascii="Times New Roman" w:hAnsi="Times New Roman" w:cs="Times New Roman"/>
          <w:highlight w:val="yellow"/>
        </w:rPr>
        <w:t>Utilização</w:t>
      </w:r>
      <w:proofErr w:type="spellEnd"/>
      <w:r w:rsidRPr="00846F27">
        <w:rPr>
          <w:rFonts w:ascii="Times New Roman" w:hAnsi="Times New Roman" w:cs="Times New Roman"/>
          <w:highlight w:val="yellow"/>
        </w:rPr>
        <w:t xml:space="preserve"> de ferramentas </w:t>
      </w:r>
      <w:proofErr w:type="spellStart"/>
      <w:r w:rsidRPr="00846F27">
        <w:rPr>
          <w:rFonts w:ascii="Times New Roman" w:hAnsi="Times New Roman" w:cs="Times New Roman"/>
          <w:highlight w:val="yellow"/>
        </w:rPr>
        <w:t>tecnológicas</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nas</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práticas</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pedagógicas</w:t>
      </w:r>
      <w:proofErr w:type="spellEnd"/>
      <w:r w:rsidRPr="00846F27">
        <w:rPr>
          <w:rFonts w:ascii="Times New Roman" w:hAnsi="Times New Roman" w:cs="Times New Roman"/>
          <w:highlight w:val="yellow"/>
        </w:rPr>
        <w:t xml:space="preserve"> e </w:t>
      </w:r>
      <w:proofErr w:type="spellStart"/>
      <w:r w:rsidRPr="00846F27">
        <w:rPr>
          <w:rFonts w:ascii="Times New Roman" w:hAnsi="Times New Roman" w:cs="Times New Roman"/>
          <w:highlight w:val="yellow"/>
        </w:rPr>
        <w:t>sociais</w:t>
      </w:r>
      <w:proofErr w:type="spellEnd"/>
      <w:r w:rsidRPr="00846F27">
        <w:rPr>
          <w:rFonts w:ascii="Times New Roman" w:hAnsi="Times New Roman" w:cs="Times New Roman"/>
          <w:highlight w:val="yellow"/>
        </w:rPr>
        <w:t xml:space="preserve"> de </w:t>
      </w:r>
      <w:proofErr w:type="spellStart"/>
      <w:r w:rsidRPr="00846F27">
        <w:rPr>
          <w:rFonts w:ascii="Times New Roman" w:hAnsi="Times New Roman" w:cs="Times New Roman"/>
          <w:highlight w:val="yellow"/>
        </w:rPr>
        <w:t>linguagem</w:t>
      </w:r>
      <w:proofErr w:type="spellEnd"/>
      <w:r w:rsidRPr="00846F27">
        <w:rPr>
          <w:rFonts w:ascii="Times New Roman" w:hAnsi="Times New Roman" w:cs="Times New Roman"/>
          <w:highlight w:val="yellow"/>
        </w:rPr>
        <w:t xml:space="preserve"> com </w:t>
      </w:r>
      <w:proofErr w:type="spellStart"/>
      <w:r w:rsidRPr="00846F27">
        <w:rPr>
          <w:rFonts w:ascii="Times New Roman" w:hAnsi="Times New Roman" w:cs="Times New Roman"/>
          <w:highlight w:val="yellow"/>
        </w:rPr>
        <w:t>foco</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em</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comunicação</w:t>
      </w:r>
      <w:proofErr w:type="spellEnd"/>
      <w:r w:rsidRPr="00846F27">
        <w:rPr>
          <w:rFonts w:ascii="Times New Roman" w:hAnsi="Times New Roman" w:cs="Times New Roman"/>
          <w:highlight w:val="yellow"/>
        </w:rPr>
        <w:t xml:space="preserve"> oral </w:t>
      </w:r>
      <w:proofErr w:type="spellStart"/>
      <w:r w:rsidRPr="00846F27">
        <w:rPr>
          <w:rFonts w:ascii="Times New Roman" w:hAnsi="Times New Roman" w:cs="Times New Roman"/>
          <w:highlight w:val="yellow"/>
        </w:rPr>
        <w:t>em</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língua</w:t>
      </w:r>
      <w:proofErr w:type="spellEnd"/>
      <w:r w:rsidRPr="00846F27">
        <w:rPr>
          <w:rFonts w:ascii="Times New Roman" w:hAnsi="Times New Roman" w:cs="Times New Roman"/>
          <w:highlight w:val="yellow"/>
        </w:rPr>
        <w:t xml:space="preserve"> </w:t>
      </w:r>
      <w:proofErr w:type="spellStart"/>
      <w:r w:rsidRPr="00846F27">
        <w:rPr>
          <w:rFonts w:ascii="Times New Roman" w:hAnsi="Times New Roman" w:cs="Times New Roman"/>
          <w:highlight w:val="yellow"/>
        </w:rPr>
        <w:t>inglesa</w:t>
      </w:r>
      <w:proofErr w:type="spellEnd"/>
      <w:r w:rsidRPr="00846F27">
        <w:rPr>
          <w:rFonts w:ascii="Times New Roman" w:hAnsi="Times New Roman" w:cs="Times New Roman"/>
          <w:highlight w:val="yellow"/>
        </w:rPr>
        <w:t>,” Mar. 2020.</w:t>
      </w:r>
    </w:p>
    <w:p w14:paraId="689BCEEA" w14:textId="0DA7CF4C" w:rsidR="00DC71D1" w:rsidRPr="00DC71D1" w:rsidRDefault="00DC71D1" w:rsidP="00DC71D1">
      <w:pPr>
        <w:rPr>
          <w:rFonts w:ascii="Times New Roman" w:hAnsi="Times New Roman" w:cs="Times New Roman"/>
        </w:rPr>
      </w:pPr>
      <w:r w:rsidRPr="00DC71D1">
        <w:rPr>
          <w:rFonts w:ascii="Times New Roman" w:hAnsi="Times New Roman" w:cs="Times New Roman"/>
        </w:rPr>
        <w:t>[3]</w:t>
      </w:r>
      <w:r w:rsidR="00BD0CE1">
        <w:rPr>
          <w:rFonts w:ascii="Times New Roman" w:hAnsi="Times New Roman" w:cs="Times New Roman"/>
        </w:rPr>
        <w:t xml:space="preserve"> </w:t>
      </w:r>
      <w:proofErr w:type="spellStart"/>
      <w:r w:rsidR="00BD0CE1" w:rsidRPr="00BD0CE1">
        <w:rPr>
          <w:rFonts w:ascii="Times New Roman" w:hAnsi="Times New Roman" w:cs="Times New Roman"/>
        </w:rPr>
        <w:t>Fichter</w:t>
      </w:r>
      <w:proofErr w:type="spellEnd"/>
      <w:r w:rsidR="00BD0CE1" w:rsidRPr="00BD0CE1">
        <w:rPr>
          <w:rFonts w:ascii="Times New Roman" w:hAnsi="Times New Roman" w:cs="Times New Roman"/>
        </w:rPr>
        <w:t xml:space="preserve">, L. S., Pyle, E. J., &amp; </w:t>
      </w:r>
      <w:proofErr w:type="spellStart"/>
      <w:r w:rsidR="00BD0CE1" w:rsidRPr="00BD0CE1">
        <w:rPr>
          <w:rFonts w:ascii="Times New Roman" w:hAnsi="Times New Roman" w:cs="Times New Roman"/>
        </w:rPr>
        <w:t>Whitmeyer</w:t>
      </w:r>
      <w:proofErr w:type="spellEnd"/>
      <w:r w:rsidR="00BD0CE1" w:rsidRPr="00BD0CE1">
        <w:rPr>
          <w:rFonts w:ascii="Times New Roman" w:hAnsi="Times New Roman" w:cs="Times New Roman"/>
        </w:rPr>
        <w:t xml:space="preserve">, S. J. (2010). Strategies and Rubrics for Teaching Chaos and Complex Systems Theories as Elaborating, Self-Organizing, and Fractionating Evolutionary Systems. </w:t>
      </w:r>
      <w:r w:rsidR="00BD0CE1" w:rsidRPr="00BD0CE1">
        <w:rPr>
          <w:rFonts w:ascii="Times New Roman" w:hAnsi="Times New Roman" w:cs="Times New Roman"/>
          <w:i/>
          <w:iCs/>
        </w:rPr>
        <w:t>Journal of Geoscience Education</w:t>
      </w:r>
      <w:r w:rsidR="00BD0CE1" w:rsidRPr="00BD0CE1">
        <w:rPr>
          <w:rFonts w:ascii="Times New Roman" w:hAnsi="Times New Roman" w:cs="Times New Roman"/>
        </w:rPr>
        <w:t xml:space="preserve">, </w:t>
      </w:r>
      <w:r w:rsidR="00BD0CE1" w:rsidRPr="00BD0CE1">
        <w:rPr>
          <w:rFonts w:ascii="Times New Roman" w:hAnsi="Times New Roman" w:cs="Times New Roman"/>
          <w:i/>
          <w:iCs/>
        </w:rPr>
        <w:t>58</w:t>
      </w:r>
      <w:r w:rsidR="00BD0CE1" w:rsidRPr="00BD0CE1">
        <w:rPr>
          <w:rFonts w:ascii="Times New Roman" w:hAnsi="Times New Roman" w:cs="Times New Roman"/>
        </w:rPr>
        <w:t>(2), 65–85. https://doi.org/10.5408/1.3534849</w:t>
      </w:r>
    </w:p>
    <w:p w14:paraId="75544423" w14:textId="6EC3A2A5" w:rsidR="00DC71D1" w:rsidRPr="00DC71D1" w:rsidRDefault="00DC71D1" w:rsidP="00DC71D1">
      <w:pPr>
        <w:rPr>
          <w:rFonts w:ascii="Times New Roman" w:hAnsi="Times New Roman" w:cs="Times New Roman"/>
        </w:rPr>
      </w:pPr>
      <w:r w:rsidRPr="00DC71D1">
        <w:rPr>
          <w:rFonts w:ascii="Times New Roman" w:hAnsi="Times New Roman" w:cs="Times New Roman"/>
        </w:rPr>
        <w:t>[4]</w:t>
      </w:r>
      <w:r w:rsidR="00151BAA">
        <w:rPr>
          <w:rFonts w:ascii="Times New Roman" w:hAnsi="Times New Roman" w:cs="Times New Roman"/>
        </w:rPr>
        <w:t xml:space="preserve"> </w:t>
      </w:r>
      <w:r w:rsidR="00151BAA" w:rsidRPr="00151BAA">
        <w:rPr>
          <w:rFonts w:ascii="Times New Roman" w:hAnsi="Times New Roman" w:cs="Times New Roman"/>
        </w:rPr>
        <w:t xml:space="preserve">Dimitrov, V., &amp; </w:t>
      </w:r>
      <w:proofErr w:type="spellStart"/>
      <w:r w:rsidR="00151BAA" w:rsidRPr="00151BAA">
        <w:rPr>
          <w:rFonts w:ascii="Times New Roman" w:hAnsi="Times New Roman" w:cs="Times New Roman"/>
        </w:rPr>
        <w:t>Woog</w:t>
      </w:r>
      <w:proofErr w:type="spellEnd"/>
      <w:r w:rsidR="00151BAA" w:rsidRPr="00151BAA">
        <w:rPr>
          <w:rFonts w:ascii="Times New Roman" w:hAnsi="Times New Roman" w:cs="Times New Roman"/>
        </w:rPr>
        <w:t xml:space="preserve">, R. (2000). Making Sense of Social Complexity through Strange Attractors. </w:t>
      </w:r>
      <w:r w:rsidR="00151BAA" w:rsidRPr="00151BAA">
        <w:rPr>
          <w:rFonts w:ascii="Times New Roman" w:hAnsi="Times New Roman" w:cs="Times New Roman"/>
          <w:i/>
          <w:iCs/>
        </w:rPr>
        <w:t>International Conference on Systems Thinking in Management</w:t>
      </w:r>
      <w:r w:rsidR="00151BAA" w:rsidRPr="00151BAA">
        <w:rPr>
          <w:rFonts w:ascii="Times New Roman" w:hAnsi="Times New Roman" w:cs="Times New Roman"/>
        </w:rPr>
        <w:t>.</w:t>
      </w:r>
    </w:p>
    <w:p w14:paraId="35DB04B5" w14:textId="66656F3E" w:rsidR="00DC71D1" w:rsidRPr="00DC71D1" w:rsidRDefault="00DC71D1" w:rsidP="00DC71D1">
      <w:pPr>
        <w:rPr>
          <w:rFonts w:ascii="Times New Roman" w:hAnsi="Times New Roman" w:cs="Times New Roman"/>
        </w:rPr>
      </w:pPr>
      <w:r w:rsidRPr="00DC71D1">
        <w:rPr>
          <w:rFonts w:ascii="Times New Roman" w:hAnsi="Times New Roman" w:cs="Times New Roman"/>
        </w:rPr>
        <w:t>[5]</w:t>
      </w:r>
      <w:r w:rsidR="00BD0CE1">
        <w:rPr>
          <w:rFonts w:ascii="Times New Roman" w:hAnsi="Times New Roman" w:cs="Times New Roman"/>
        </w:rPr>
        <w:t xml:space="preserve"> </w:t>
      </w:r>
      <w:proofErr w:type="spellStart"/>
      <w:r w:rsidR="00ED4956" w:rsidRPr="00ED4956">
        <w:rPr>
          <w:rFonts w:ascii="Times New Roman" w:hAnsi="Times New Roman" w:cs="Times New Roman"/>
        </w:rPr>
        <w:t>Després</w:t>
      </w:r>
      <w:proofErr w:type="spellEnd"/>
      <w:r w:rsidR="00ED4956" w:rsidRPr="00ED4956">
        <w:rPr>
          <w:rFonts w:ascii="Times New Roman" w:hAnsi="Times New Roman" w:cs="Times New Roman"/>
        </w:rPr>
        <w:t>, B. (</w:t>
      </w:r>
      <w:r w:rsidR="00ED4956">
        <w:rPr>
          <w:rFonts w:ascii="Times New Roman" w:hAnsi="Times New Roman" w:cs="Times New Roman"/>
        </w:rPr>
        <w:t>2008</w:t>
      </w:r>
      <w:r w:rsidR="00ED4956" w:rsidRPr="00ED4956">
        <w:rPr>
          <w:rFonts w:ascii="Times New Roman" w:hAnsi="Times New Roman" w:cs="Times New Roman"/>
        </w:rPr>
        <w:t xml:space="preserve">). </w:t>
      </w:r>
      <w:r w:rsidR="00ED4956" w:rsidRPr="00ED4956">
        <w:rPr>
          <w:rFonts w:ascii="Times New Roman" w:hAnsi="Times New Roman" w:cs="Times New Roman"/>
          <w:i/>
          <w:iCs/>
        </w:rPr>
        <w:t>Systems thinkers in action: A field guide for effective change leadership in education</w:t>
      </w:r>
      <w:r w:rsidR="00ED4956" w:rsidRPr="00ED4956">
        <w:rPr>
          <w:rFonts w:ascii="Times New Roman" w:hAnsi="Times New Roman" w:cs="Times New Roman"/>
        </w:rPr>
        <w:t>. Bloomsbury Academic.</w:t>
      </w:r>
    </w:p>
    <w:p w14:paraId="5D446081" w14:textId="2A54F1AF" w:rsidR="00DC71D1" w:rsidRPr="00DC71D1" w:rsidRDefault="00DC71D1" w:rsidP="00DC71D1">
      <w:pPr>
        <w:rPr>
          <w:rFonts w:ascii="Times New Roman" w:hAnsi="Times New Roman" w:cs="Times New Roman"/>
        </w:rPr>
      </w:pPr>
      <w:r w:rsidRPr="00DC71D1">
        <w:rPr>
          <w:rFonts w:ascii="Times New Roman" w:hAnsi="Times New Roman" w:cs="Times New Roman"/>
        </w:rPr>
        <w:t>[6]</w:t>
      </w:r>
      <w:r w:rsidR="00E03798">
        <w:rPr>
          <w:rFonts w:ascii="Times New Roman" w:hAnsi="Times New Roman" w:cs="Times New Roman"/>
        </w:rPr>
        <w:t xml:space="preserve"> </w:t>
      </w:r>
      <w:proofErr w:type="spellStart"/>
      <w:r w:rsidR="00E03798" w:rsidRPr="00E03798">
        <w:rPr>
          <w:rFonts w:ascii="Times New Roman" w:hAnsi="Times New Roman" w:cs="Times New Roman"/>
        </w:rPr>
        <w:t>Bryd</w:t>
      </w:r>
      <w:proofErr w:type="spellEnd"/>
      <w:r w:rsidR="00E03798" w:rsidRPr="00E03798">
        <w:rPr>
          <w:rFonts w:ascii="Times New Roman" w:hAnsi="Times New Roman" w:cs="Times New Roman"/>
        </w:rPr>
        <w:t xml:space="preserve">-King, J. L. (2018). </w:t>
      </w:r>
      <w:r w:rsidR="00E03798" w:rsidRPr="00E03798">
        <w:rPr>
          <w:rFonts w:ascii="Times New Roman" w:hAnsi="Times New Roman" w:cs="Times New Roman"/>
          <w:i/>
          <w:iCs/>
        </w:rPr>
        <w:t>Change in the middle: Implementing professional learning communities for sustained instructional change</w:t>
      </w:r>
      <w:r w:rsidR="00E03798" w:rsidRPr="00E03798">
        <w:rPr>
          <w:rFonts w:ascii="Times New Roman" w:hAnsi="Times New Roman" w:cs="Times New Roman"/>
        </w:rPr>
        <w:t xml:space="preserve"> [Doctoral dissertation, Old Dominion University]. ODU Digital Commons. https://doi.org/10.25777/e36q-nn79</w:t>
      </w:r>
    </w:p>
    <w:p w14:paraId="6E79824B" w14:textId="72AADD03" w:rsidR="00DC71D1" w:rsidRPr="00DC71D1" w:rsidRDefault="00DC71D1" w:rsidP="00DC71D1">
      <w:pPr>
        <w:rPr>
          <w:rFonts w:ascii="Times New Roman" w:hAnsi="Times New Roman" w:cs="Times New Roman"/>
        </w:rPr>
      </w:pPr>
      <w:r w:rsidRPr="00DC71D1">
        <w:rPr>
          <w:rFonts w:ascii="Times New Roman" w:hAnsi="Times New Roman" w:cs="Times New Roman"/>
        </w:rPr>
        <w:t>[7]</w:t>
      </w:r>
      <w:r w:rsidR="00151BAA">
        <w:rPr>
          <w:rFonts w:ascii="Times New Roman" w:hAnsi="Times New Roman" w:cs="Times New Roman"/>
        </w:rPr>
        <w:t xml:space="preserve"> </w:t>
      </w:r>
      <w:r w:rsidR="00151BAA" w:rsidRPr="00151BAA">
        <w:rPr>
          <w:rFonts w:ascii="Times New Roman" w:hAnsi="Times New Roman" w:cs="Times New Roman"/>
        </w:rPr>
        <w:t xml:space="preserve">Gilstrap, D. L. (2005). Strange Attractors and Human Interaction: Leading Complex Organizations through the Use of Metaphors. </w:t>
      </w:r>
      <w:r w:rsidR="00151BAA" w:rsidRPr="00151BAA">
        <w:rPr>
          <w:rFonts w:ascii="Times New Roman" w:hAnsi="Times New Roman" w:cs="Times New Roman"/>
          <w:i/>
          <w:iCs/>
        </w:rPr>
        <w:t>Complicity: An International Journal of Complexity and Education</w:t>
      </w:r>
      <w:r w:rsidR="00151BAA" w:rsidRPr="00151BAA">
        <w:rPr>
          <w:rFonts w:ascii="Times New Roman" w:hAnsi="Times New Roman" w:cs="Times New Roman"/>
        </w:rPr>
        <w:t xml:space="preserve">, </w:t>
      </w:r>
      <w:r w:rsidR="00151BAA" w:rsidRPr="00151BAA">
        <w:rPr>
          <w:rFonts w:ascii="Times New Roman" w:hAnsi="Times New Roman" w:cs="Times New Roman"/>
          <w:i/>
          <w:iCs/>
        </w:rPr>
        <w:t>2</w:t>
      </w:r>
      <w:r w:rsidR="00151BAA" w:rsidRPr="00151BAA">
        <w:rPr>
          <w:rFonts w:ascii="Times New Roman" w:hAnsi="Times New Roman" w:cs="Times New Roman"/>
        </w:rPr>
        <w:t>(1). https://doi.org/10.29173/cmplct8727</w:t>
      </w:r>
    </w:p>
    <w:p w14:paraId="7A6FBE90" w14:textId="77777777" w:rsidR="00DC71D1" w:rsidRPr="00DC71D1" w:rsidRDefault="00DC71D1" w:rsidP="00DC71D1">
      <w:pPr>
        <w:rPr>
          <w:rFonts w:ascii="Times New Roman" w:hAnsi="Times New Roman" w:cs="Times New Roman"/>
        </w:rPr>
      </w:pPr>
      <w:r w:rsidRPr="005C7F8A">
        <w:rPr>
          <w:rFonts w:ascii="Times New Roman" w:hAnsi="Times New Roman" w:cs="Times New Roman"/>
          <w:highlight w:val="yellow"/>
        </w:rPr>
        <w:lastRenderedPageBreak/>
        <w:t>[</w:t>
      </w:r>
      <w:proofErr w:type="gramStart"/>
      <w:r w:rsidRPr="005C7F8A">
        <w:rPr>
          <w:rFonts w:ascii="Times New Roman" w:hAnsi="Times New Roman" w:cs="Times New Roman"/>
          <w:highlight w:val="yellow"/>
        </w:rPr>
        <w:t>9]M.</w:t>
      </w:r>
      <w:proofErr w:type="gramEnd"/>
      <w:r w:rsidRPr="005C7F8A">
        <w:rPr>
          <w:rFonts w:ascii="Times New Roman" w:hAnsi="Times New Roman" w:cs="Times New Roman"/>
          <w:highlight w:val="yellow"/>
        </w:rPr>
        <w:t xml:space="preserve"> E. D. Oliveira and A. A. Pinto, “O </w:t>
      </w:r>
      <w:proofErr w:type="spellStart"/>
      <w:r w:rsidRPr="005C7F8A">
        <w:rPr>
          <w:rFonts w:ascii="Times New Roman" w:hAnsi="Times New Roman" w:cs="Times New Roman"/>
          <w:highlight w:val="yellow"/>
        </w:rPr>
        <w:t>paradigma</w:t>
      </w:r>
      <w:proofErr w:type="spellEnd"/>
      <w:r w:rsidRPr="005C7F8A">
        <w:rPr>
          <w:rFonts w:ascii="Times New Roman" w:hAnsi="Times New Roman" w:cs="Times New Roman"/>
          <w:highlight w:val="yellow"/>
        </w:rPr>
        <w:t xml:space="preserve"> da </w:t>
      </w:r>
      <w:proofErr w:type="spellStart"/>
      <w:r w:rsidRPr="005C7F8A">
        <w:rPr>
          <w:rFonts w:ascii="Times New Roman" w:hAnsi="Times New Roman" w:cs="Times New Roman"/>
          <w:highlight w:val="yellow"/>
        </w:rPr>
        <w:t>Complexidade</w:t>
      </w:r>
      <w:proofErr w:type="spellEnd"/>
      <w:r w:rsidRPr="005C7F8A">
        <w:rPr>
          <w:rFonts w:ascii="Times New Roman" w:hAnsi="Times New Roman" w:cs="Times New Roman"/>
          <w:highlight w:val="yellow"/>
        </w:rPr>
        <w:t xml:space="preserve"> e a </w:t>
      </w:r>
      <w:proofErr w:type="spellStart"/>
      <w:r w:rsidRPr="005C7F8A">
        <w:rPr>
          <w:rFonts w:ascii="Times New Roman" w:hAnsi="Times New Roman" w:cs="Times New Roman"/>
          <w:highlight w:val="yellow"/>
        </w:rPr>
        <w:t>sua</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aplicação</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na</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Educação</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reflexões</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sobre</w:t>
      </w:r>
      <w:proofErr w:type="spellEnd"/>
      <w:r w:rsidRPr="005C7F8A">
        <w:rPr>
          <w:rFonts w:ascii="Times New Roman" w:hAnsi="Times New Roman" w:cs="Times New Roman"/>
          <w:highlight w:val="yellow"/>
        </w:rPr>
        <w:t xml:space="preserve"> a </w:t>
      </w:r>
      <w:proofErr w:type="spellStart"/>
      <w:r w:rsidRPr="005C7F8A">
        <w:rPr>
          <w:rFonts w:ascii="Times New Roman" w:hAnsi="Times New Roman" w:cs="Times New Roman"/>
          <w:highlight w:val="yellow"/>
        </w:rPr>
        <w:t>prática</w:t>
      </w:r>
      <w:proofErr w:type="spellEnd"/>
      <w:r w:rsidRPr="005C7F8A">
        <w:rPr>
          <w:rFonts w:ascii="Times New Roman" w:hAnsi="Times New Roman" w:cs="Times New Roman"/>
          <w:highlight w:val="yellow"/>
        </w:rPr>
        <w:t xml:space="preserve"> </w:t>
      </w:r>
      <w:proofErr w:type="spellStart"/>
      <w:r w:rsidRPr="005C7F8A">
        <w:rPr>
          <w:rFonts w:ascii="Times New Roman" w:hAnsi="Times New Roman" w:cs="Times New Roman"/>
          <w:highlight w:val="yellow"/>
        </w:rPr>
        <w:t>docente</w:t>
      </w:r>
      <w:proofErr w:type="spellEnd"/>
      <w:r w:rsidRPr="005C7F8A">
        <w:rPr>
          <w:rFonts w:ascii="Times New Roman" w:hAnsi="Times New Roman" w:cs="Times New Roman"/>
          <w:highlight w:val="yellow"/>
        </w:rPr>
        <w:t xml:space="preserve">,” SCIAS, Aug. 2021, </w:t>
      </w:r>
      <w:proofErr w:type="spellStart"/>
      <w:r w:rsidRPr="005C7F8A">
        <w:rPr>
          <w:rFonts w:ascii="Times New Roman" w:hAnsi="Times New Roman" w:cs="Times New Roman"/>
          <w:highlight w:val="yellow"/>
        </w:rPr>
        <w:t>doi</w:t>
      </w:r>
      <w:proofErr w:type="spellEnd"/>
      <w:r w:rsidRPr="005C7F8A">
        <w:rPr>
          <w:rFonts w:ascii="Times New Roman" w:hAnsi="Times New Roman" w:cs="Times New Roman"/>
          <w:highlight w:val="yellow"/>
        </w:rPr>
        <w:t>: 10.36704/sciaseducomtec.v3i1.5163.</w:t>
      </w:r>
    </w:p>
    <w:p w14:paraId="77F8D652" w14:textId="2EF7A651" w:rsidR="00DC71D1" w:rsidRPr="00DC71D1" w:rsidRDefault="00DC71D1" w:rsidP="00DC71D1">
      <w:pPr>
        <w:rPr>
          <w:rFonts w:ascii="Times New Roman" w:hAnsi="Times New Roman" w:cs="Times New Roman"/>
        </w:rPr>
      </w:pPr>
      <w:r w:rsidRPr="00DC71D1">
        <w:rPr>
          <w:rFonts w:ascii="Times New Roman" w:hAnsi="Times New Roman" w:cs="Times New Roman"/>
        </w:rPr>
        <w:t>[10]</w:t>
      </w:r>
      <w:r w:rsidR="004C2750">
        <w:rPr>
          <w:rFonts w:ascii="Times New Roman" w:hAnsi="Times New Roman" w:cs="Times New Roman"/>
        </w:rPr>
        <w:t xml:space="preserve"> </w:t>
      </w:r>
      <w:r w:rsidR="004C2750" w:rsidRPr="004C2750">
        <w:rPr>
          <w:rFonts w:ascii="Times New Roman" w:hAnsi="Times New Roman" w:cs="Times New Roman"/>
        </w:rPr>
        <w:t xml:space="preserve">Larsen-Freeman, D. (1997). Chaos/complexity science and second language acquisition. </w:t>
      </w:r>
      <w:r w:rsidR="004C2750" w:rsidRPr="004C2750">
        <w:rPr>
          <w:rFonts w:ascii="Times New Roman" w:hAnsi="Times New Roman" w:cs="Times New Roman"/>
          <w:i/>
          <w:iCs/>
        </w:rPr>
        <w:t>Applied Linguistics</w:t>
      </w:r>
      <w:r w:rsidR="004C2750" w:rsidRPr="004C2750">
        <w:rPr>
          <w:rFonts w:ascii="Times New Roman" w:hAnsi="Times New Roman" w:cs="Times New Roman"/>
        </w:rPr>
        <w:t xml:space="preserve">, </w:t>
      </w:r>
      <w:r w:rsidR="004C2750" w:rsidRPr="004C2750">
        <w:rPr>
          <w:rFonts w:ascii="Times New Roman" w:hAnsi="Times New Roman" w:cs="Times New Roman"/>
          <w:i/>
          <w:iCs/>
        </w:rPr>
        <w:t>18</w:t>
      </w:r>
      <w:r w:rsidR="004C2750" w:rsidRPr="004C2750">
        <w:rPr>
          <w:rFonts w:ascii="Times New Roman" w:hAnsi="Times New Roman" w:cs="Times New Roman"/>
        </w:rPr>
        <w:t>(2), 141–165. https://doi.org/10.1093/applin/18.2.141</w:t>
      </w:r>
    </w:p>
    <w:p w14:paraId="44D32166" w14:textId="603ED75C" w:rsidR="00DC71D1" w:rsidRPr="00DC71D1" w:rsidRDefault="00DC71D1" w:rsidP="00DC71D1">
      <w:pPr>
        <w:rPr>
          <w:rFonts w:ascii="Times New Roman" w:hAnsi="Times New Roman" w:cs="Times New Roman"/>
        </w:rPr>
      </w:pPr>
      <w:r w:rsidRPr="00DC71D1">
        <w:rPr>
          <w:rFonts w:ascii="Times New Roman" w:hAnsi="Times New Roman" w:cs="Times New Roman"/>
        </w:rPr>
        <w:t>[11]</w:t>
      </w:r>
      <w:r w:rsidR="004C2750">
        <w:rPr>
          <w:rFonts w:ascii="Times New Roman" w:hAnsi="Times New Roman" w:cs="Times New Roman"/>
        </w:rPr>
        <w:t xml:space="preserve"> </w:t>
      </w:r>
      <w:r w:rsidR="004C2750" w:rsidRPr="004C2750">
        <w:rPr>
          <w:rFonts w:ascii="Times New Roman" w:hAnsi="Times New Roman" w:cs="Times New Roman"/>
        </w:rPr>
        <w:t xml:space="preserve">Koopmans, M. (2019). Fractality and power law distributions: Shifting perspectives in educational research. </w:t>
      </w:r>
      <w:r w:rsidR="004C2750" w:rsidRPr="004C2750">
        <w:rPr>
          <w:rFonts w:ascii="Times New Roman" w:hAnsi="Times New Roman" w:cs="Times New Roman"/>
          <w:i/>
          <w:iCs/>
        </w:rPr>
        <w:t>Northeast Journal of Complex Systems</w:t>
      </w:r>
      <w:r w:rsidR="004C2750" w:rsidRPr="004C2750">
        <w:rPr>
          <w:rFonts w:ascii="Times New Roman" w:hAnsi="Times New Roman" w:cs="Times New Roman"/>
        </w:rPr>
        <w:t xml:space="preserve">, </w:t>
      </w:r>
      <w:r w:rsidR="004C2750" w:rsidRPr="004C2750">
        <w:rPr>
          <w:rFonts w:ascii="Times New Roman" w:hAnsi="Times New Roman" w:cs="Times New Roman"/>
          <w:i/>
          <w:iCs/>
        </w:rPr>
        <w:t>1</w:t>
      </w:r>
      <w:r w:rsidR="004C2750" w:rsidRPr="004C2750">
        <w:rPr>
          <w:rFonts w:ascii="Times New Roman" w:hAnsi="Times New Roman" w:cs="Times New Roman"/>
        </w:rPr>
        <w:t>(1), Article 2. https://doi.org/10.22191/nejcs/vol1/iss1/2</w:t>
      </w:r>
    </w:p>
    <w:p w14:paraId="2AD47782" w14:textId="77777777" w:rsidR="00DC71D1" w:rsidRPr="00DC71D1" w:rsidRDefault="00DC71D1" w:rsidP="00DC71D1">
      <w:pPr>
        <w:rPr>
          <w:rFonts w:ascii="Times New Roman" w:hAnsi="Times New Roman" w:cs="Times New Roman"/>
        </w:rPr>
      </w:pPr>
      <w:r w:rsidRPr="005C7F8A">
        <w:rPr>
          <w:rFonts w:ascii="Times New Roman" w:hAnsi="Times New Roman" w:cs="Times New Roman"/>
          <w:highlight w:val="yellow"/>
        </w:rPr>
        <w:t>[</w:t>
      </w:r>
      <w:proofErr w:type="gramStart"/>
      <w:r w:rsidRPr="005C7F8A">
        <w:rPr>
          <w:rFonts w:ascii="Times New Roman" w:hAnsi="Times New Roman" w:cs="Times New Roman"/>
          <w:highlight w:val="yellow"/>
        </w:rPr>
        <w:t>12]A.</w:t>
      </w:r>
      <w:proofErr w:type="gramEnd"/>
      <w:r w:rsidRPr="005C7F8A">
        <w:rPr>
          <w:rFonts w:ascii="Times New Roman" w:hAnsi="Times New Roman" w:cs="Times New Roman"/>
          <w:highlight w:val="yellow"/>
        </w:rPr>
        <w:t xml:space="preserve"> Quezada and E. </w:t>
      </w:r>
      <w:proofErr w:type="spellStart"/>
      <w:r w:rsidRPr="005C7F8A">
        <w:rPr>
          <w:rFonts w:ascii="Times New Roman" w:hAnsi="Times New Roman" w:cs="Times New Roman"/>
          <w:highlight w:val="yellow"/>
        </w:rPr>
        <w:t>Canessa</w:t>
      </w:r>
      <w:proofErr w:type="spellEnd"/>
      <w:r w:rsidRPr="005C7F8A">
        <w:rPr>
          <w:rFonts w:ascii="Times New Roman" w:hAnsi="Times New Roman" w:cs="Times New Roman"/>
          <w:highlight w:val="yellow"/>
        </w:rPr>
        <w:t xml:space="preserve">, “Complexity of educational processes in the classroom,” </w:t>
      </w:r>
      <w:proofErr w:type="spellStart"/>
      <w:r w:rsidRPr="005C7F8A">
        <w:rPr>
          <w:rFonts w:ascii="Times New Roman" w:hAnsi="Times New Roman" w:cs="Times New Roman"/>
          <w:highlight w:val="yellow"/>
        </w:rPr>
        <w:t>Educar</w:t>
      </w:r>
      <w:proofErr w:type="spellEnd"/>
      <w:r w:rsidRPr="005C7F8A">
        <w:rPr>
          <w:rFonts w:ascii="Times New Roman" w:hAnsi="Times New Roman" w:cs="Times New Roman"/>
          <w:highlight w:val="yellow"/>
        </w:rPr>
        <w:t xml:space="preserve"> Em </w:t>
      </w:r>
      <w:proofErr w:type="spellStart"/>
      <w:r w:rsidRPr="005C7F8A">
        <w:rPr>
          <w:rFonts w:ascii="Times New Roman" w:hAnsi="Times New Roman" w:cs="Times New Roman"/>
          <w:highlight w:val="yellow"/>
        </w:rPr>
        <w:t>Revista</w:t>
      </w:r>
      <w:proofErr w:type="spellEnd"/>
      <w:r w:rsidRPr="005C7F8A">
        <w:rPr>
          <w:rFonts w:ascii="Times New Roman" w:hAnsi="Times New Roman" w:cs="Times New Roman"/>
          <w:highlight w:val="yellow"/>
        </w:rPr>
        <w:t xml:space="preserve">, no. 32, pp. 103–119, Jan. 2008, </w:t>
      </w:r>
      <w:proofErr w:type="spellStart"/>
      <w:r w:rsidRPr="005C7F8A">
        <w:rPr>
          <w:rFonts w:ascii="Times New Roman" w:hAnsi="Times New Roman" w:cs="Times New Roman"/>
          <w:highlight w:val="yellow"/>
        </w:rPr>
        <w:t>doi</w:t>
      </w:r>
      <w:proofErr w:type="spellEnd"/>
      <w:r w:rsidRPr="005C7F8A">
        <w:rPr>
          <w:rFonts w:ascii="Times New Roman" w:hAnsi="Times New Roman" w:cs="Times New Roman"/>
          <w:highlight w:val="yellow"/>
        </w:rPr>
        <w:t>: 10.1590/S0104-40602008000200009.</w:t>
      </w:r>
    </w:p>
    <w:p w14:paraId="087A6974" w14:textId="3FFD7009" w:rsidR="00DC71D1" w:rsidRPr="00DC71D1" w:rsidRDefault="00DC71D1" w:rsidP="00DC71D1">
      <w:pPr>
        <w:rPr>
          <w:rFonts w:ascii="Times New Roman" w:hAnsi="Times New Roman" w:cs="Times New Roman"/>
        </w:rPr>
      </w:pPr>
      <w:r w:rsidRPr="00DC71D1">
        <w:rPr>
          <w:rFonts w:ascii="Times New Roman" w:hAnsi="Times New Roman" w:cs="Times New Roman"/>
        </w:rPr>
        <w:t>[13]</w:t>
      </w:r>
      <w:r w:rsidR="00560B72">
        <w:rPr>
          <w:rFonts w:ascii="Times New Roman" w:hAnsi="Times New Roman" w:cs="Times New Roman"/>
        </w:rPr>
        <w:t xml:space="preserve"> </w:t>
      </w:r>
      <w:proofErr w:type="spellStart"/>
      <w:r w:rsidR="00560B72" w:rsidRPr="00560B72">
        <w:rPr>
          <w:rFonts w:ascii="Times New Roman" w:hAnsi="Times New Roman" w:cs="Times New Roman"/>
        </w:rPr>
        <w:t>Mageed</w:t>
      </w:r>
      <w:proofErr w:type="spellEnd"/>
      <w:r w:rsidR="00560B72" w:rsidRPr="00560B72">
        <w:rPr>
          <w:rFonts w:ascii="Times New Roman" w:hAnsi="Times New Roman" w:cs="Times New Roman"/>
        </w:rPr>
        <w:t xml:space="preserve">, I. A. (2025). The Hidden Power of the Mighty Triad: Mathematics Education, Info-Queueing Theory, and Fractal Geometry to Revolutionise Realistic Mathematics Education (RME): Open Problems and Prospects. </w:t>
      </w:r>
      <w:proofErr w:type="spellStart"/>
      <w:r w:rsidR="00560B72" w:rsidRPr="00560B72">
        <w:rPr>
          <w:rFonts w:ascii="Times New Roman" w:hAnsi="Times New Roman" w:cs="Times New Roman"/>
        </w:rPr>
        <w:t>Zenodo</w:t>
      </w:r>
      <w:proofErr w:type="spellEnd"/>
      <w:r w:rsidR="00560B72" w:rsidRPr="00560B72">
        <w:rPr>
          <w:rFonts w:ascii="Times New Roman" w:hAnsi="Times New Roman" w:cs="Times New Roman"/>
        </w:rPr>
        <w:t>. https://doi.org/10.5281/zenodo.17211266</w:t>
      </w:r>
    </w:p>
    <w:p w14:paraId="4CBFFAD3" w14:textId="4EEC1382" w:rsidR="00DC71D1" w:rsidRPr="00DC71D1" w:rsidRDefault="00DC71D1" w:rsidP="00DC71D1">
      <w:pPr>
        <w:rPr>
          <w:rFonts w:ascii="Times New Roman" w:hAnsi="Times New Roman" w:cs="Times New Roman"/>
        </w:rPr>
      </w:pPr>
      <w:r w:rsidRPr="00DC71D1">
        <w:rPr>
          <w:rFonts w:ascii="Times New Roman" w:hAnsi="Times New Roman" w:cs="Times New Roman"/>
        </w:rPr>
        <w:t>[14]</w:t>
      </w:r>
      <w:r w:rsidR="00846F27">
        <w:rPr>
          <w:rFonts w:ascii="Times New Roman" w:hAnsi="Times New Roman" w:cs="Times New Roman"/>
        </w:rPr>
        <w:t xml:space="preserve"> </w:t>
      </w:r>
      <w:proofErr w:type="spellStart"/>
      <w:r w:rsidR="00846F27" w:rsidRPr="00846F27">
        <w:rPr>
          <w:rFonts w:ascii="Times New Roman" w:hAnsi="Times New Roman" w:cs="Times New Roman"/>
        </w:rPr>
        <w:t>Shcherbatykh</w:t>
      </w:r>
      <w:proofErr w:type="spellEnd"/>
      <w:r w:rsidR="00846F27" w:rsidRPr="00846F27">
        <w:rPr>
          <w:rFonts w:ascii="Times New Roman" w:hAnsi="Times New Roman" w:cs="Times New Roman"/>
        </w:rPr>
        <w:t xml:space="preserve">, S. V., &amp; Polyakova, A. Y. (2020). Modern educational technologies in a fractal approach implementation in the math lessons (on the example of learning a probability-statistical line elements). </w:t>
      </w:r>
      <w:r w:rsidR="00846F27" w:rsidRPr="00846F27">
        <w:rPr>
          <w:rFonts w:ascii="Times New Roman" w:hAnsi="Times New Roman" w:cs="Times New Roman"/>
          <w:i/>
          <w:iCs/>
        </w:rPr>
        <w:t>International Journal of Criminology and Sociology</w:t>
      </w:r>
      <w:r w:rsidR="00846F27" w:rsidRPr="00846F27">
        <w:rPr>
          <w:rFonts w:ascii="Times New Roman" w:hAnsi="Times New Roman" w:cs="Times New Roman"/>
        </w:rPr>
        <w:t xml:space="preserve">, </w:t>
      </w:r>
      <w:r w:rsidR="00846F27" w:rsidRPr="00846F27">
        <w:rPr>
          <w:rFonts w:ascii="Times New Roman" w:hAnsi="Times New Roman" w:cs="Times New Roman"/>
          <w:i/>
          <w:iCs/>
        </w:rPr>
        <w:t>9</w:t>
      </w:r>
      <w:r w:rsidR="00846F27" w:rsidRPr="00846F27">
        <w:rPr>
          <w:rFonts w:ascii="Times New Roman" w:hAnsi="Times New Roman" w:cs="Times New Roman"/>
        </w:rPr>
        <w:t>, 1709–1723. https://doi.org/10.6000/1929-4409.2020.09.194</w:t>
      </w:r>
    </w:p>
    <w:p w14:paraId="1B55B391" w14:textId="0BCF6922" w:rsidR="00DC71D1" w:rsidRPr="00DC71D1" w:rsidRDefault="00DC71D1" w:rsidP="00DC71D1">
      <w:pPr>
        <w:rPr>
          <w:rFonts w:ascii="Times New Roman" w:hAnsi="Times New Roman" w:cs="Times New Roman"/>
        </w:rPr>
      </w:pPr>
      <w:r w:rsidRPr="00DC71D1">
        <w:rPr>
          <w:rFonts w:ascii="Times New Roman" w:hAnsi="Times New Roman" w:cs="Times New Roman"/>
        </w:rPr>
        <w:t>[15]</w:t>
      </w:r>
      <w:r w:rsidR="005163AD">
        <w:rPr>
          <w:rFonts w:ascii="Times New Roman" w:hAnsi="Times New Roman" w:cs="Times New Roman"/>
        </w:rPr>
        <w:t xml:space="preserve"> </w:t>
      </w:r>
      <w:proofErr w:type="spellStart"/>
      <w:r w:rsidR="005163AD" w:rsidRPr="005163AD">
        <w:rPr>
          <w:rFonts w:ascii="Times New Roman" w:hAnsi="Times New Roman" w:cs="Times New Roman"/>
        </w:rPr>
        <w:t>Erçetin</w:t>
      </w:r>
      <w:proofErr w:type="spellEnd"/>
      <w:r w:rsidR="005163AD" w:rsidRPr="005163AD">
        <w:rPr>
          <w:rFonts w:ascii="Times New Roman" w:hAnsi="Times New Roman" w:cs="Times New Roman"/>
        </w:rPr>
        <w:t xml:space="preserve">, Ş.Ş., </w:t>
      </w:r>
      <w:proofErr w:type="spellStart"/>
      <w:r w:rsidR="005163AD" w:rsidRPr="005163AD">
        <w:rPr>
          <w:rFonts w:ascii="Times New Roman" w:hAnsi="Times New Roman" w:cs="Times New Roman"/>
        </w:rPr>
        <w:t>Bisaso</w:t>
      </w:r>
      <w:proofErr w:type="spellEnd"/>
      <w:r w:rsidR="005163AD" w:rsidRPr="005163AD">
        <w:rPr>
          <w:rFonts w:ascii="Times New Roman" w:hAnsi="Times New Roman" w:cs="Times New Roman"/>
        </w:rPr>
        <w:t xml:space="preserve">, S.M., </w:t>
      </w:r>
      <w:r w:rsidR="005163AD">
        <w:rPr>
          <w:rFonts w:ascii="Times New Roman" w:hAnsi="Times New Roman" w:cs="Times New Roman"/>
        </w:rPr>
        <w:t xml:space="preserve">&amp; </w:t>
      </w:r>
      <w:r w:rsidR="005163AD" w:rsidRPr="005163AD">
        <w:rPr>
          <w:rFonts w:ascii="Times New Roman" w:hAnsi="Times New Roman" w:cs="Times New Roman"/>
        </w:rPr>
        <w:t xml:space="preserve">Saeed, F. (2015). Understanding chaos and complexity in education systems through conceptualization of fractal properties. In: </w:t>
      </w:r>
      <w:proofErr w:type="spellStart"/>
      <w:r w:rsidR="005163AD" w:rsidRPr="005163AD">
        <w:rPr>
          <w:rFonts w:ascii="Times New Roman" w:hAnsi="Times New Roman" w:cs="Times New Roman"/>
        </w:rPr>
        <w:t>Erçetin</w:t>
      </w:r>
      <w:proofErr w:type="spellEnd"/>
      <w:r w:rsidR="005163AD" w:rsidRPr="005163AD">
        <w:rPr>
          <w:rFonts w:ascii="Times New Roman" w:hAnsi="Times New Roman" w:cs="Times New Roman"/>
        </w:rPr>
        <w:t>, Ş.,</w:t>
      </w:r>
      <w:r w:rsidR="005163AD">
        <w:rPr>
          <w:rFonts w:ascii="Times New Roman" w:hAnsi="Times New Roman" w:cs="Times New Roman"/>
        </w:rPr>
        <w:t xml:space="preserve"> &amp;</w:t>
      </w:r>
      <w:r w:rsidR="005163AD" w:rsidRPr="005163AD">
        <w:rPr>
          <w:rFonts w:ascii="Times New Roman" w:hAnsi="Times New Roman" w:cs="Times New Roman"/>
        </w:rPr>
        <w:t xml:space="preserve"> Banerjee, S. (eds) </w:t>
      </w:r>
      <w:r w:rsidR="005163AD" w:rsidRPr="005163AD">
        <w:rPr>
          <w:rFonts w:ascii="Times New Roman" w:hAnsi="Times New Roman" w:cs="Times New Roman"/>
          <w:i/>
          <w:iCs/>
        </w:rPr>
        <w:t>Chaos, Complexity and Leadership</w:t>
      </w:r>
      <w:r w:rsidR="005163AD" w:rsidRPr="005163AD">
        <w:rPr>
          <w:rFonts w:ascii="Times New Roman" w:hAnsi="Times New Roman" w:cs="Times New Roman"/>
        </w:rPr>
        <w:t xml:space="preserve"> </w:t>
      </w:r>
      <w:r w:rsidR="005163AD" w:rsidRPr="005163AD">
        <w:rPr>
          <w:rFonts w:ascii="Times New Roman" w:hAnsi="Times New Roman" w:cs="Times New Roman"/>
          <w:i/>
          <w:iCs/>
        </w:rPr>
        <w:t>2013</w:t>
      </w:r>
      <w:r w:rsidR="005163AD" w:rsidRPr="005163AD">
        <w:rPr>
          <w:rFonts w:ascii="Times New Roman" w:hAnsi="Times New Roman" w:cs="Times New Roman"/>
        </w:rPr>
        <w:t>. Springer Proceedings in Complexity. Springer, Cham. https://doi.org/10.1007/978-3-319-09710-7_12</w:t>
      </w:r>
    </w:p>
    <w:p w14:paraId="5A73352F" w14:textId="3D6C404C" w:rsidR="00DC71D1" w:rsidRPr="00DC71D1" w:rsidRDefault="00DC71D1" w:rsidP="00DC71D1">
      <w:pPr>
        <w:rPr>
          <w:rFonts w:ascii="Times New Roman" w:hAnsi="Times New Roman" w:cs="Times New Roman"/>
        </w:rPr>
      </w:pPr>
      <w:r w:rsidRPr="00DC71D1">
        <w:rPr>
          <w:rFonts w:ascii="Times New Roman" w:hAnsi="Times New Roman" w:cs="Times New Roman"/>
        </w:rPr>
        <w:t>[16]</w:t>
      </w:r>
      <w:r w:rsidR="005163AD">
        <w:rPr>
          <w:rFonts w:ascii="Times New Roman" w:hAnsi="Times New Roman" w:cs="Times New Roman"/>
        </w:rPr>
        <w:t xml:space="preserve"> </w:t>
      </w:r>
      <w:r w:rsidR="005163AD" w:rsidRPr="005163AD">
        <w:rPr>
          <w:rFonts w:ascii="Times New Roman" w:hAnsi="Times New Roman" w:cs="Times New Roman"/>
        </w:rPr>
        <w:t xml:space="preserve">Ross, S. N. (2014). Fractal model of nonlinear hierarchical complexity: Measuring transition dynamics as fractals of </w:t>
      </w:r>
      <w:proofErr w:type="spellStart"/>
      <w:proofErr w:type="gramStart"/>
      <w:r w:rsidR="005163AD" w:rsidRPr="005163AD">
        <w:rPr>
          <w:rFonts w:ascii="Times New Roman" w:hAnsi="Times New Roman" w:cs="Times New Roman"/>
        </w:rPr>
        <w:t>themselves.</w:t>
      </w:r>
      <w:r w:rsidR="005163AD" w:rsidRPr="005163AD">
        <w:rPr>
          <w:rFonts w:ascii="Times New Roman" w:hAnsi="Times New Roman" w:cs="Times New Roman"/>
          <w:i/>
          <w:iCs/>
        </w:rPr>
        <w:t>Behavioral</w:t>
      </w:r>
      <w:proofErr w:type="spellEnd"/>
      <w:proofErr w:type="gramEnd"/>
      <w:r w:rsidR="005163AD" w:rsidRPr="005163AD">
        <w:rPr>
          <w:rFonts w:ascii="Times New Roman" w:hAnsi="Times New Roman" w:cs="Times New Roman"/>
          <w:i/>
          <w:iCs/>
        </w:rPr>
        <w:t xml:space="preserve"> Development Bulletin, 19</w:t>
      </w:r>
      <w:r w:rsidR="005163AD" w:rsidRPr="005163AD">
        <w:rPr>
          <w:rFonts w:ascii="Times New Roman" w:hAnsi="Times New Roman" w:cs="Times New Roman"/>
        </w:rPr>
        <w:t>(3), 28–32. https://doi.org/10.1037/h0100587</w:t>
      </w:r>
    </w:p>
    <w:p w14:paraId="062FED25" w14:textId="72FC2DBD" w:rsidR="00DC71D1" w:rsidRPr="00DC71D1" w:rsidRDefault="00DC71D1" w:rsidP="00DC71D1">
      <w:pPr>
        <w:rPr>
          <w:rFonts w:ascii="Times New Roman" w:hAnsi="Times New Roman" w:cs="Times New Roman"/>
        </w:rPr>
      </w:pPr>
      <w:r w:rsidRPr="00DC71D1">
        <w:rPr>
          <w:rFonts w:ascii="Times New Roman" w:hAnsi="Times New Roman" w:cs="Times New Roman"/>
        </w:rPr>
        <w:t>[17]</w:t>
      </w:r>
      <w:r w:rsidR="004C2750">
        <w:rPr>
          <w:rFonts w:ascii="Times New Roman" w:hAnsi="Times New Roman" w:cs="Times New Roman"/>
        </w:rPr>
        <w:t xml:space="preserve"> </w:t>
      </w:r>
      <w:r w:rsidRPr="00DC71D1">
        <w:rPr>
          <w:rFonts w:ascii="Times New Roman" w:hAnsi="Times New Roman" w:cs="Times New Roman"/>
        </w:rPr>
        <w:t>K. P. King and T. R. Ferro, “Proceedings of the Pennsylvania Adult and Continuing Education Research Conference (Chester, Pennsylvania, March 21, 1998).,” Mar. 1998.</w:t>
      </w:r>
    </w:p>
    <w:p w14:paraId="367C2599" w14:textId="2EBB63CF" w:rsidR="00DC71D1" w:rsidRPr="00DC71D1" w:rsidRDefault="00DC71D1" w:rsidP="00DC71D1">
      <w:pPr>
        <w:rPr>
          <w:rFonts w:ascii="Times New Roman" w:hAnsi="Times New Roman" w:cs="Times New Roman"/>
        </w:rPr>
      </w:pPr>
      <w:r w:rsidRPr="00DC71D1">
        <w:rPr>
          <w:rFonts w:ascii="Times New Roman" w:hAnsi="Times New Roman" w:cs="Times New Roman"/>
        </w:rPr>
        <w:t>[18]</w:t>
      </w:r>
      <w:r w:rsidR="00677FFE">
        <w:rPr>
          <w:rFonts w:ascii="Times New Roman" w:hAnsi="Times New Roman" w:cs="Times New Roman"/>
        </w:rPr>
        <w:t xml:space="preserve"> </w:t>
      </w:r>
      <w:r w:rsidR="00677FFE" w:rsidRPr="00677FFE">
        <w:rPr>
          <w:rFonts w:ascii="Times New Roman" w:hAnsi="Times New Roman" w:cs="Times New Roman"/>
        </w:rPr>
        <w:t>Snyder, S. (2013)</w:t>
      </w:r>
      <w:r w:rsidR="00677FFE">
        <w:rPr>
          <w:rFonts w:ascii="Times New Roman" w:hAnsi="Times New Roman" w:cs="Times New Roman"/>
        </w:rPr>
        <w:t>.</w:t>
      </w:r>
      <w:r w:rsidR="00677FFE" w:rsidRPr="00677FFE">
        <w:rPr>
          <w:rFonts w:ascii="Times New Roman" w:hAnsi="Times New Roman" w:cs="Times New Roman"/>
        </w:rPr>
        <w:t xml:space="preserve"> The simple, the complicated, and the complex: Educational reform through the lens of complexity theory</w:t>
      </w:r>
      <w:r w:rsidR="00677FFE">
        <w:rPr>
          <w:rFonts w:ascii="Times New Roman" w:hAnsi="Times New Roman" w:cs="Times New Roman"/>
        </w:rPr>
        <w:t>.</w:t>
      </w:r>
      <w:r w:rsidR="00677FFE" w:rsidRPr="00677FFE">
        <w:rPr>
          <w:rFonts w:ascii="Times New Roman" w:hAnsi="Times New Roman" w:cs="Times New Roman"/>
        </w:rPr>
        <w:t xml:space="preserve"> </w:t>
      </w:r>
      <w:r w:rsidR="00677FFE" w:rsidRPr="00677FFE">
        <w:rPr>
          <w:rFonts w:ascii="Times New Roman" w:hAnsi="Times New Roman" w:cs="Times New Roman"/>
          <w:i/>
          <w:iCs/>
        </w:rPr>
        <w:t>OECD Education Working Papers</w:t>
      </w:r>
      <w:r w:rsidR="00677FFE" w:rsidRPr="00677FFE">
        <w:rPr>
          <w:rFonts w:ascii="Times New Roman" w:hAnsi="Times New Roman" w:cs="Times New Roman"/>
        </w:rPr>
        <w:t xml:space="preserve">, </w:t>
      </w:r>
      <w:r w:rsidR="00677FFE" w:rsidRPr="00677FFE">
        <w:rPr>
          <w:rFonts w:ascii="Times New Roman" w:hAnsi="Times New Roman" w:cs="Times New Roman"/>
          <w:i/>
          <w:iCs/>
        </w:rPr>
        <w:t>96</w:t>
      </w:r>
      <w:r w:rsidR="00677FFE" w:rsidRPr="00677FFE">
        <w:rPr>
          <w:rFonts w:ascii="Times New Roman" w:hAnsi="Times New Roman" w:cs="Times New Roman"/>
        </w:rPr>
        <w:t>, OECD Publishing, Paris</w:t>
      </w:r>
      <w:r w:rsidR="00677FFE">
        <w:rPr>
          <w:rFonts w:ascii="Times New Roman" w:hAnsi="Times New Roman" w:cs="Times New Roman"/>
        </w:rPr>
        <w:t>.</w:t>
      </w:r>
      <w:r w:rsidR="00677FFE" w:rsidRPr="00677FFE">
        <w:rPr>
          <w:rFonts w:ascii="Times New Roman" w:hAnsi="Times New Roman" w:cs="Times New Roman"/>
        </w:rPr>
        <w:t xml:space="preserve"> https://doi.org/10.1787/5k3txnpt1lnr-en</w:t>
      </w:r>
    </w:p>
    <w:p w14:paraId="4C4E887F" w14:textId="1AB4A081" w:rsidR="00DC71D1" w:rsidRPr="00DC71D1" w:rsidRDefault="00DC71D1" w:rsidP="00DC71D1">
      <w:pPr>
        <w:rPr>
          <w:rFonts w:ascii="Times New Roman" w:hAnsi="Times New Roman" w:cs="Times New Roman"/>
        </w:rPr>
      </w:pPr>
      <w:r w:rsidRPr="00DC71D1">
        <w:rPr>
          <w:rFonts w:ascii="Times New Roman" w:hAnsi="Times New Roman" w:cs="Times New Roman"/>
        </w:rPr>
        <w:t>[19]</w:t>
      </w:r>
      <w:r w:rsidR="005E308D">
        <w:rPr>
          <w:rFonts w:ascii="Times New Roman" w:hAnsi="Times New Roman" w:cs="Times New Roman"/>
        </w:rPr>
        <w:t xml:space="preserve"> </w:t>
      </w:r>
      <w:r w:rsidR="005E308D" w:rsidRPr="005E308D">
        <w:rPr>
          <w:rFonts w:ascii="Times New Roman" w:hAnsi="Times New Roman" w:cs="Times New Roman"/>
        </w:rPr>
        <w:t xml:space="preserve">Koopmans, M., </w:t>
      </w:r>
      <w:r w:rsidR="005E308D">
        <w:rPr>
          <w:rFonts w:ascii="Times New Roman" w:hAnsi="Times New Roman" w:cs="Times New Roman"/>
        </w:rPr>
        <w:t xml:space="preserve">&amp; </w:t>
      </w:r>
      <w:proofErr w:type="spellStart"/>
      <w:r w:rsidR="005E308D" w:rsidRPr="005E308D">
        <w:rPr>
          <w:rFonts w:ascii="Times New Roman" w:hAnsi="Times New Roman" w:cs="Times New Roman"/>
        </w:rPr>
        <w:t>Stamovlasis</w:t>
      </w:r>
      <w:proofErr w:type="spellEnd"/>
      <w:r w:rsidR="005E308D" w:rsidRPr="005E308D">
        <w:rPr>
          <w:rFonts w:ascii="Times New Roman" w:hAnsi="Times New Roman" w:cs="Times New Roman"/>
        </w:rPr>
        <w:t xml:space="preserve">, D. (2016). Introduction to education as a complex dynamical system. In: Koopmans, M., </w:t>
      </w:r>
      <w:r w:rsidR="005E308D">
        <w:rPr>
          <w:rFonts w:ascii="Times New Roman" w:hAnsi="Times New Roman" w:cs="Times New Roman"/>
        </w:rPr>
        <w:t xml:space="preserve">&amp; </w:t>
      </w:r>
      <w:proofErr w:type="spellStart"/>
      <w:r w:rsidR="005E308D" w:rsidRPr="005E308D">
        <w:rPr>
          <w:rFonts w:ascii="Times New Roman" w:hAnsi="Times New Roman" w:cs="Times New Roman"/>
        </w:rPr>
        <w:t>Stamovlasis</w:t>
      </w:r>
      <w:proofErr w:type="spellEnd"/>
      <w:r w:rsidR="005E308D" w:rsidRPr="005E308D">
        <w:rPr>
          <w:rFonts w:ascii="Times New Roman" w:hAnsi="Times New Roman" w:cs="Times New Roman"/>
        </w:rPr>
        <w:t>, D. (eds) Complex dynamical systems in education. Springer, Cham. https://doi.org/10.1007/978-3-319-27577-2_1</w:t>
      </w:r>
    </w:p>
    <w:p w14:paraId="103A6B18" w14:textId="665A4C54" w:rsidR="00DC71D1" w:rsidRPr="00DC71D1" w:rsidRDefault="00DC71D1" w:rsidP="00DC71D1">
      <w:pPr>
        <w:rPr>
          <w:rFonts w:ascii="Times New Roman" w:hAnsi="Times New Roman" w:cs="Times New Roman"/>
        </w:rPr>
      </w:pPr>
      <w:r w:rsidRPr="00DC71D1">
        <w:rPr>
          <w:rFonts w:ascii="Times New Roman" w:hAnsi="Times New Roman" w:cs="Times New Roman"/>
        </w:rPr>
        <w:t>[20]</w:t>
      </w:r>
      <w:r w:rsidR="005E308D">
        <w:rPr>
          <w:rFonts w:ascii="Times New Roman" w:hAnsi="Times New Roman" w:cs="Times New Roman"/>
        </w:rPr>
        <w:t xml:space="preserve"> </w:t>
      </w:r>
      <w:r w:rsidR="005E308D" w:rsidRPr="005E308D">
        <w:rPr>
          <w:rFonts w:ascii="Times New Roman" w:hAnsi="Times New Roman" w:cs="Times New Roman"/>
        </w:rPr>
        <w:t xml:space="preserve">Morrison, K. (2006). </w:t>
      </w:r>
      <w:r w:rsidR="005E308D" w:rsidRPr="005E308D">
        <w:rPr>
          <w:rFonts w:ascii="Times New Roman" w:hAnsi="Times New Roman" w:cs="Times New Roman"/>
          <w:i/>
          <w:iCs/>
        </w:rPr>
        <w:t>Complexity theory and education</w:t>
      </w:r>
      <w:r w:rsidR="005E308D" w:rsidRPr="005E308D">
        <w:rPr>
          <w:rFonts w:ascii="Times New Roman" w:hAnsi="Times New Roman" w:cs="Times New Roman"/>
        </w:rPr>
        <w:t>.</w:t>
      </w:r>
    </w:p>
    <w:p w14:paraId="1186536C" w14:textId="4411099A" w:rsidR="00DC71D1" w:rsidRPr="00DC71D1" w:rsidRDefault="00DC71D1" w:rsidP="00DC71D1">
      <w:pPr>
        <w:rPr>
          <w:rFonts w:ascii="Times New Roman" w:hAnsi="Times New Roman" w:cs="Times New Roman"/>
        </w:rPr>
      </w:pPr>
      <w:r w:rsidRPr="00DC71D1">
        <w:rPr>
          <w:rFonts w:ascii="Times New Roman" w:hAnsi="Times New Roman" w:cs="Times New Roman"/>
        </w:rPr>
        <w:t>[21]</w:t>
      </w:r>
      <w:r w:rsidR="005163AD">
        <w:rPr>
          <w:rFonts w:ascii="Times New Roman" w:hAnsi="Times New Roman" w:cs="Times New Roman"/>
        </w:rPr>
        <w:t xml:space="preserve"> </w:t>
      </w:r>
      <w:proofErr w:type="spellStart"/>
      <w:r w:rsidR="005163AD" w:rsidRPr="005163AD">
        <w:rPr>
          <w:rFonts w:ascii="Times New Roman" w:hAnsi="Times New Roman" w:cs="Times New Roman"/>
        </w:rPr>
        <w:t>Fronczak</w:t>
      </w:r>
      <w:proofErr w:type="spellEnd"/>
      <w:r w:rsidR="005163AD" w:rsidRPr="005163AD">
        <w:rPr>
          <w:rFonts w:ascii="Times New Roman" w:hAnsi="Times New Roman" w:cs="Times New Roman"/>
        </w:rPr>
        <w:t xml:space="preserve">, A., </w:t>
      </w:r>
      <w:proofErr w:type="spellStart"/>
      <w:r w:rsidR="005163AD" w:rsidRPr="005163AD">
        <w:rPr>
          <w:rFonts w:ascii="Times New Roman" w:hAnsi="Times New Roman" w:cs="Times New Roman"/>
        </w:rPr>
        <w:t>Fronczak</w:t>
      </w:r>
      <w:proofErr w:type="spellEnd"/>
      <w:r w:rsidR="005163AD" w:rsidRPr="005163AD">
        <w:rPr>
          <w:rFonts w:ascii="Times New Roman" w:hAnsi="Times New Roman" w:cs="Times New Roman"/>
        </w:rPr>
        <w:t xml:space="preserve">, P., </w:t>
      </w:r>
      <w:proofErr w:type="spellStart"/>
      <w:r w:rsidR="005163AD" w:rsidRPr="005163AD">
        <w:rPr>
          <w:rFonts w:ascii="Times New Roman" w:hAnsi="Times New Roman" w:cs="Times New Roman"/>
        </w:rPr>
        <w:t>Samsel</w:t>
      </w:r>
      <w:proofErr w:type="spellEnd"/>
      <w:r w:rsidR="005163AD" w:rsidRPr="005163AD">
        <w:rPr>
          <w:rFonts w:ascii="Times New Roman" w:hAnsi="Times New Roman" w:cs="Times New Roman"/>
        </w:rPr>
        <w:t xml:space="preserve">, M. J., et al. (2024). Scaling theory of fractal complex networks. </w:t>
      </w:r>
      <w:r w:rsidR="005163AD" w:rsidRPr="005163AD">
        <w:rPr>
          <w:rFonts w:ascii="Times New Roman" w:hAnsi="Times New Roman" w:cs="Times New Roman"/>
          <w:i/>
          <w:iCs/>
        </w:rPr>
        <w:t>Scientific Reports</w:t>
      </w:r>
      <w:r w:rsidR="005163AD" w:rsidRPr="005163AD">
        <w:rPr>
          <w:rFonts w:ascii="Times New Roman" w:hAnsi="Times New Roman" w:cs="Times New Roman"/>
        </w:rPr>
        <w:t xml:space="preserve">, </w:t>
      </w:r>
      <w:r w:rsidR="005163AD" w:rsidRPr="005163AD">
        <w:rPr>
          <w:rFonts w:ascii="Times New Roman" w:hAnsi="Times New Roman" w:cs="Times New Roman"/>
          <w:i/>
          <w:iCs/>
        </w:rPr>
        <w:t>14</w:t>
      </w:r>
      <w:r w:rsidR="005163AD" w:rsidRPr="005163AD">
        <w:rPr>
          <w:rFonts w:ascii="Times New Roman" w:hAnsi="Times New Roman" w:cs="Times New Roman"/>
        </w:rPr>
        <w:t>, Article 9079. https://doi.org/10.1038/s41598-024-59765-2</w:t>
      </w:r>
    </w:p>
    <w:p w14:paraId="1A2C8E91" w14:textId="4F754461" w:rsidR="00DC71D1" w:rsidRPr="00DC71D1" w:rsidRDefault="00DC71D1" w:rsidP="00DC71D1">
      <w:pPr>
        <w:rPr>
          <w:rFonts w:ascii="Times New Roman" w:hAnsi="Times New Roman" w:cs="Times New Roman"/>
        </w:rPr>
      </w:pPr>
      <w:r w:rsidRPr="00DC71D1">
        <w:rPr>
          <w:rFonts w:ascii="Times New Roman" w:hAnsi="Times New Roman" w:cs="Times New Roman"/>
        </w:rPr>
        <w:lastRenderedPageBreak/>
        <w:t>[22]</w:t>
      </w:r>
      <w:r w:rsidR="00B96360" w:rsidRPr="00B96360">
        <w:rPr>
          <w:rFonts w:ascii="Verdana" w:hAnsi="Verdana"/>
          <w:color w:val="212529"/>
          <w:sz w:val="18"/>
          <w:szCs w:val="18"/>
          <w:shd w:val="clear" w:color="auto" w:fill="FFFFFF"/>
        </w:rPr>
        <w:t xml:space="preserve"> </w:t>
      </w:r>
      <w:r w:rsidR="00B96360" w:rsidRPr="00B96360">
        <w:rPr>
          <w:rFonts w:ascii="Times New Roman" w:hAnsi="Times New Roman" w:cs="Times New Roman"/>
        </w:rPr>
        <w:t xml:space="preserve">Joseph, R., &amp; </w:t>
      </w:r>
      <w:proofErr w:type="spellStart"/>
      <w:r w:rsidR="00B96360" w:rsidRPr="00B96360">
        <w:rPr>
          <w:rFonts w:ascii="Times New Roman" w:hAnsi="Times New Roman" w:cs="Times New Roman"/>
        </w:rPr>
        <w:t>Reigeluth</w:t>
      </w:r>
      <w:proofErr w:type="spellEnd"/>
      <w:r w:rsidR="00B96360" w:rsidRPr="00B96360">
        <w:rPr>
          <w:rFonts w:ascii="Times New Roman" w:hAnsi="Times New Roman" w:cs="Times New Roman"/>
        </w:rPr>
        <w:t xml:space="preserve">, C. M. (2010). The systemic change process in education: A </w:t>
      </w:r>
      <w:r w:rsidR="00B96360">
        <w:rPr>
          <w:rFonts w:ascii="Times New Roman" w:hAnsi="Times New Roman" w:cs="Times New Roman"/>
        </w:rPr>
        <w:t>c</w:t>
      </w:r>
      <w:r w:rsidR="00B96360" w:rsidRPr="00B96360">
        <w:rPr>
          <w:rFonts w:ascii="Times New Roman" w:hAnsi="Times New Roman" w:cs="Times New Roman"/>
        </w:rPr>
        <w:t xml:space="preserve">onceptual </w:t>
      </w:r>
      <w:r w:rsidR="00B96360">
        <w:rPr>
          <w:rFonts w:ascii="Times New Roman" w:hAnsi="Times New Roman" w:cs="Times New Roman"/>
        </w:rPr>
        <w:t>f</w:t>
      </w:r>
      <w:r w:rsidR="00B96360" w:rsidRPr="00B96360">
        <w:rPr>
          <w:rFonts w:ascii="Times New Roman" w:hAnsi="Times New Roman" w:cs="Times New Roman"/>
        </w:rPr>
        <w:t xml:space="preserve">ramework. </w:t>
      </w:r>
      <w:r w:rsidR="00B96360" w:rsidRPr="00B96360">
        <w:rPr>
          <w:rFonts w:ascii="Times New Roman" w:hAnsi="Times New Roman" w:cs="Times New Roman"/>
          <w:i/>
          <w:iCs/>
        </w:rPr>
        <w:t>Contemporary Educational Technology, 1</w:t>
      </w:r>
      <w:r w:rsidR="00B96360" w:rsidRPr="00B96360">
        <w:rPr>
          <w:rFonts w:ascii="Times New Roman" w:hAnsi="Times New Roman" w:cs="Times New Roman"/>
        </w:rPr>
        <w:t xml:space="preserve">(2), 97-117. </w:t>
      </w:r>
      <w:r w:rsidR="00B96360" w:rsidRPr="005E308D">
        <w:rPr>
          <w:rFonts w:ascii="Times New Roman" w:hAnsi="Times New Roman" w:cs="Times New Roman"/>
        </w:rPr>
        <w:t>https://doi.org/10.30935/cedtech/5968</w:t>
      </w:r>
    </w:p>
    <w:p w14:paraId="77B71275" w14:textId="710D9881" w:rsidR="00DC71D1" w:rsidRPr="00DC71D1" w:rsidRDefault="00DC71D1" w:rsidP="00DC71D1">
      <w:pPr>
        <w:rPr>
          <w:rFonts w:ascii="Times New Roman" w:hAnsi="Times New Roman" w:cs="Times New Roman"/>
        </w:rPr>
      </w:pPr>
      <w:r w:rsidRPr="00DC71D1">
        <w:rPr>
          <w:rFonts w:ascii="Times New Roman" w:hAnsi="Times New Roman" w:cs="Times New Roman"/>
        </w:rPr>
        <w:t>[23]</w:t>
      </w:r>
      <w:r w:rsidR="00B96360">
        <w:rPr>
          <w:rFonts w:ascii="Times New Roman" w:hAnsi="Times New Roman" w:cs="Times New Roman"/>
        </w:rPr>
        <w:t xml:space="preserve"> </w:t>
      </w:r>
      <w:proofErr w:type="spellStart"/>
      <w:r w:rsidR="00B96360" w:rsidRPr="00B96360">
        <w:rPr>
          <w:rFonts w:ascii="Times New Roman" w:hAnsi="Times New Roman" w:cs="Times New Roman"/>
        </w:rPr>
        <w:t>Reigeluth</w:t>
      </w:r>
      <w:proofErr w:type="spellEnd"/>
      <w:r w:rsidR="00B96360" w:rsidRPr="00B96360">
        <w:rPr>
          <w:rFonts w:ascii="Times New Roman" w:hAnsi="Times New Roman" w:cs="Times New Roman"/>
        </w:rPr>
        <w:t>, C.M., Carr-</w:t>
      </w:r>
      <w:proofErr w:type="spellStart"/>
      <w:r w:rsidR="00B96360" w:rsidRPr="00B96360">
        <w:rPr>
          <w:rFonts w:ascii="Times New Roman" w:hAnsi="Times New Roman" w:cs="Times New Roman"/>
        </w:rPr>
        <w:t>Chellman</w:t>
      </w:r>
      <w:proofErr w:type="spellEnd"/>
      <w:r w:rsidR="00B96360" w:rsidRPr="00B96360">
        <w:rPr>
          <w:rFonts w:ascii="Times New Roman" w:hAnsi="Times New Roman" w:cs="Times New Roman"/>
        </w:rPr>
        <w:t xml:space="preserve">, A., </w:t>
      </w:r>
      <w:proofErr w:type="spellStart"/>
      <w:r w:rsidR="00B96360" w:rsidRPr="00B96360">
        <w:rPr>
          <w:rFonts w:ascii="Times New Roman" w:hAnsi="Times New Roman" w:cs="Times New Roman"/>
        </w:rPr>
        <w:t>Beabout</w:t>
      </w:r>
      <w:proofErr w:type="spellEnd"/>
      <w:r w:rsidR="00B96360" w:rsidRPr="00B96360">
        <w:rPr>
          <w:rFonts w:ascii="Times New Roman" w:hAnsi="Times New Roman" w:cs="Times New Roman"/>
        </w:rPr>
        <w:t xml:space="preserve">, B., Watson, W. (2009). Creating shared visions of the future for </w:t>
      </w:r>
      <w:r w:rsidR="00B96360">
        <w:rPr>
          <w:rFonts w:ascii="Times New Roman" w:hAnsi="Times New Roman" w:cs="Times New Roman"/>
        </w:rPr>
        <w:t>K</w:t>
      </w:r>
      <w:r w:rsidR="00B96360" w:rsidRPr="00B96360">
        <w:rPr>
          <w:rFonts w:ascii="Times New Roman" w:hAnsi="Times New Roman" w:cs="Times New Roman"/>
        </w:rPr>
        <w:t>-12 education: A systemic transformation process for a learner-</w:t>
      </w:r>
      <w:proofErr w:type="spellStart"/>
      <w:r w:rsidR="00B96360" w:rsidRPr="00B96360">
        <w:rPr>
          <w:rFonts w:ascii="Times New Roman" w:hAnsi="Times New Roman" w:cs="Times New Roman"/>
        </w:rPr>
        <w:t>centered</w:t>
      </w:r>
      <w:proofErr w:type="spellEnd"/>
      <w:r w:rsidR="00B96360" w:rsidRPr="00B96360">
        <w:rPr>
          <w:rFonts w:ascii="Times New Roman" w:hAnsi="Times New Roman" w:cs="Times New Roman"/>
        </w:rPr>
        <w:t xml:space="preserve"> paradigm. In: Moller, L., </w:t>
      </w:r>
      <w:proofErr w:type="spellStart"/>
      <w:r w:rsidR="00B96360" w:rsidRPr="00B96360">
        <w:rPr>
          <w:rFonts w:ascii="Times New Roman" w:hAnsi="Times New Roman" w:cs="Times New Roman"/>
        </w:rPr>
        <w:t>Huett</w:t>
      </w:r>
      <w:proofErr w:type="spellEnd"/>
      <w:r w:rsidR="00B96360" w:rsidRPr="00B96360">
        <w:rPr>
          <w:rFonts w:ascii="Times New Roman" w:hAnsi="Times New Roman" w:cs="Times New Roman"/>
        </w:rPr>
        <w:t xml:space="preserve">, J., Harvey, D. (eds) </w:t>
      </w:r>
      <w:r w:rsidR="00B96360" w:rsidRPr="00B96360">
        <w:rPr>
          <w:rFonts w:ascii="Times New Roman" w:hAnsi="Times New Roman" w:cs="Times New Roman"/>
          <w:i/>
          <w:iCs/>
        </w:rPr>
        <w:t>Learning and instructional technologies for the 21st century</w:t>
      </w:r>
      <w:r w:rsidR="00B96360" w:rsidRPr="00B96360">
        <w:rPr>
          <w:rFonts w:ascii="Times New Roman" w:hAnsi="Times New Roman" w:cs="Times New Roman"/>
        </w:rPr>
        <w:t>. Springer, Boston, MA. https://doi.org/10.1007/978-0-387-09667-4_8</w:t>
      </w:r>
    </w:p>
    <w:p w14:paraId="1987E650" w14:textId="0AACBA49" w:rsidR="000C1D6B" w:rsidRPr="000C1D6B" w:rsidRDefault="00DC71D1" w:rsidP="000C1D6B">
      <w:pPr>
        <w:rPr>
          <w:rFonts w:ascii="Times New Roman" w:hAnsi="Times New Roman" w:cs="Times New Roman"/>
        </w:rPr>
      </w:pPr>
      <w:r w:rsidRPr="00DC71D1">
        <w:rPr>
          <w:rFonts w:ascii="Times New Roman" w:hAnsi="Times New Roman" w:cs="Times New Roman"/>
        </w:rPr>
        <w:t>[24]</w:t>
      </w:r>
      <w:r w:rsidR="000C1D6B">
        <w:rPr>
          <w:rFonts w:ascii="Times New Roman" w:hAnsi="Times New Roman" w:cs="Times New Roman"/>
        </w:rPr>
        <w:t xml:space="preserve"> </w:t>
      </w:r>
      <w:r w:rsidR="000C1D6B" w:rsidRPr="000C1D6B">
        <w:rPr>
          <w:rFonts w:ascii="Times New Roman" w:hAnsi="Times New Roman" w:cs="Times New Roman"/>
        </w:rPr>
        <w:t xml:space="preserve">Squire, K. D., &amp; </w:t>
      </w:r>
      <w:proofErr w:type="spellStart"/>
      <w:r w:rsidR="000C1D6B" w:rsidRPr="000C1D6B">
        <w:rPr>
          <w:rFonts w:ascii="Times New Roman" w:hAnsi="Times New Roman" w:cs="Times New Roman"/>
        </w:rPr>
        <w:t>Reigeluth</w:t>
      </w:r>
      <w:proofErr w:type="spellEnd"/>
      <w:r w:rsidR="000C1D6B" w:rsidRPr="000C1D6B">
        <w:rPr>
          <w:rFonts w:ascii="Times New Roman" w:hAnsi="Times New Roman" w:cs="Times New Roman"/>
        </w:rPr>
        <w:t xml:space="preserve">, C. M. (2000). The many faces of systemic change. </w:t>
      </w:r>
      <w:r w:rsidR="000C1D6B" w:rsidRPr="000C1D6B">
        <w:rPr>
          <w:rFonts w:ascii="Times New Roman" w:hAnsi="Times New Roman" w:cs="Times New Roman"/>
          <w:i/>
          <w:iCs/>
        </w:rPr>
        <w:t>Educational Horizons</w:t>
      </w:r>
      <w:r w:rsidR="000C1D6B" w:rsidRPr="000C1D6B">
        <w:rPr>
          <w:rFonts w:ascii="Times New Roman" w:hAnsi="Times New Roman" w:cs="Times New Roman"/>
        </w:rPr>
        <w:t xml:space="preserve">, </w:t>
      </w:r>
      <w:r w:rsidR="000C1D6B" w:rsidRPr="000C1D6B">
        <w:rPr>
          <w:rFonts w:ascii="Times New Roman" w:hAnsi="Times New Roman" w:cs="Times New Roman"/>
          <w:i/>
          <w:iCs/>
        </w:rPr>
        <w:t>78</w:t>
      </w:r>
      <w:r w:rsidR="000C1D6B" w:rsidRPr="000C1D6B">
        <w:rPr>
          <w:rFonts w:ascii="Times New Roman" w:hAnsi="Times New Roman" w:cs="Times New Roman"/>
        </w:rPr>
        <w:t>(3), 143–152. http://www.jstor.org/stable/42925359</w:t>
      </w:r>
    </w:p>
    <w:p w14:paraId="63C9DAC4" w14:textId="3ED5766E" w:rsidR="00DC71D1" w:rsidRPr="00DC71D1" w:rsidRDefault="00DC71D1" w:rsidP="00DC71D1">
      <w:pPr>
        <w:rPr>
          <w:rFonts w:ascii="Times New Roman" w:hAnsi="Times New Roman" w:cs="Times New Roman"/>
        </w:rPr>
      </w:pPr>
      <w:r w:rsidRPr="00DC71D1">
        <w:rPr>
          <w:rFonts w:ascii="Times New Roman" w:hAnsi="Times New Roman" w:cs="Times New Roman"/>
        </w:rPr>
        <w:t>[25]</w:t>
      </w:r>
      <w:r w:rsidR="000C1D6B">
        <w:rPr>
          <w:rFonts w:ascii="Times New Roman" w:hAnsi="Times New Roman" w:cs="Times New Roman"/>
        </w:rPr>
        <w:t xml:space="preserve"> </w:t>
      </w:r>
      <w:proofErr w:type="spellStart"/>
      <w:r w:rsidR="000C1D6B" w:rsidRPr="000C1D6B">
        <w:rPr>
          <w:rFonts w:ascii="Times New Roman" w:hAnsi="Times New Roman" w:cs="Times New Roman"/>
        </w:rPr>
        <w:t>Jenlink</w:t>
      </w:r>
      <w:proofErr w:type="spellEnd"/>
      <w:r w:rsidR="000C1D6B" w:rsidRPr="000C1D6B">
        <w:rPr>
          <w:rFonts w:ascii="Times New Roman" w:hAnsi="Times New Roman" w:cs="Times New Roman"/>
        </w:rPr>
        <w:t xml:space="preserve">, P.M., </w:t>
      </w:r>
      <w:proofErr w:type="spellStart"/>
      <w:r w:rsidR="000C1D6B" w:rsidRPr="000C1D6B">
        <w:rPr>
          <w:rFonts w:ascii="Times New Roman" w:hAnsi="Times New Roman" w:cs="Times New Roman"/>
        </w:rPr>
        <w:t>Reigeluth</w:t>
      </w:r>
      <w:proofErr w:type="spellEnd"/>
      <w:r w:rsidR="000C1D6B" w:rsidRPr="000C1D6B">
        <w:rPr>
          <w:rFonts w:ascii="Times New Roman" w:hAnsi="Times New Roman" w:cs="Times New Roman"/>
        </w:rPr>
        <w:t>, C.M., Carr, A.A. and Nelson, L.M. (1998), Guidelines for facilitating systemic change in school districts. Syst. Res., 15: 217-233. https://doi.org/10.1002/(SICI)1099-1743(199805/06)15:3&lt;</w:t>
      </w:r>
      <w:proofErr w:type="gramStart"/>
      <w:r w:rsidR="000C1D6B" w:rsidRPr="000C1D6B">
        <w:rPr>
          <w:rFonts w:ascii="Times New Roman" w:hAnsi="Times New Roman" w:cs="Times New Roman"/>
        </w:rPr>
        <w:t>217::</w:t>
      </w:r>
      <w:proofErr w:type="gramEnd"/>
      <w:r w:rsidR="000C1D6B" w:rsidRPr="000C1D6B">
        <w:rPr>
          <w:rFonts w:ascii="Times New Roman" w:hAnsi="Times New Roman" w:cs="Times New Roman"/>
        </w:rPr>
        <w:t>AID-SRES223&gt;3.0.CO;2-N</w:t>
      </w:r>
    </w:p>
    <w:p w14:paraId="461AD635" w14:textId="78F596F0" w:rsidR="00DC71D1" w:rsidRPr="00DC71D1" w:rsidRDefault="00DC71D1" w:rsidP="00DC71D1">
      <w:pPr>
        <w:rPr>
          <w:rFonts w:ascii="Times New Roman" w:hAnsi="Times New Roman" w:cs="Times New Roman"/>
        </w:rPr>
      </w:pPr>
      <w:r w:rsidRPr="00DC71D1">
        <w:rPr>
          <w:rFonts w:ascii="Times New Roman" w:hAnsi="Times New Roman" w:cs="Times New Roman"/>
        </w:rPr>
        <w:t>[26]</w:t>
      </w:r>
      <w:r w:rsidR="000C1D6B">
        <w:rPr>
          <w:rFonts w:ascii="Times New Roman" w:hAnsi="Times New Roman" w:cs="Times New Roman"/>
        </w:rPr>
        <w:t xml:space="preserve"> </w:t>
      </w:r>
      <w:proofErr w:type="spellStart"/>
      <w:r w:rsidR="000C1D6B" w:rsidRPr="000C1D6B">
        <w:rPr>
          <w:rFonts w:ascii="Times New Roman" w:hAnsi="Times New Roman" w:cs="Times New Roman"/>
        </w:rPr>
        <w:t>Reigeluth</w:t>
      </w:r>
      <w:proofErr w:type="spellEnd"/>
      <w:r w:rsidR="000C1D6B" w:rsidRPr="000C1D6B">
        <w:rPr>
          <w:rFonts w:ascii="Times New Roman" w:hAnsi="Times New Roman" w:cs="Times New Roman"/>
        </w:rPr>
        <w:t xml:space="preserve">, C.M., </w:t>
      </w:r>
      <w:r w:rsidR="000C1D6B">
        <w:rPr>
          <w:rFonts w:ascii="Times New Roman" w:hAnsi="Times New Roman" w:cs="Times New Roman"/>
        </w:rPr>
        <w:t xml:space="preserve">&amp; </w:t>
      </w:r>
      <w:proofErr w:type="spellStart"/>
      <w:r w:rsidR="000C1D6B" w:rsidRPr="000C1D6B">
        <w:rPr>
          <w:rFonts w:ascii="Times New Roman" w:hAnsi="Times New Roman" w:cs="Times New Roman"/>
        </w:rPr>
        <w:t>Karnopp</w:t>
      </w:r>
      <w:proofErr w:type="spellEnd"/>
      <w:r w:rsidR="000C1D6B" w:rsidRPr="000C1D6B">
        <w:rPr>
          <w:rFonts w:ascii="Times New Roman" w:hAnsi="Times New Roman" w:cs="Times New Roman"/>
        </w:rPr>
        <w:t xml:space="preserve">, J.R. </w:t>
      </w:r>
      <w:r w:rsidR="00677FFE" w:rsidRPr="000C1D6B">
        <w:rPr>
          <w:rFonts w:ascii="Times New Roman" w:hAnsi="Times New Roman" w:cs="Times New Roman"/>
        </w:rPr>
        <w:t>(2020)</w:t>
      </w:r>
      <w:r w:rsidR="00677FFE">
        <w:rPr>
          <w:rFonts w:ascii="Times New Roman" w:hAnsi="Times New Roman" w:cs="Times New Roman"/>
        </w:rPr>
        <w:t xml:space="preserve"> </w:t>
      </w:r>
      <w:r w:rsidR="000C1D6B" w:rsidRPr="000C1D6B">
        <w:rPr>
          <w:rFonts w:ascii="Times New Roman" w:hAnsi="Times New Roman" w:cs="Times New Roman"/>
        </w:rPr>
        <w:t xml:space="preserve">Vision and </w:t>
      </w:r>
      <w:r w:rsidR="000C1D6B">
        <w:rPr>
          <w:rFonts w:ascii="Times New Roman" w:hAnsi="Times New Roman" w:cs="Times New Roman"/>
        </w:rPr>
        <w:t>a</w:t>
      </w:r>
      <w:r w:rsidR="000C1D6B" w:rsidRPr="000C1D6B">
        <w:rPr>
          <w:rFonts w:ascii="Times New Roman" w:hAnsi="Times New Roman" w:cs="Times New Roman"/>
        </w:rPr>
        <w:t xml:space="preserve">ction: Two sides of the coin for systemic change in educational systems. </w:t>
      </w:r>
      <w:proofErr w:type="spellStart"/>
      <w:r w:rsidR="000C1D6B" w:rsidRPr="000C1D6B">
        <w:rPr>
          <w:rFonts w:ascii="Times New Roman" w:hAnsi="Times New Roman" w:cs="Times New Roman"/>
          <w:i/>
          <w:iCs/>
        </w:rPr>
        <w:t>TechTrends</w:t>
      </w:r>
      <w:proofErr w:type="spellEnd"/>
      <w:r w:rsidR="000C1D6B" w:rsidRPr="000C1D6B">
        <w:rPr>
          <w:rFonts w:ascii="Times New Roman" w:hAnsi="Times New Roman" w:cs="Times New Roman"/>
        </w:rPr>
        <w:t xml:space="preserve"> </w:t>
      </w:r>
      <w:r w:rsidR="000C1D6B" w:rsidRPr="000C1D6B">
        <w:rPr>
          <w:rFonts w:ascii="Times New Roman" w:hAnsi="Times New Roman" w:cs="Times New Roman"/>
          <w:i/>
          <w:iCs/>
        </w:rPr>
        <w:t>64</w:t>
      </w:r>
      <w:r w:rsidR="000C1D6B" w:rsidRPr="000C1D6B">
        <w:rPr>
          <w:rFonts w:ascii="Times New Roman" w:hAnsi="Times New Roman" w:cs="Times New Roman"/>
        </w:rPr>
        <w:t>, 769–778. https://doi.org/10.1007/s11528-020-00528-x</w:t>
      </w:r>
    </w:p>
    <w:p w14:paraId="0CF58DB6" w14:textId="6050CC85" w:rsidR="00DC71D1" w:rsidRPr="00DC71D1" w:rsidRDefault="00DC71D1" w:rsidP="00DC71D1">
      <w:pPr>
        <w:rPr>
          <w:rFonts w:ascii="Times New Roman" w:hAnsi="Times New Roman" w:cs="Times New Roman"/>
        </w:rPr>
      </w:pPr>
      <w:r w:rsidRPr="00DC71D1">
        <w:rPr>
          <w:rFonts w:ascii="Times New Roman" w:hAnsi="Times New Roman" w:cs="Times New Roman"/>
        </w:rPr>
        <w:t>[27]</w:t>
      </w:r>
      <w:r w:rsidR="000C1D6B">
        <w:rPr>
          <w:rFonts w:ascii="Times New Roman" w:hAnsi="Times New Roman" w:cs="Times New Roman"/>
        </w:rPr>
        <w:t xml:space="preserve"> </w:t>
      </w:r>
      <w:proofErr w:type="spellStart"/>
      <w:r w:rsidR="000C1D6B" w:rsidRPr="000C1D6B">
        <w:rPr>
          <w:rFonts w:ascii="Times New Roman" w:hAnsi="Times New Roman" w:cs="Times New Roman"/>
        </w:rPr>
        <w:t>Reigeluth</w:t>
      </w:r>
      <w:proofErr w:type="spellEnd"/>
      <w:r w:rsidR="000C1D6B" w:rsidRPr="000C1D6B">
        <w:rPr>
          <w:rFonts w:ascii="Times New Roman" w:hAnsi="Times New Roman" w:cs="Times New Roman"/>
        </w:rPr>
        <w:t xml:space="preserve">, C.M. </w:t>
      </w:r>
      <w:r w:rsidR="00677FFE" w:rsidRPr="000C1D6B">
        <w:rPr>
          <w:rFonts w:ascii="Times New Roman" w:hAnsi="Times New Roman" w:cs="Times New Roman"/>
        </w:rPr>
        <w:t>(1995)</w:t>
      </w:r>
      <w:r w:rsidR="00677FFE">
        <w:rPr>
          <w:rFonts w:ascii="Times New Roman" w:hAnsi="Times New Roman" w:cs="Times New Roman"/>
        </w:rPr>
        <w:t xml:space="preserve">. </w:t>
      </w:r>
      <w:r w:rsidR="000C1D6B" w:rsidRPr="000C1D6B">
        <w:rPr>
          <w:rFonts w:ascii="Times New Roman" w:hAnsi="Times New Roman" w:cs="Times New Roman"/>
        </w:rPr>
        <w:t xml:space="preserve">A conversation on guidelines for the process of facilitating systemic change in education. </w:t>
      </w:r>
      <w:r w:rsidR="000C1D6B" w:rsidRPr="000C1D6B">
        <w:rPr>
          <w:rFonts w:ascii="Times New Roman" w:hAnsi="Times New Roman" w:cs="Times New Roman"/>
          <w:i/>
          <w:iCs/>
        </w:rPr>
        <w:t>Systems Practice</w:t>
      </w:r>
      <w:r w:rsidR="000C1D6B">
        <w:rPr>
          <w:rFonts w:ascii="Times New Roman" w:hAnsi="Times New Roman" w:cs="Times New Roman"/>
          <w:i/>
          <w:iCs/>
        </w:rPr>
        <w:t>,</w:t>
      </w:r>
      <w:r w:rsidR="000C1D6B" w:rsidRPr="000C1D6B">
        <w:rPr>
          <w:rFonts w:ascii="Times New Roman" w:hAnsi="Times New Roman" w:cs="Times New Roman"/>
        </w:rPr>
        <w:t xml:space="preserve"> </w:t>
      </w:r>
      <w:r w:rsidR="000C1D6B" w:rsidRPr="000C1D6B">
        <w:rPr>
          <w:rFonts w:ascii="Times New Roman" w:hAnsi="Times New Roman" w:cs="Times New Roman"/>
          <w:i/>
          <w:iCs/>
        </w:rPr>
        <w:t>8</w:t>
      </w:r>
      <w:r w:rsidR="000C1D6B" w:rsidRPr="000C1D6B">
        <w:rPr>
          <w:rFonts w:ascii="Times New Roman" w:hAnsi="Times New Roman" w:cs="Times New Roman"/>
        </w:rPr>
        <w:t>, 315–328. https://doi.org/10.1007/BF02250479</w:t>
      </w:r>
    </w:p>
    <w:p w14:paraId="13EABBB5" w14:textId="7BC8773B" w:rsidR="00DC71D1" w:rsidRPr="00DC71D1" w:rsidRDefault="00DC71D1" w:rsidP="00DC71D1">
      <w:pPr>
        <w:rPr>
          <w:rFonts w:ascii="Times New Roman" w:hAnsi="Times New Roman" w:cs="Times New Roman"/>
        </w:rPr>
      </w:pPr>
      <w:r w:rsidRPr="00DC71D1">
        <w:rPr>
          <w:rFonts w:ascii="Times New Roman" w:hAnsi="Times New Roman" w:cs="Times New Roman"/>
        </w:rPr>
        <w:t>[28]</w:t>
      </w:r>
      <w:r w:rsidR="00BD0CE1">
        <w:rPr>
          <w:rFonts w:ascii="Times New Roman" w:hAnsi="Times New Roman" w:cs="Times New Roman"/>
        </w:rPr>
        <w:t xml:space="preserve"> </w:t>
      </w:r>
      <w:r w:rsidR="00BD0CE1" w:rsidRPr="00BD0CE1">
        <w:rPr>
          <w:rFonts w:ascii="Times New Roman" w:hAnsi="Times New Roman" w:cs="Times New Roman"/>
        </w:rPr>
        <w:t>He,</w:t>
      </w:r>
      <w:r w:rsidR="00BD0CE1">
        <w:rPr>
          <w:rFonts w:ascii="Times New Roman" w:hAnsi="Times New Roman" w:cs="Times New Roman"/>
        </w:rPr>
        <w:t xml:space="preserve"> </w:t>
      </w:r>
      <w:r w:rsidR="00BD0CE1" w:rsidRPr="00BD0CE1">
        <w:rPr>
          <w:rFonts w:ascii="Times New Roman" w:hAnsi="Times New Roman" w:cs="Times New Roman"/>
        </w:rPr>
        <w:t>J. (2023). The fractal geometry self-similarity principle and its practical applications. Theoretical and Natural Science,14,143-147.</w:t>
      </w:r>
      <w:r w:rsidR="00BD0CE1">
        <w:rPr>
          <w:rFonts w:ascii="Times New Roman" w:hAnsi="Times New Roman" w:cs="Times New Roman"/>
        </w:rPr>
        <w:t xml:space="preserve"> </w:t>
      </w:r>
      <w:r w:rsidR="00BD0CE1" w:rsidRPr="00BD0CE1">
        <w:rPr>
          <w:rFonts w:ascii="Times New Roman" w:hAnsi="Times New Roman" w:cs="Times New Roman"/>
        </w:rPr>
        <w:t>https://doi.org/10.54254/2753-8818/14/20240917</w:t>
      </w:r>
    </w:p>
    <w:p w14:paraId="58C1E602" w14:textId="429C8717" w:rsidR="00DC71D1" w:rsidRPr="00DC71D1" w:rsidRDefault="00DC71D1" w:rsidP="00DC71D1">
      <w:pPr>
        <w:rPr>
          <w:rFonts w:ascii="Times New Roman" w:hAnsi="Times New Roman" w:cs="Times New Roman"/>
        </w:rPr>
      </w:pPr>
      <w:r w:rsidRPr="00DC71D1">
        <w:rPr>
          <w:rFonts w:ascii="Times New Roman" w:hAnsi="Times New Roman" w:cs="Times New Roman"/>
        </w:rPr>
        <w:t>[29]</w:t>
      </w:r>
      <w:r w:rsidR="00C74028">
        <w:rPr>
          <w:rFonts w:ascii="Times New Roman" w:hAnsi="Times New Roman" w:cs="Times New Roman"/>
        </w:rPr>
        <w:t xml:space="preserve"> </w:t>
      </w:r>
      <w:r w:rsidR="00C74028" w:rsidRPr="00C74028">
        <w:rPr>
          <w:rFonts w:ascii="Times New Roman" w:hAnsi="Times New Roman" w:cs="Times New Roman"/>
        </w:rPr>
        <w:t xml:space="preserve">Lodge, J. M., Kennedy, G., Lockyer, L., </w:t>
      </w:r>
      <w:proofErr w:type="spellStart"/>
      <w:r w:rsidR="00C74028" w:rsidRPr="00C74028">
        <w:rPr>
          <w:rFonts w:ascii="Times New Roman" w:hAnsi="Times New Roman" w:cs="Times New Roman"/>
        </w:rPr>
        <w:t>Arguel</w:t>
      </w:r>
      <w:proofErr w:type="spellEnd"/>
      <w:r w:rsidR="00C74028" w:rsidRPr="00C74028">
        <w:rPr>
          <w:rFonts w:ascii="Times New Roman" w:hAnsi="Times New Roman" w:cs="Times New Roman"/>
        </w:rPr>
        <w:t xml:space="preserve">, A., &amp; </w:t>
      </w:r>
      <w:proofErr w:type="spellStart"/>
      <w:r w:rsidR="00C74028" w:rsidRPr="00C74028">
        <w:rPr>
          <w:rFonts w:ascii="Times New Roman" w:hAnsi="Times New Roman" w:cs="Times New Roman"/>
        </w:rPr>
        <w:t>Pachman</w:t>
      </w:r>
      <w:proofErr w:type="spellEnd"/>
      <w:r w:rsidR="00C74028" w:rsidRPr="00C74028">
        <w:rPr>
          <w:rFonts w:ascii="Times New Roman" w:hAnsi="Times New Roman" w:cs="Times New Roman"/>
        </w:rPr>
        <w:t xml:space="preserve">, M. (2018). Understanding difficulties and resulting confusion in learning: An integrative review. </w:t>
      </w:r>
      <w:r w:rsidR="00C74028" w:rsidRPr="00C74028">
        <w:rPr>
          <w:rFonts w:ascii="Times New Roman" w:hAnsi="Times New Roman" w:cs="Times New Roman"/>
          <w:i/>
          <w:iCs/>
        </w:rPr>
        <w:t>Frontiers in Education</w:t>
      </w:r>
      <w:r w:rsidR="00C74028" w:rsidRPr="00C74028">
        <w:rPr>
          <w:rFonts w:ascii="Times New Roman" w:hAnsi="Times New Roman" w:cs="Times New Roman"/>
        </w:rPr>
        <w:t xml:space="preserve">, </w:t>
      </w:r>
      <w:r w:rsidR="00C74028" w:rsidRPr="00C74028">
        <w:rPr>
          <w:rFonts w:ascii="Times New Roman" w:hAnsi="Times New Roman" w:cs="Times New Roman"/>
          <w:i/>
          <w:iCs/>
        </w:rPr>
        <w:t>3</w:t>
      </w:r>
      <w:r w:rsidR="00C74028" w:rsidRPr="00C74028">
        <w:rPr>
          <w:rFonts w:ascii="Times New Roman" w:hAnsi="Times New Roman" w:cs="Times New Roman"/>
        </w:rPr>
        <w:t>, Article 49. https://doi.org/10.3389/feduc.2018.00049</w:t>
      </w:r>
    </w:p>
    <w:p w14:paraId="528D9C60" w14:textId="3E76D42E" w:rsidR="00DC71D1" w:rsidRPr="00DC71D1" w:rsidRDefault="00DC71D1" w:rsidP="00DC71D1">
      <w:pPr>
        <w:rPr>
          <w:rFonts w:ascii="Times New Roman" w:hAnsi="Times New Roman" w:cs="Times New Roman"/>
        </w:rPr>
      </w:pPr>
      <w:r w:rsidRPr="00DC71D1">
        <w:rPr>
          <w:rFonts w:ascii="Times New Roman" w:hAnsi="Times New Roman" w:cs="Times New Roman"/>
        </w:rPr>
        <w:t>[30]</w:t>
      </w:r>
      <w:r w:rsidR="002666B6">
        <w:rPr>
          <w:rFonts w:ascii="Times New Roman" w:hAnsi="Times New Roman" w:cs="Times New Roman"/>
        </w:rPr>
        <w:t xml:space="preserve"> </w:t>
      </w:r>
      <w:proofErr w:type="spellStart"/>
      <w:r w:rsidR="002666B6" w:rsidRPr="002666B6">
        <w:rPr>
          <w:rFonts w:ascii="Times New Roman" w:hAnsi="Times New Roman" w:cs="Times New Roman"/>
        </w:rPr>
        <w:t>Benassi</w:t>
      </w:r>
      <w:proofErr w:type="spellEnd"/>
      <w:r w:rsidR="002666B6" w:rsidRPr="002666B6">
        <w:rPr>
          <w:rFonts w:ascii="Times New Roman" w:hAnsi="Times New Roman" w:cs="Times New Roman"/>
        </w:rPr>
        <w:t xml:space="preserve">, V. A., </w:t>
      </w:r>
      <w:proofErr w:type="spellStart"/>
      <w:r w:rsidR="002666B6" w:rsidRPr="002666B6">
        <w:rPr>
          <w:rFonts w:ascii="Times New Roman" w:hAnsi="Times New Roman" w:cs="Times New Roman"/>
        </w:rPr>
        <w:t>Overson</w:t>
      </w:r>
      <w:proofErr w:type="spellEnd"/>
      <w:r w:rsidR="002666B6" w:rsidRPr="002666B6">
        <w:rPr>
          <w:rFonts w:ascii="Times New Roman" w:hAnsi="Times New Roman" w:cs="Times New Roman"/>
        </w:rPr>
        <w:t xml:space="preserve">, C. E., &amp; Hakala, C. M. (2014). </w:t>
      </w:r>
      <w:r w:rsidR="002666B6" w:rsidRPr="002666B6">
        <w:rPr>
          <w:rFonts w:ascii="Times New Roman" w:hAnsi="Times New Roman" w:cs="Times New Roman"/>
          <w:i/>
          <w:iCs/>
        </w:rPr>
        <w:t>Applying science of learning in education: Infusing psychological science into the curriculum.</w:t>
      </w:r>
      <w:r w:rsidR="002666B6" w:rsidRPr="002666B6">
        <w:rPr>
          <w:rFonts w:ascii="Times New Roman" w:hAnsi="Times New Roman" w:cs="Times New Roman"/>
        </w:rPr>
        <w:t xml:space="preserve"> Retrieved from the Society for the Teaching of Psychology web site: http://teachpsych.org/ebooks/asle2014/index.php</w:t>
      </w:r>
    </w:p>
    <w:p w14:paraId="4030E793" w14:textId="57087409" w:rsidR="00DC71D1" w:rsidRPr="00DC71D1" w:rsidRDefault="00DC71D1" w:rsidP="00DC71D1">
      <w:pPr>
        <w:rPr>
          <w:rFonts w:ascii="Times New Roman" w:hAnsi="Times New Roman" w:cs="Times New Roman"/>
        </w:rPr>
      </w:pPr>
      <w:r w:rsidRPr="00DC71D1">
        <w:rPr>
          <w:rFonts w:ascii="Times New Roman" w:hAnsi="Times New Roman" w:cs="Times New Roman"/>
        </w:rPr>
        <w:t>[31]</w:t>
      </w:r>
      <w:r w:rsidR="005D037B">
        <w:rPr>
          <w:rFonts w:ascii="Times New Roman" w:hAnsi="Times New Roman" w:cs="Times New Roman"/>
        </w:rPr>
        <w:t xml:space="preserve"> </w:t>
      </w:r>
      <w:proofErr w:type="spellStart"/>
      <w:r w:rsidR="005D037B" w:rsidRPr="005D037B">
        <w:rPr>
          <w:rFonts w:ascii="Times New Roman" w:hAnsi="Times New Roman" w:cs="Times New Roman"/>
        </w:rPr>
        <w:t>Steenhof</w:t>
      </w:r>
      <w:proofErr w:type="spellEnd"/>
      <w:r w:rsidR="005D037B" w:rsidRPr="005D037B">
        <w:rPr>
          <w:rFonts w:ascii="Times New Roman" w:hAnsi="Times New Roman" w:cs="Times New Roman"/>
        </w:rPr>
        <w:t xml:space="preserve">, N., Woods, N. N., Van </w:t>
      </w:r>
      <w:proofErr w:type="spellStart"/>
      <w:r w:rsidR="005D037B" w:rsidRPr="005D037B">
        <w:rPr>
          <w:rFonts w:ascii="Times New Roman" w:hAnsi="Times New Roman" w:cs="Times New Roman"/>
        </w:rPr>
        <w:t>Gerven</w:t>
      </w:r>
      <w:proofErr w:type="spellEnd"/>
      <w:r w:rsidR="005D037B" w:rsidRPr="005D037B">
        <w:rPr>
          <w:rFonts w:ascii="Times New Roman" w:hAnsi="Times New Roman" w:cs="Times New Roman"/>
        </w:rPr>
        <w:t xml:space="preserve">, P. W. M., et al. (2019). Productive failure as an instructional approach to promote future learning. </w:t>
      </w:r>
      <w:r w:rsidR="005D037B" w:rsidRPr="005D037B">
        <w:rPr>
          <w:rFonts w:ascii="Times New Roman" w:hAnsi="Times New Roman" w:cs="Times New Roman"/>
          <w:i/>
          <w:iCs/>
        </w:rPr>
        <w:t>Advances in Health Sciences Education</w:t>
      </w:r>
      <w:r w:rsidR="005D037B" w:rsidRPr="005D037B">
        <w:rPr>
          <w:rFonts w:ascii="Times New Roman" w:hAnsi="Times New Roman" w:cs="Times New Roman"/>
        </w:rPr>
        <w:t xml:space="preserve">, </w:t>
      </w:r>
      <w:r w:rsidR="005D037B" w:rsidRPr="005D037B">
        <w:rPr>
          <w:rFonts w:ascii="Times New Roman" w:hAnsi="Times New Roman" w:cs="Times New Roman"/>
          <w:i/>
          <w:iCs/>
        </w:rPr>
        <w:t>24</w:t>
      </w:r>
      <w:r w:rsidR="005D037B" w:rsidRPr="005D037B">
        <w:rPr>
          <w:rFonts w:ascii="Times New Roman" w:hAnsi="Times New Roman" w:cs="Times New Roman"/>
        </w:rPr>
        <w:t>(4), 739–749. https://doi.org/10.1007/s10459-019-09895-4</w:t>
      </w:r>
    </w:p>
    <w:p w14:paraId="5C5D8A3D" w14:textId="297EAF23" w:rsidR="00242F16" w:rsidRPr="00DC71D1" w:rsidRDefault="00DC71D1" w:rsidP="00DC71D1">
      <w:pPr>
        <w:rPr>
          <w:rFonts w:ascii="Times New Roman" w:hAnsi="Times New Roman" w:cs="Times New Roman"/>
        </w:rPr>
      </w:pPr>
      <w:r w:rsidRPr="00DC71D1">
        <w:rPr>
          <w:rFonts w:ascii="Times New Roman" w:hAnsi="Times New Roman" w:cs="Times New Roman"/>
        </w:rPr>
        <w:t>[32]</w:t>
      </w:r>
      <w:r w:rsidR="002666B6">
        <w:rPr>
          <w:rFonts w:ascii="Times New Roman" w:hAnsi="Times New Roman" w:cs="Times New Roman"/>
        </w:rPr>
        <w:t xml:space="preserve"> </w:t>
      </w:r>
      <w:r w:rsidR="002666B6" w:rsidRPr="002666B6">
        <w:rPr>
          <w:rFonts w:ascii="Times New Roman" w:hAnsi="Times New Roman" w:cs="Times New Roman"/>
        </w:rPr>
        <w:t xml:space="preserve">Ziegler, E., </w:t>
      </w:r>
      <w:proofErr w:type="spellStart"/>
      <w:r w:rsidR="002666B6" w:rsidRPr="002666B6">
        <w:rPr>
          <w:rFonts w:ascii="Times New Roman" w:hAnsi="Times New Roman" w:cs="Times New Roman"/>
        </w:rPr>
        <w:t>Trninic</w:t>
      </w:r>
      <w:proofErr w:type="spellEnd"/>
      <w:r w:rsidR="002666B6" w:rsidRPr="002666B6">
        <w:rPr>
          <w:rFonts w:ascii="Times New Roman" w:hAnsi="Times New Roman" w:cs="Times New Roman"/>
        </w:rPr>
        <w:t xml:space="preserve">, D., &amp; </w:t>
      </w:r>
      <w:proofErr w:type="spellStart"/>
      <w:r w:rsidR="002666B6" w:rsidRPr="002666B6">
        <w:rPr>
          <w:rFonts w:ascii="Times New Roman" w:hAnsi="Times New Roman" w:cs="Times New Roman"/>
        </w:rPr>
        <w:t>Kapur</w:t>
      </w:r>
      <w:proofErr w:type="spellEnd"/>
      <w:r w:rsidR="002666B6" w:rsidRPr="002666B6">
        <w:rPr>
          <w:rFonts w:ascii="Times New Roman" w:hAnsi="Times New Roman" w:cs="Times New Roman"/>
        </w:rPr>
        <w:t xml:space="preserve">, M. (2021). Micro productive failure and the acquisition of algebraic procedural knowledge. </w:t>
      </w:r>
      <w:r w:rsidR="002666B6" w:rsidRPr="002666B6">
        <w:rPr>
          <w:rFonts w:ascii="Times New Roman" w:hAnsi="Times New Roman" w:cs="Times New Roman"/>
          <w:i/>
          <w:iCs/>
        </w:rPr>
        <w:t>Instructional Science</w:t>
      </w:r>
      <w:r w:rsidR="002666B6" w:rsidRPr="002666B6">
        <w:rPr>
          <w:rFonts w:ascii="Times New Roman" w:hAnsi="Times New Roman" w:cs="Times New Roman"/>
        </w:rPr>
        <w:t xml:space="preserve">, </w:t>
      </w:r>
      <w:r w:rsidR="002666B6" w:rsidRPr="002666B6">
        <w:rPr>
          <w:rFonts w:ascii="Times New Roman" w:hAnsi="Times New Roman" w:cs="Times New Roman"/>
          <w:i/>
          <w:iCs/>
        </w:rPr>
        <w:t>49</w:t>
      </w:r>
      <w:r w:rsidR="002666B6" w:rsidRPr="002666B6">
        <w:rPr>
          <w:rFonts w:ascii="Times New Roman" w:hAnsi="Times New Roman" w:cs="Times New Roman"/>
        </w:rPr>
        <w:t>(3), 313–336. https://doi.org/10.1007/s11251-021-09544-7</w:t>
      </w:r>
    </w:p>
    <w:sectPr w:rsidR="00242F16" w:rsidRPr="00DC71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Verdana">
    <w:panose1 w:val="020B0604030504040204"/>
    <w:charset w:val="A2"/>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B0085"/>
    <w:multiLevelType w:val="hybridMultilevel"/>
    <w:tmpl w:val="AD065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D22CBD"/>
    <w:multiLevelType w:val="hybridMultilevel"/>
    <w:tmpl w:val="FBAC8C62"/>
    <w:lvl w:ilvl="0" w:tplc="343C709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2D6449"/>
    <w:multiLevelType w:val="hybridMultilevel"/>
    <w:tmpl w:val="B066AD48"/>
    <w:lvl w:ilvl="0" w:tplc="343C709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E211C9"/>
    <w:multiLevelType w:val="multilevel"/>
    <w:tmpl w:val="0E0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63055"/>
    <w:multiLevelType w:val="hybridMultilevel"/>
    <w:tmpl w:val="E8AC9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1858BC"/>
    <w:multiLevelType w:val="multilevel"/>
    <w:tmpl w:val="E590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848286">
    <w:abstractNumId w:val="5"/>
  </w:num>
  <w:num w:numId="2" w16cid:durableId="537817441">
    <w:abstractNumId w:val="0"/>
  </w:num>
  <w:num w:numId="3" w16cid:durableId="523792390">
    <w:abstractNumId w:val="4"/>
  </w:num>
  <w:num w:numId="4" w16cid:durableId="1906604907">
    <w:abstractNumId w:val="2"/>
  </w:num>
  <w:num w:numId="5" w16cid:durableId="1442841423">
    <w:abstractNumId w:val="3"/>
  </w:num>
  <w:num w:numId="6" w16cid:durableId="582497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6"/>
    <w:rsid w:val="00023B8F"/>
    <w:rsid w:val="00041A44"/>
    <w:rsid w:val="00056B54"/>
    <w:rsid w:val="000A18FA"/>
    <w:rsid w:val="000A2E59"/>
    <w:rsid w:val="000C1D6B"/>
    <w:rsid w:val="000F0901"/>
    <w:rsid w:val="001055CD"/>
    <w:rsid w:val="00151BAA"/>
    <w:rsid w:val="00173905"/>
    <w:rsid w:val="00173D5C"/>
    <w:rsid w:val="00177E67"/>
    <w:rsid w:val="001A7EC6"/>
    <w:rsid w:val="001C0A6D"/>
    <w:rsid w:val="001C5FD8"/>
    <w:rsid w:val="001D4DBE"/>
    <w:rsid w:val="001E24A9"/>
    <w:rsid w:val="001F39D2"/>
    <w:rsid w:val="001F64AC"/>
    <w:rsid w:val="00230285"/>
    <w:rsid w:val="00230800"/>
    <w:rsid w:val="00242A47"/>
    <w:rsid w:val="00242F16"/>
    <w:rsid w:val="00251A3D"/>
    <w:rsid w:val="002666B6"/>
    <w:rsid w:val="002843BE"/>
    <w:rsid w:val="002B0F78"/>
    <w:rsid w:val="002C17E0"/>
    <w:rsid w:val="003916ED"/>
    <w:rsid w:val="003B1E09"/>
    <w:rsid w:val="003D32AE"/>
    <w:rsid w:val="003F0630"/>
    <w:rsid w:val="004479D5"/>
    <w:rsid w:val="00486DE2"/>
    <w:rsid w:val="004B6A65"/>
    <w:rsid w:val="004C2750"/>
    <w:rsid w:val="005163AD"/>
    <w:rsid w:val="00524D36"/>
    <w:rsid w:val="00560B72"/>
    <w:rsid w:val="00560DFD"/>
    <w:rsid w:val="005669F0"/>
    <w:rsid w:val="005A1D83"/>
    <w:rsid w:val="005C7F8A"/>
    <w:rsid w:val="005D037B"/>
    <w:rsid w:val="005E308D"/>
    <w:rsid w:val="00601E12"/>
    <w:rsid w:val="00624ED2"/>
    <w:rsid w:val="0063676E"/>
    <w:rsid w:val="006372B9"/>
    <w:rsid w:val="00646CBB"/>
    <w:rsid w:val="00677FFE"/>
    <w:rsid w:val="006A0CCF"/>
    <w:rsid w:val="006A7ABB"/>
    <w:rsid w:val="006A7F55"/>
    <w:rsid w:val="00716549"/>
    <w:rsid w:val="00716D82"/>
    <w:rsid w:val="007556C9"/>
    <w:rsid w:val="00774EBF"/>
    <w:rsid w:val="00795311"/>
    <w:rsid w:val="00795C88"/>
    <w:rsid w:val="007A0746"/>
    <w:rsid w:val="00826A8C"/>
    <w:rsid w:val="00846F27"/>
    <w:rsid w:val="008778CB"/>
    <w:rsid w:val="008900A5"/>
    <w:rsid w:val="008F54CF"/>
    <w:rsid w:val="0090066C"/>
    <w:rsid w:val="009400F8"/>
    <w:rsid w:val="009543F4"/>
    <w:rsid w:val="00955D4D"/>
    <w:rsid w:val="009C2384"/>
    <w:rsid w:val="009F277F"/>
    <w:rsid w:val="009F3089"/>
    <w:rsid w:val="00A01D11"/>
    <w:rsid w:val="00A02EA3"/>
    <w:rsid w:val="00A1104F"/>
    <w:rsid w:val="00A95B7A"/>
    <w:rsid w:val="00AC61AD"/>
    <w:rsid w:val="00B0043A"/>
    <w:rsid w:val="00B02B04"/>
    <w:rsid w:val="00B236C2"/>
    <w:rsid w:val="00B4102A"/>
    <w:rsid w:val="00B4264E"/>
    <w:rsid w:val="00B46231"/>
    <w:rsid w:val="00B52991"/>
    <w:rsid w:val="00B96360"/>
    <w:rsid w:val="00BA7D4D"/>
    <w:rsid w:val="00BC45F3"/>
    <w:rsid w:val="00BD0CE1"/>
    <w:rsid w:val="00BF438B"/>
    <w:rsid w:val="00BF7D98"/>
    <w:rsid w:val="00C026CE"/>
    <w:rsid w:val="00C0656F"/>
    <w:rsid w:val="00C35956"/>
    <w:rsid w:val="00C43935"/>
    <w:rsid w:val="00C74028"/>
    <w:rsid w:val="00C947D8"/>
    <w:rsid w:val="00CA0930"/>
    <w:rsid w:val="00D21B53"/>
    <w:rsid w:val="00D30F21"/>
    <w:rsid w:val="00D37638"/>
    <w:rsid w:val="00D4627F"/>
    <w:rsid w:val="00D865BC"/>
    <w:rsid w:val="00D92B19"/>
    <w:rsid w:val="00DC71D1"/>
    <w:rsid w:val="00DF0D8E"/>
    <w:rsid w:val="00E03798"/>
    <w:rsid w:val="00E27503"/>
    <w:rsid w:val="00E3630E"/>
    <w:rsid w:val="00ED4956"/>
    <w:rsid w:val="00F51341"/>
    <w:rsid w:val="00F70FD7"/>
    <w:rsid w:val="00FA5942"/>
    <w:rsid w:val="00FF40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EF1F"/>
  <w15:chartTrackingRefBased/>
  <w15:docId w15:val="{AFA2DD1B-52EA-4F48-A4B5-5DB171BD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ED2"/>
  </w:style>
  <w:style w:type="paragraph" w:styleId="Balk1">
    <w:name w:val="heading 1"/>
    <w:basedOn w:val="Normal"/>
    <w:next w:val="Normal"/>
    <w:link w:val="Balk1Char"/>
    <w:uiPriority w:val="9"/>
    <w:qFormat/>
    <w:rsid w:val="00DC71D1"/>
    <w:pPr>
      <w:keepNext/>
      <w:keepLines/>
      <w:spacing w:before="360" w:after="80"/>
      <w:outlineLvl w:val="0"/>
    </w:pPr>
    <w:rPr>
      <w:rFonts w:ascii="Times New Roman" w:eastAsiaTheme="majorEastAsia" w:hAnsi="Times New Roman" w:cs="Times New Roman"/>
      <w:b/>
      <w:bCs/>
    </w:rPr>
  </w:style>
  <w:style w:type="paragraph" w:styleId="Balk2">
    <w:name w:val="heading 2"/>
    <w:basedOn w:val="Normal"/>
    <w:next w:val="Normal"/>
    <w:link w:val="Balk2Char"/>
    <w:uiPriority w:val="9"/>
    <w:unhideWhenUsed/>
    <w:qFormat/>
    <w:rsid w:val="00DC71D1"/>
    <w:pPr>
      <w:keepNext/>
      <w:keepLines/>
      <w:spacing w:before="160" w:after="80"/>
      <w:outlineLvl w:val="1"/>
    </w:pPr>
    <w:rPr>
      <w:rFonts w:ascii="Times New Roman" w:eastAsiaTheme="majorEastAsia" w:hAnsi="Times New Roman" w:cs="Times New Roman"/>
      <w:b/>
      <w:bCs/>
    </w:rPr>
  </w:style>
  <w:style w:type="paragraph" w:styleId="Balk3">
    <w:name w:val="heading 3"/>
    <w:basedOn w:val="Normal"/>
    <w:next w:val="Normal"/>
    <w:link w:val="Balk3Char"/>
    <w:uiPriority w:val="9"/>
    <w:semiHidden/>
    <w:unhideWhenUsed/>
    <w:qFormat/>
    <w:rsid w:val="00242F1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42F1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42F1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42F1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2F1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2F1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2F1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71D1"/>
    <w:rPr>
      <w:rFonts w:ascii="Times New Roman" w:eastAsiaTheme="majorEastAsia" w:hAnsi="Times New Roman" w:cs="Times New Roman"/>
      <w:b/>
      <w:bCs/>
    </w:rPr>
  </w:style>
  <w:style w:type="character" w:customStyle="1" w:styleId="Balk2Char">
    <w:name w:val="Başlık 2 Char"/>
    <w:basedOn w:val="VarsaylanParagrafYazTipi"/>
    <w:link w:val="Balk2"/>
    <w:uiPriority w:val="9"/>
    <w:rsid w:val="00DC71D1"/>
    <w:rPr>
      <w:rFonts w:ascii="Times New Roman" w:eastAsiaTheme="majorEastAsia" w:hAnsi="Times New Roman" w:cs="Times New Roman"/>
      <w:b/>
      <w:bCs/>
    </w:rPr>
  </w:style>
  <w:style w:type="character" w:customStyle="1" w:styleId="Balk3Char">
    <w:name w:val="Başlık 3 Char"/>
    <w:basedOn w:val="VarsaylanParagrafYazTipi"/>
    <w:link w:val="Balk3"/>
    <w:uiPriority w:val="9"/>
    <w:semiHidden/>
    <w:rsid w:val="00242F1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42F1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42F1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42F1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2F1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2F1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2F16"/>
    <w:rPr>
      <w:rFonts w:eastAsiaTheme="majorEastAsia" w:cstheme="majorBidi"/>
      <w:color w:val="272727" w:themeColor="text1" w:themeTint="D8"/>
    </w:rPr>
  </w:style>
  <w:style w:type="paragraph" w:styleId="KonuBal">
    <w:name w:val="Title"/>
    <w:basedOn w:val="Normal"/>
    <w:next w:val="Normal"/>
    <w:link w:val="KonuBalChar"/>
    <w:uiPriority w:val="10"/>
    <w:qFormat/>
    <w:rsid w:val="00242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2F1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2F1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2F1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2F1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2F16"/>
    <w:rPr>
      <w:i/>
      <w:iCs/>
      <w:color w:val="404040" w:themeColor="text1" w:themeTint="BF"/>
    </w:rPr>
  </w:style>
  <w:style w:type="paragraph" w:styleId="ListeParagraf">
    <w:name w:val="List Paragraph"/>
    <w:basedOn w:val="Normal"/>
    <w:uiPriority w:val="34"/>
    <w:qFormat/>
    <w:rsid w:val="00242F16"/>
    <w:pPr>
      <w:ind w:left="720"/>
      <w:contextualSpacing/>
    </w:pPr>
  </w:style>
  <w:style w:type="character" w:styleId="GlVurgulama">
    <w:name w:val="Intense Emphasis"/>
    <w:basedOn w:val="VarsaylanParagrafYazTipi"/>
    <w:uiPriority w:val="21"/>
    <w:qFormat/>
    <w:rsid w:val="00242F16"/>
    <w:rPr>
      <w:i/>
      <w:iCs/>
      <w:color w:val="0F4761" w:themeColor="accent1" w:themeShade="BF"/>
    </w:rPr>
  </w:style>
  <w:style w:type="paragraph" w:styleId="GlAlnt">
    <w:name w:val="Intense Quote"/>
    <w:basedOn w:val="Normal"/>
    <w:next w:val="Normal"/>
    <w:link w:val="GlAlntChar"/>
    <w:uiPriority w:val="30"/>
    <w:qFormat/>
    <w:rsid w:val="00242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42F16"/>
    <w:rPr>
      <w:i/>
      <w:iCs/>
      <w:color w:val="0F4761" w:themeColor="accent1" w:themeShade="BF"/>
    </w:rPr>
  </w:style>
  <w:style w:type="character" w:styleId="GlBavuru">
    <w:name w:val="Intense Reference"/>
    <w:basedOn w:val="VarsaylanParagrafYazTipi"/>
    <w:uiPriority w:val="32"/>
    <w:qFormat/>
    <w:rsid w:val="00242F16"/>
    <w:rPr>
      <w:b/>
      <w:bCs/>
      <w:smallCaps/>
      <w:color w:val="0F4761" w:themeColor="accent1" w:themeShade="BF"/>
      <w:spacing w:val="5"/>
    </w:rPr>
  </w:style>
  <w:style w:type="character" w:styleId="Kpr">
    <w:name w:val="Hyperlink"/>
    <w:basedOn w:val="VarsaylanParagrafYazTipi"/>
    <w:uiPriority w:val="99"/>
    <w:unhideWhenUsed/>
    <w:rsid w:val="001055CD"/>
    <w:rPr>
      <w:color w:val="467886" w:themeColor="hyperlink"/>
      <w:u w:val="single"/>
    </w:rPr>
  </w:style>
  <w:style w:type="character" w:styleId="zmlenmeyenBahsetme">
    <w:name w:val="Unresolved Mention"/>
    <w:basedOn w:val="VarsaylanParagrafYazTipi"/>
    <w:uiPriority w:val="99"/>
    <w:semiHidden/>
    <w:unhideWhenUsed/>
    <w:rsid w:val="001055CD"/>
    <w:rPr>
      <w:color w:val="605E5C"/>
      <w:shd w:val="clear" w:color="auto" w:fill="E1DFDD"/>
    </w:rPr>
  </w:style>
  <w:style w:type="paragraph" w:styleId="ResimYazs">
    <w:name w:val="caption"/>
    <w:basedOn w:val="Normal"/>
    <w:next w:val="Normal"/>
    <w:uiPriority w:val="35"/>
    <w:unhideWhenUsed/>
    <w:qFormat/>
    <w:rsid w:val="008778CB"/>
    <w:pPr>
      <w:spacing w:after="200" w:line="240" w:lineRule="auto"/>
    </w:pPr>
    <w:rPr>
      <w:i/>
      <w:iCs/>
      <w:color w:val="0E2841" w:themeColor="text2"/>
      <w:sz w:val="18"/>
      <w:szCs w:val="18"/>
    </w:rPr>
  </w:style>
  <w:style w:type="table" w:styleId="TabloKlavuzu">
    <w:name w:val="Table Grid"/>
    <w:basedOn w:val="NormalTablo"/>
    <w:uiPriority w:val="39"/>
    <w:rsid w:val="00566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26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415">
      <w:bodyDiv w:val="1"/>
      <w:marLeft w:val="0"/>
      <w:marRight w:val="0"/>
      <w:marTop w:val="0"/>
      <w:marBottom w:val="0"/>
      <w:divBdr>
        <w:top w:val="none" w:sz="0" w:space="0" w:color="auto"/>
        <w:left w:val="none" w:sz="0" w:space="0" w:color="auto"/>
        <w:bottom w:val="none" w:sz="0" w:space="0" w:color="auto"/>
        <w:right w:val="none" w:sz="0" w:space="0" w:color="auto"/>
      </w:divBdr>
      <w:divsChild>
        <w:div w:id="1076973030">
          <w:marLeft w:val="0"/>
          <w:marRight w:val="0"/>
          <w:marTop w:val="0"/>
          <w:marBottom w:val="0"/>
          <w:divBdr>
            <w:top w:val="none" w:sz="0" w:space="0" w:color="auto"/>
            <w:left w:val="none" w:sz="0" w:space="0" w:color="auto"/>
            <w:bottom w:val="none" w:sz="0" w:space="0" w:color="auto"/>
            <w:right w:val="none" w:sz="0" w:space="0" w:color="auto"/>
          </w:divBdr>
          <w:divsChild>
            <w:div w:id="858472157">
              <w:marLeft w:val="0"/>
              <w:marRight w:val="0"/>
              <w:marTop w:val="0"/>
              <w:marBottom w:val="0"/>
              <w:divBdr>
                <w:top w:val="none" w:sz="0" w:space="0" w:color="auto"/>
                <w:left w:val="none" w:sz="0" w:space="0" w:color="auto"/>
                <w:bottom w:val="none" w:sz="0" w:space="0" w:color="auto"/>
                <w:right w:val="none" w:sz="0" w:space="0" w:color="auto"/>
              </w:divBdr>
              <w:divsChild>
                <w:div w:id="170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4457">
      <w:bodyDiv w:val="1"/>
      <w:marLeft w:val="0"/>
      <w:marRight w:val="0"/>
      <w:marTop w:val="0"/>
      <w:marBottom w:val="0"/>
      <w:divBdr>
        <w:top w:val="none" w:sz="0" w:space="0" w:color="auto"/>
        <w:left w:val="none" w:sz="0" w:space="0" w:color="auto"/>
        <w:bottom w:val="none" w:sz="0" w:space="0" w:color="auto"/>
        <w:right w:val="none" w:sz="0" w:space="0" w:color="auto"/>
      </w:divBdr>
    </w:div>
    <w:div w:id="27412133">
      <w:bodyDiv w:val="1"/>
      <w:marLeft w:val="0"/>
      <w:marRight w:val="0"/>
      <w:marTop w:val="0"/>
      <w:marBottom w:val="0"/>
      <w:divBdr>
        <w:top w:val="none" w:sz="0" w:space="0" w:color="auto"/>
        <w:left w:val="none" w:sz="0" w:space="0" w:color="auto"/>
        <w:bottom w:val="none" w:sz="0" w:space="0" w:color="auto"/>
        <w:right w:val="none" w:sz="0" w:space="0" w:color="auto"/>
      </w:divBdr>
      <w:divsChild>
        <w:div w:id="330959726">
          <w:marLeft w:val="0"/>
          <w:marRight w:val="0"/>
          <w:marTop w:val="0"/>
          <w:marBottom w:val="0"/>
          <w:divBdr>
            <w:top w:val="none" w:sz="0" w:space="0" w:color="auto"/>
            <w:left w:val="none" w:sz="0" w:space="0" w:color="auto"/>
            <w:bottom w:val="none" w:sz="0" w:space="0" w:color="auto"/>
            <w:right w:val="none" w:sz="0" w:space="0" w:color="auto"/>
          </w:divBdr>
        </w:div>
      </w:divsChild>
    </w:div>
    <w:div w:id="71202784">
      <w:bodyDiv w:val="1"/>
      <w:marLeft w:val="0"/>
      <w:marRight w:val="0"/>
      <w:marTop w:val="0"/>
      <w:marBottom w:val="0"/>
      <w:divBdr>
        <w:top w:val="none" w:sz="0" w:space="0" w:color="auto"/>
        <w:left w:val="none" w:sz="0" w:space="0" w:color="auto"/>
        <w:bottom w:val="none" w:sz="0" w:space="0" w:color="auto"/>
        <w:right w:val="none" w:sz="0" w:space="0" w:color="auto"/>
      </w:divBdr>
    </w:div>
    <w:div w:id="75983685">
      <w:bodyDiv w:val="1"/>
      <w:marLeft w:val="0"/>
      <w:marRight w:val="0"/>
      <w:marTop w:val="0"/>
      <w:marBottom w:val="0"/>
      <w:divBdr>
        <w:top w:val="none" w:sz="0" w:space="0" w:color="auto"/>
        <w:left w:val="none" w:sz="0" w:space="0" w:color="auto"/>
        <w:bottom w:val="none" w:sz="0" w:space="0" w:color="auto"/>
        <w:right w:val="none" w:sz="0" w:space="0" w:color="auto"/>
      </w:divBdr>
    </w:div>
    <w:div w:id="133987792">
      <w:bodyDiv w:val="1"/>
      <w:marLeft w:val="0"/>
      <w:marRight w:val="0"/>
      <w:marTop w:val="0"/>
      <w:marBottom w:val="0"/>
      <w:divBdr>
        <w:top w:val="none" w:sz="0" w:space="0" w:color="auto"/>
        <w:left w:val="none" w:sz="0" w:space="0" w:color="auto"/>
        <w:bottom w:val="none" w:sz="0" w:space="0" w:color="auto"/>
        <w:right w:val="none" w:sz="0" w:space="0" w:color="auto"/>
      </w:divBdr>
    </w:div>
    <w:div w:id="171527711">
      <w:bodyDiv w:val="1"/>
      <w:marLeft w:val="0"/>
      <w:marRight w:val="0"/>
      <w:marTop w:val="0"/>
      <w:marBottom w:val="0"/>
      <w:divBdr>
        <w:top w:val="none" w:sz="0" w:space="0" w:color="auto"/>
        <w:left w:val="none" w:sz="0" w:space="0" w:color="auto"/>
        <w:bottom w:val="none" w:sz="0" w:space="0" w:color="auto"/>
        <w:right w:val="none" w:sz="0" w:space="0" w:color="auto"/>
      </w:divBdr>
    </w:div>
    <w:div w:id="172914852">
      <w:bodyDiv w:val="1"/>
      <w:marLeft w:val="0"/>
      <w:marRight w:val="0"/>
      <w:marTop w:val="0"/>
      <w:marBottom w:val="0"/>
      <w:divBdr>
        <w:top w:val="none" w:sz="0" w:space="0" w:color="auto"/>
        <w:left w:val="none" w:sz="0" w:space="0" w:color="auto"/>
        <w:bottom w:val="none" w:sz="0" w:space="0" w:color="auto"/>
        <w:right w:val="none" w:sz="0" w:space="0" w:color="auto"/>
      </w:divBdr>
    </w:div>
    <w:div w:id="205534877">
      <w:bodyDiv w:val="1"/>
      <w:marLeft w:val="0"/>
      <w:marRight w:val="0"/>
      <w:marTop w:val="0"/>
      <w:marBottom w:val="0"/>
      <w:divBdr>
        <w:top w:val="none" w:sz="0" w:space="0" w:color="auto"/>
        <w:left w:val="none" w:sz="0" w:space="0" w:color="auto"/>
        <w:bottom w:val="none" w:sz="0" w:space="0" w:color="auto"/>
        <w:right w:val="none" w:sz="0" w:space="0" w:color="auto"/>
      </w:divBdr>
    </w:div>
    <w:div w:id="214315802">
      <w:bodyDiv w:val="1"/>
      <w:marLeft w:val="0"/>
      <w:marRight w:val="0"/>
      <w:marTop w:val="0"/>
      <w:marBottom w:val="0"/>
      <w:divBdr>
        <w:top w:val="none" w:sz="0" w:space="0" w:color="auto"/>
        <w:left w:val="none" w:sz="0" w:space="0" w:color="auto"/>
        <w:bottom w:val="none" w:sz="0" w:space="0" w:color="auto"/>
        <w:right w:val="none" w:sz="0" w:space="0" w:color="auto"/>
      </w:divBdr>
    </w:div>
    <w:div w:id="216865928">
      <w:bodyDiv w:val="1"/>
      <w:marLeft w:val="0"/>
      <w:marRight w:val="0"/>
      <w:marTop w:val="0"/>
      <w:marBottom w:val="0"/>
      <w:divBdr>
        <w:top w:val="none" w:sz="0" w:space="0" w:color="auto"/>
        <w:left w:val="none" w:sz="0" w:space="0" w:color="auto"/>
        <w:bottom w:val="none" w:sz="0" w:space="0" w:color="auto"/>
        <w:right w:val="none" w:sz="0" w:space="0" w:color="auto"/>
      </w:divBdr>
    </w:div>
    <w:div w:id="239675945">
      <w:bodyDiv w:val="1"/>
      <w:marLeft w:val="0"/>
      <w:marRight w:val="0"/>
      <w:marTop w:val="0"/>
      <w:marBottom w:val="0"/>
      <w:divBdr>
        <w:top w:val="none" w:sz="0" w:space="0" w:color="auto"/>
        <w:left w:val="none" w:sz="0" w:space="0" w:color="auto"/>
        <w:bottom w:val="none" w:sz="0" w:space="0" w:color="auto"/>
        <w:right w:val="none" w:sz="0" w:space="0" w:color="auto"/>
      </w:divBdr>
    </w:div>
    <w:div w:id="292906590">
      <w:bodyDiv w:val="1"/>
      <w:marLeft w:val="0"/>
      <w:marRight w:val="0"/>
      <w:marTop w:val="0"/>
      <w:marBottom w:val="0"/>
      <w:divBdr>
        <w:top w:val="none" w:sz="0" w:space="0" w:color="auto"/>
        <w:left w:val="none" w:sz="0" w:space="0" w:color="auto"/>
        <w:bottom w:val="none" w:sz="0" w:space="0" w:color="auto"/>
        <w:right w:val="none" w:sz="0" w:space="0" w:color="auto"/>
      </w:divBdr>
    </w:div>
    <w:div w:id="300769494">
      <w:bodyDiv w:val="1"/>
      <w:marLeft w:val="0"/>
      <w:marRight w:val="0"/>
      <w:marTop w:val="0"/>
      <w:marBottom w:val="0"/>
      <w:divBdr>
        <w:top w:val="none" w:sz="0" w:space="0" w:color="auto"/>
        <w:left w:val="none" w:sz="0" w:space="0" w:color="auto"/>
        <w:bottom w:val="none" w:sz="0" w:space="0" w:color="auto"/>
        <w:right w:val="none" w:sz="0" w:space="0" w:color="auto"/>
      </w:divBdr>
    </w:div>
    <w:div w:id="306207263">
      <w:bodyDiv w:val="1"/>
      <w:marLeft w:val="0"/>
      <w:marRight w:val="0"/>
      <w:marTop w:val="0"/>
      <w:marBottom w:val="0"/>
      <w:divBdr>
        <w:top w:val="none" w:sz="0" w:space="0" w:color="auto"/>
        <w:left w:val="none" w:sz="0" w:space="0" w:color="auto"/>
        <w:bottom w:val="none" w:sz="0" w:space="0" w:color="auto"/>
        <w:right w:val="none" w:sz="0" w:space="0" w:color="auto"/>
      </w:divBdr>
      <w:divsChild>
        <w:div w:id="975336240">
          <w:marLeft w:val="0"/>
          <w:marRight w:val="0"/>
          <w:marTop w:val="0"/>
          <w:marBottom w:val="0"/>
          <w:divBdr>
            <w:top w:val="none" w:sz="0" w:space="0" w:color="auto"/>
            <w:left w:val="none" w:sz="0" w:space="0" w:color="auto"/>
            <w:bottom w:val="none" w:sz="0" w:space="0" w:color="auto"/>
            <w:right w:val="none" w:sz="0" w:space="0" w:color="auto"/>
          </w:divBdr>
          <w:divsChild>
            <w:div w:id="1475836451">
              <w:marLeft w:val="0"/>
              <w:marRight w:val="0"/>
              <w:marTop w:val="0"/>
              <w:marBottom w:val="0"/>
              <w:divBdr>
                <w:top w:val="none" w:sz="0" w:space="0" w:color="auto"/>
                <w:left w:val="none" w:sz="0" w:space="0" w:color="auto"/>
                <w:bottom w:val="none" w:sz="0" w:space="0" w:color="auto"/>
                <w:right w:val="none" w:sz="0" w:space="0" w:color="auto"/>
              </w:divBdr>
              <w:divsChild>
                <w:div w:id="2042394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4745078">
      <w:bodyDiv w:val="1"/>
      <w:marLeft w:val="0"/>
      <w:marRight w:val="0"/>
      <w:marTop w:val="0"/>
      <w:marBottom w:val="0"/>
      <w:divBdr>
        <w:top w:val="none" w:sz="0" w:space="0" w:color="auto"/>
        <w:left w:val="none" w:sz="0" w:space="0" w:color="auto"/>
        <w:bottom w:val="none" w:sz="0" w:space="0" w:color="auto"/>
        <w:right w:val="none" w:sz="0" w:space="0" w:color="auto"/>
      </w:divBdr>
    </w:div>
    <w:div w:id="379285148">
      <w:bodyDiv w:val="1"/>
      <w:marLeft w:val="0"/>
      <w:marRight w:val="0"/>
      <w:marTop w:val="0"/>
      <w:marBottom w:val="0"/>
      <w:divBdr>
        <w:top w:val="none" w:sz="0" w:space="0" w:color="auto"/>
        <w:left w:val="none" w:sz="0" w:space="0" w:color="auto"/>
        <w:bottom w:val="none" w:sz="0" w:space="0" w:color="auto"/>
        <w:right w:val="none" w:sz="0" w:space="0" w:color="auto"/>
      </w:divBdr>
    </w:div>
    <w:div w:id="381294370">
      <w:bodyDiv w:val="1"/>
      <w:marLeft w:val="0"/>
      <w:marRight w:val="0"/>
      <w:marTop w:val="0"/>
      <w:marBottom w:val="0"/>
      <w:divBdr>
        <w:top w:val="none" w:sz="0" w:space="0" w:color="auto"/>
        <w:left w:val="none" w:sz="0" w:space="0" w:color="auto"/>
        <w:bottom w:val="none" w:sz="0" w:space="0" w:color="auto"/>
        <w:right w:val="none" w:sz="0" w:space="0" w:color="auto"/>
      </w:divBdr>
    </w:div>
    <w:div w:id="403991846">
      <w:bodyDiv w:val="1"/>
      <w:marLeft w:val="0"/>
      <w:marRight w:val="0"/>
      <w:marTop w:val="0"/>
      <w:marBottom w:val="0"/>
      <w:divBdr>
        <w:top w:val="none" w:sz="0" w:space="0" w:color="auto"/>
        <w:left w:val="none" w:sz="0" w:space="0" w:color="auto"/>
        <w:bottom w:val="none" w:sz="0" w:space="0" w:color="auto"/>
        <w:right w:val="none" w:sz="0" w:space="0" w:color="auto"/>
      </w:divBdr>
    </w:div>
    <w:div w:id="457073232">
      <w:bodyDiv w:val="1"/>
      <w:marLeft w:val="0"/>
      <w:marRight w:val="0"/>
      <w:marTop w:val="0"/>
      <w:marBottom w:val="0"/>
      <w:divBdr>
        <w:top w:val="none" w:sz="0" w:space="0" w:color="auto"/>
        <w:left w:val="none" w:sz="0" w:space="0" w:color="auto"/>
        <w:bottom w:val="none" w:sz="0" w:space="0" w:color="auto"/>
        <w:right w:val="none" w:sz="0" w:space="0" w:color="auto"/>
      </w:divBdr>
    </w:div>
    <w:div w:id="478813702">
      <w:bodyDiv w:val="1"/>
      <w:marLeft w:val="0"/>
      <w:marRight w:val="0"/>
      <w:marTop w:val="0"/>
      <w:marBottom w:val="0"/>
      <w:divBdr>
        <w:top w:val="none" w:sz="0" w:space="0" w:color="auto"/>
        <w:left w:val="none" w:sz="0" w:space="0" w:color="auto"/>
        <w:bottom w:val="none" w:sz="0" w:space="0" w:color="auto"/>
        <w:right w:val="none" w:sz="0" w:space="0" w:color="auto"/>
      </w:divBdr>
    </w:div>
    <w:div w:id="506600690">
      <w:bodyDiv w:val="1"/>
      <w:marLeft w:val="0"/>
      <w:marRight w:val="0"/>
      <w:marTop w:val="0"/>
      <w:marBottom w:val="0"/>
      <w:divBdr>
        <w:top w:val="none" w:sz="0" w:space="0" w:color="auto"/>
        <w:left w:val="none" w:sz="0" w:space="0" w:color="auto"/>
        <w:bottom w:val="none" w:sz="0" w:space="0" w:color="auto"/>
        <w:right w:val="none" w:sz="0" w:space="0" w:color="auto"/>
      </w:divBdr>
    </w:div>
    <w:div w:id="538902941">
      <w:bodyDiv w:val="1"/>
      <w:marLeft w:val="0"/>
      <w:marRight w:val="0"/>
      <w:marTop w:val="0"/>
      <w:marBottom w:val="0"/>
      <w:divBdr>
        <w:top w:val="none" w:sz="0" w:space="0" w:color="auto"/>
        <w:left w:val="none" w:sz="0" w:space="0" w:color="auto"/>
        <w:bottom w:val="none" w:sz="0" w:space="0" w:color="auto"/>
        <w:right w:val="none" w:sz="0" w:space="0" w:color="auto"/>
      </w:divBdr>
    </w:div>
    <w:div w:id="551968219">
      <w:bodyDiv w:val="1"/>
      <w:marLeft w:val="0"/>
      <w:marRight w:val="0"/>
      <w:marTop w:val="0"/>
      <w:marBottom w:val="0"/>
      <w:divBdr>
        <w:top w:val="none" w:sz="0" w:space="0" w:color="auto"/>
        <w:left w:val="none" w:sz="0" w:space="0" w:color="auto"/>
        <w:bottom w:val="none" w:sz="0" w:space="0" w:color="auto"/>
        <w:right w:val="none" w:sz="0" w:space="0" w:color="auto"/>
      </w:divBdr>
    </w:div>
    <w:div w:id="562717996">
      <w:bodyDiv w:val="1"/>
      <w:marLeft w:val="0"/>
      <w:marRight w:val="0"/>
      <w:marTop w:val="0"/>
      <w:marBottom w:val="0"/>
      <w:divBdr>
        <w:top w:val="none" w:sz="0" w:space="0" w:color="auto"/>
        <w:left w:val="none" w:sz="0" w:space="0" w:color="auto"/>
        <w:bottom w:val="none" w:sz="0" w:space="0" w:color="auto"/>
        <w:right w:val="none" w:sz="0" w:space="0" w:color="auto"/>
      </w:divBdr>
    </w:div>
    <w:div w:id="582572820">
      <w:bodyDiv w:val="1"/>
      <w:marLeft w:val="0"/>
      <w:marRight w:val="0"/>
      <w:marTop w:val="0"/>
      <w:marBottom w:val="0"/>
      <w:divBdr>
        <w:top w:val="none" w:sz="0" w:space="0" w:color="auto"/>
        <w:left w:val="none" w:sz="0" w:space="0" w:color="auto"/>
        <w:bottom w:val="none" w:sz="0" w:space="0" w:color="auto"/>
        <w:right w:val="none" w:sz="0" w:space="0" w:color="auto"/>
      </w:divBdr>
    </w:div>
    <w:div w:id="596254826">
      <w:bodyDiv w:val="1"/>
      <w:marLeft w:val="0"/>
      <w:marRight w:val="0"/>
      <w:marTop w:val="0"/>
      <w:marBottom w:val="0"/>
      <w:divBdr>
        <w:top w:val="none" w:sz="0" w:space="0" w:color="auto"/>
        <w:left w:val="none" w:sz="0" w:space="0" w:color="auto"/>
        <w:bottom w:val="none" w:sz="0" w:space="0" w:color="auto"/>
        <w:right w:val="none" w:sz="0" w:space="0" w:color="auto"/>
      </w:divBdr>
    </w:div>
    <w:div w:id="617034140">
      <w:bodyDiv w:val="1"/>
      <w:marLeft w:val="0"/>
      <w:marRight w:val="0"/>
      <w:marTop w:val="0"/>
      <w:marBottom w:val="0"/>
      <w:divBdr>
        <w:top w:val="none" w:sz="0" w:space="0" w:color="auto"/>
        <w:left w:val="none" w:sz="0" w:space="0" w:color="auto"/>
        <w:bottom w:val="none" w:sz="0" w:space="0" w:color="auto"/>
        <w:right w:val="none" w:sz="0" w:space="0" w:color="auto"/>
      </w:divBdr>
    </w:div>
    <w:div w:id="621613872">
      <w:bodyDiv w:val="1"/>
      <w:marLeft w:val="0"/>
      <w:marRight w:val="0"/>
      <w:marTop w:val="0"/>
      <w:marBottom w:val="0"/>
      <w:divBdr>
        <w:top w:val="none" w:sz="0" w:space="0" w:color="auto"/>
        <w:left w:val="none" w:sz="0" w:space="0" w:color="auto"/>
        <w:bottom w:val="none" w:sz="0" w:space="0" w:color="auto"/>
        <w:right w:val="none" w:sz="0" w:space="0" w:color="auto"/>
      </w:divBdr>
    </w:div>
    <w:div w:id="623196997">
      <w:bodyDiv w:val="1"/>
      <w:marLeft w:val="0"/>
      <w:marRight w:val="0"/>
      <w:marTop w:val="0"/>
      <w:marBottom w:val="0"/>
      <w:divBdr>
        <w:top w:val="none" w:sz="0" w:space="0" w:color="auto"/>
        <w:left w:val="none" w:sz="0" w:space="0" w:color="auto"/>
        <w:bottom w:val="none" w:sz="0" w:space="0" w:color="auto"/>
        <w:right w:val="none" w:sz="0" w:space="0" w:color="auto"/>
      </w:divBdr>
    </w:div>
    <w:div w:id="640614535">
      <w:bodyDiv w:val="1"/>
      <w:marLeft w:val="0"/>
      <w:marRight w:val="0"/>
      <w:marTop w:val="0"/>
      <w:marBottom w:val="0"/>
      <w:divBdr>
        <w:top w:val="none" w:sz="0" w:space="0" w:color="auto"/>
        <w:left w:val="none" w:sz="0" w:space="0" w:color="auto"/>
        <w:bottom w:val="none" w:sz="0" w:space="0" w:color="auto"/>
        <w:right w:val="none" w:sz="0" w:space="0" w:color="auto"/>
      </w:divBdr>
    </w:div>
    <w:div w:id="661396636">
      <w:bodyDiv w:val="1"/>
      <w:marLeft w:val="0"/>
      <w:marRight w:val="0"/>
      <w:marTop w:val="0"/>
      <w:marBottom w:val="0"/>
      <w:divBdr>
        <w:top w:val="none" w:sz="0" w:space="0" w:color="auto"/>
        <w:left w:val="none" w:sz="0" w:space="0" w:color="auto"/>
        <w:bottom w:val="none" w:sz="0" w:space="0" w:color="auto"/>
        <w:right w:val="none" w:sz="0" w:space="0" w:color="auto"/>
      </w:divBdr>
    </w:div>
    <w:div w:id="694884942">
      <w:bodyDiv w:val="1"/>
      <w:marLeft w:val="0"/>
      <w:marRight w:val="0"/>
      <w:marTop w:val="0"/>
      <w:marBottom w:val="0"/>
      <w:divBdr>
        <w:top w:val="none" w:sz="0" w:space="0" w:color="auto"/>
        <w:left w:val="none" w:sz="0" w:space="0" w:color="auto"/>
        <w:bottom w:val="none" w:sz="0" w:space="0" w:color="auto"/>
        <w:right w:val="none" w:sz="0" w:space="0" w:color="auto"/>
      </w:divBdr>
    </w:div>
    <w:div w:id="702677965">
      <w:bodyDiv w:val="1"/>
      <w:marLeft w:val="0"/>
      <w:marRight w:val="0"/>
      <w:marTop w:val="0"/>
      <w:marBottom w:val="0"/>
      <w:divBdr>
        <w:top w:val="none" w:sz="0" w:space="0" w:color="auto"/>
        <w:left w:val="none" w:sz="0" w:space="0" w:color="auto"/>
        <w:bottom w:val="none" w:sz="0" w:space="0" w:color="auto"/>
        <w:right w:val="none" w:sz="0" w:space="0" w:color="auto"/>
      </w:divBdr>
    </w:div>
    <w:div w:id="766582350">
      <w:bodyDiv w:val="1"/>
      <w:marLeft w:val="0"/>
      <w:marRight w:val="0"/>
      <w:marTop w:val="0"/>
      <w:marBottom w:val="0"/>
      <w:divBdr>
        <w:top w:val="none" w:sz="0" w:space="0" w:color="auto"/>
        <w:left w:val="none" w:sz="0" w:space="0" w:color="auto"/>
        <w:bottom w:val="none" w:sz="0" w:space="0" w:color="auto"/>
        <w:right w:val="none" w:sz="0" w:space="0" w:color="auto"/>
      </w:divBdr>
      <w:divsChild>
        <w:div w:id="633024303">
          <w:marLeft w:val="0"/>
          <w:marRight w:val="0"/>
          <w:marTop w:val="0"/>
          <w:marBottom w:val="0"/>
          <w:divBdr>
            <w:top w:val="none" w:sz="0" w:space="0" w:color="auto"/>
            <w:left w:val="none" w:sz="0" w:space="0" w:color="auto"/>
            <w:bottom w:val="none" w:sz="0" w:space="0" w:color="auto"/>
            <w:right w:val="none" w:sz="0" w:space="0" w:color="auto"/>
          </w:divBdr>
        </w:div>
      </w:divsChild>
    </w:div>
    <w:div w:id="778719971">
      <w:bodyDiv w:val="1"/>
      <w:marLeft w:val="0"/>
      <w:marRight w:val="0"/>
      <w:marTop w:val="0"/>
      <w:marBottom w:val="0"/>
      <w:divBdr>
        <w:top w:val="none" w:sz="0" w:space="0" w:color="auto"/>
        <w:left w:val="none" w:sz="0" w:space="0" w:color="auto"/>
        <w:bottom w:val="none" w:sz="0" w:space="0" w:color="auto"/>
        <w:right w:val="none" w:sz="0" w:space="0" w:color="auto"/>
      </w:divBdr>
    </w:div>
    <w:div w:id="896090230">
      <w:bodyDiv w:val="1"/>
      <w:marLeft w:val="0"/>
      <w:marRight w:val="0"/>
      <w:marTop w:val="0"/>
      <w:marBottom w:val="0"/>
      <w:divBdr>
        <w:top w:val="none" w:sz="0" w:space="0" w:color="auto"/>
        <w:left w:val="none" w:sz="0" w:space="0" w:color="auto"/>
        <w:bottom w:val="none" w:sz="0" w:space="0" w:color="auto"/>
        <w:right w:val="none" w:sz="0" w:space="0" w:color="auto"/>
      </w:divBdr>
    </w:div>
    <w:div w:id="949583127">
      <w:bodyDiv w:val="1"/>
      <w:marLeft w:val="0"/>
      <w:marRight w:val="0"/>
      <w:marTop w:val="0"/>
      <w:marBottom w:val="0"/>
      <w:divBdr>
        <w:top w:val="none" w:sz="0" w:space="0" w:color="auto"/>
        <w:left w:val="none" w:sz="0" w:space="0" w:color="auto"/>
        <w:bottom w:val="none" w:sz="0" w:space="0" w:color="auto"/>
        <w:right w:val="none" w:sz="0" w:space="0" w:color="auto"/>
      </w:divBdr>
    </w:div>
    <w:div w:id="955061557">
      <w:bodyDiv w:val="1"/>
      <w:marLeft w:val="0"/>
      <w:marRight w:val="0"/>
      <w:marTop w:val="0"/>
      <w:marBottom w:val="0"/>
      <w:divBdr>
        <w:top w:val="none" w:sz="0" w:space="0" w:color="auto"/>
        <w:left w:val="none" w:sz="0" w:space="0" w:color="auto"/>
        <w:bottom w:val="none" w:sz="0" w:space="0" w:color="auto"/>
        <w:right w:val="none" w:sz="0" w:space="0" w:color="auto"/>
      </w:divBdr>
    </w:div>
    <w:div w:id="956906864">
      <w:bodyDiv w:val="1"/>
      <w:marLeft w:val="0"/>
      <w:marRight w:val="0"/>
      <w:marTop w:val="0"/>
      <w:marBottom w:val="0"/>
      <w:divBdr>
        <w:top w:val="none" w:sz="0" w:space="0" w:color="auto"/>
        <w:left w:val="none" w:sz="0" w:space="0" w:color="auto"/>
        <w:bottom w:val="none" w:sz="0" w:space="0" w:color="auto"/>
        <w:right w:val="none" w:sz="0" w:space="0" w:color="auto"/>
      </w:divBdr>
      <w:divsChild>
        <w:div w:id="1580603075">
          <w:marLeft w:val="0"/>
          <w:marRight w:val="0"/>
          <w:marTop w:val="0"/>
          <w:marBottom w:val="0"/>
          <w:divBdr>
            <w:top w:val="none" w:sz="0" w:space="0" w:color="auto"/>
            <w:left w:val="none" w:sz="0" w:space="0" w:color="auto"/>
            <w:bottom w:val="none" w:sz="0" w:space="0" w:color="auto"/>
            <w:right w:val="none" w:sz="0" w:space="0" w:color="auto"/>
          </w:divBdr>
        </w:div>
      </w:divsChild>
    </w:div>
    <w:div w:id="977496623">
      <w:bodyDiv w:val="1"/>
      <w:marLeft w:val="0"/>
      <w:marRight w:val="0"/>
      <w:marTop w:val="0"/>
      <w:marBottom w:val="0"/>
      <w:divBdr>
        <w:top w:val="none" w:sz="0" w:space="0" w:color="auto"/>
        <w:left w:val="none" w:sz="0" w:space="0" w:color="auto"/>
        <w:bottom w:val="none" w:sz="0" w:space="0" w:color="auto"/>
        <w:right w:val="none" w:sz="0" w:space="0" w:color="auto"/>
      </w:divBdr>
    </w:div>
    <w:div w:id="1054045503">
      <w:bodyDiv w:val="1"/>
      <w:marLeft w:val="0"/>
      <w:marRight w:val="0"/>
      <w:marTop w:val="0"/>
      <w:marBottom w:val="0"/>
      <w:divBdr>
        <w:top w:val="none" w:sz="0" w:space="0" w:color="auto"/>
        <w:left w:val="none" w:sz="0" w:space="0" w:color="auto"/>
        <w:bottom w:val="none" w:sz="0" w:space="0" w:color="auto"/>
        <w:right w:val="none" w:sz="0" w:space="0" w:color="auto"/>
      </w:divBdr>
      <w:divsChild>
        <w:div w:id="638195909">
          <w:marLeft w:val="0"/>
          <w:marRight w:val="0"/>
          <w:marTop w:val="0"/>
          <w:marBottom w:val="0"/>
          <w:divBdr>
            <w:top w:val="none" w:sz="0" w:space="0" w:color="auto"/>
            <w:left w:val="none" w:sz="0" w:space="0" w:color="auto"/>
            <w:bottom w:val="none" w:sz="0" w:space="0" w:color="auto"/>
            <w:right w:val="none" w:sz="0" w:space="0" w:color="auto"/>
          </w:divBdr>
        </w:div>
      </w:divsChild>
    </w:div>
    <w:div w:id="1062484508">
      <w:bodyDiv w:val="1"/>
      <w:marLeft w:val="0"/>
      <w:marRight w:val="0"/>
      <w:marTop w:val="0"/>
      <w:marBottom w:val="0"/>
      <w:divBdr>
        <w:top w:val="none" w:sz="0" w:space="0" w:color="auto"/>
        <w:left w:val="none" w:sz="0" w:space="0" w:color="auto"/>
        <w:bottom w:val="none" w:sz="0" w:space="0" w:color="auto"/>
        <w:right w:val="none" w:sz="0" w:space="0" w:color="auto"/>
      </w:divBdr>
      <w:divsChild>
        <w:div w:id="1633057765">
          <w:marLeft w:val="0"/>
          <w:marRight w:val="0"/>
          <w:marTop w:val="0"/>
          <w:marBottom w:val="0"/>
          <w:divBdr>
            <w:top w:val="none" w:sz="0" w:space="0" w:color="auto"/>
            <w:left w:val="none" w:sz="0" w:space="0" w:color="auto"/>
            <w:bottom w:val="none" w:sz="0" w:space="0" w:color="auto"/>
            <w:right w:val="none" w:sz="0" w:space="0" w:color="auto"/>
          </w:divBdr>
        </w:div>
      </w:divsChild>
    </w:div>
    <w:div w:id="1122042358">
      <w:bodyDiv w:val="1"/>
      <w:marLeft w:val="0"/>
      <w:marRight w:val="0"/>
      <w:marTop w:val="0"/>
      <w:marBottom w:val="0"/>
      <w:divBdr>
        <w:top w:val="none" w:sz="0" w:space="0" w:color="auto"/>
        <w:left w:val="none" w:sz="0" w:space="0" w:color="auto"/>
        <w:bottom w:val="none" w:sz="0" w:space="0" w:color="auto"/>
        <w:right w:val="none" w:sz="0" w:space="0" w:color="auto"/>
      </w:divBdr>
    </w:div>
    <w:div w:id="1125654927">
      <w:bodyDiv w:val="1"/>
      <w:marLeft w:val="0"/>
      <w:marRight w:val="0"/>
      <w:marTop w:val="0"/>
      <w:marBottom w:val="0"/>
      <w:divBdr>
        <w:top w:val="none" w:sz="0" w:space="0" w:color="auto"/>
        <w:left w:val="none" w:sz="0" w:space="0" w:color="auto"/>
        <w:bottom w:val="none" w:sz="0" w:space="0" w:color="auto"/>
        <w:right w:val="none" w:sz="0" w:space="0" w:color="auto"/>
      </w:divBdr>
    </w:div>
    <w:div w:id="1134326086">
      <w:bodyDiv w:val="1"/>
      <w:marLeft w:val="0"/>
      <w:marRight w:val="0"/>
      <w:marTop w:val="0"/>
      <w:marBottom w:val="0"/>
      <w:divBdr>
        <w:top w:val="none" w:sz="0" w:space="0" w:color="auto"/>
        <w:left w:val="none" w:sz="0" w:space="0" w:color="auto"/>
        <w:bottom w:val="none" w:sz="0" w:space="0" w:color="auto"/>
        <w:right w:val="none" w:sz="0" w:space="0" w:color="auto"/>
      </w:divBdr>
    </w:div>
    <w:div w:id="1198471186">
      <w:bodyDiv w:val="1"/>
      <w:marLeft w:val="0"/>
      <w:marRight w:val="0"/>
      <w:marTop w:val="0"/>
      <w:marBottom w:val="0"/>
      <w:divBdr>
        <w:top w:val="none" w:sz="0" w:space="0" w:color="auto"/>
        <w:left w:val="none" w:sz="0" w:space="0" w:color="auto"/>
        <w:bottom w:val="none" w:sz="0" w:space="0" w:color="auto"/>
        <w:right w:val="none" w:sz="0" w:space="0" w:color="auto"/>
      </w:divBdr>
    </w:div>
    <w:div w:id="1277180373">
      <w:bodyDiv w:val="1"/>
      <w:marLeft w:val="0"/>
      <w:marRight w:val="0"/>
      <w:marTop w:val="0"/>
      <w:marBottom w:val="0"/>
      <w:divBdr>
        <w:top w:val="none" w:sz="0" w:space="0" w:color="auto"/>
        <w:left w:val="none" w:sz="0" w:space="0" w:color="auto"/>
        <w:bottom w:val="none" w:sz="0" w:space="0" w:color="auto"/>
        <w:right w:val="none" w:sz="0" w:space="0" w:color="auto"/>
      </w:divBdr>
      <w:divsChild>
        <w:div w:id="992102140">
          <w:marLeft w:val="0"/>
          <w:marRight w:val="0"/>
          <w:marTop w:val="0"/>
          <w:marBottom w:val="0"/>
          <w:divBdr>
            <w:top w:val="none" w:sz="0" w:space="0" w:color="auto"/>
            <w:left w:val="none" w:sz="0" w:space="0" w:color="auto"/>
            <w:bottom w:val="none" w:sz="0" w:space="0" w:color="auto"/>
            <w:right w:val="none" w:sz="0" w:space="0" w:color="auto"/>
          </w:divBdr>
        </w:div>
      </w:divsChild>
    </w:div>
    <w:div w:id="1333220513">
      <w:bodyDiv w:val="1"/>
      <w:marLeft w:val="0"/>
      <w:marRight w:val="0"/>
      <w:marTop w:val="0"/>
      <w:marBottom w:val="0"/>
      <w:divBdr>
        <w:top w:val="none" w:sz="0" w:space="0" w:color="auto"/>
        <w:left w:val="none" w:sz="0" w:space="0" w:color="auto"/>
        <w:bottom w:val="none" w:sz="0" w:space="0" w:color="auto"/>
        <w:right w:val="none" w:sz="0" w:space="0" w:color="auto"/>
      </w:divBdr>
    </w:div>
    <w:div w:id="1334839839">
      <w:bodyDiv w:val="1"/>
      <w:marLeft w:val="0"/>
      <w:marRight w:val="0"/>
      <w:marTop w:val="0"/>
      <w:marBottom w:val="0"/>
      <w:divBdr>
        <w:top w:val="none" w:sz="0" w:space="0" w:color="auto"/>
        <w:left w:val="none" w:sz="0" w:space="0" w:color="auto"/>
        <w:bottom w:val="none" w:sz="0" w:space="0" w:color="auto"/>
        <w:right w:val="none" w:sz="0" w:space="0" w:color="auto"/>
      </w:divBdr>
    </w:div>
    <w:div w:id="1386414165">
      <w:bodyDiv w:val="1"/>
      <w:marLeft w:val="0"/>
      <w:marRight w:val="0"/>
      <w:marTop w:val="0"/>
      <w:marBottom w:val="0"/>
      <w:divBdr>
        <w:top w:val="none" w:sz="0" w:space="0" w:color="auto"/>
        <w:left w:val="none" w:sz="0" w:space="0" w:color="auto"/>
        <w:bottom w:val="none" w:sz="0" w:space="0" w:color="auto"/>
        <w:right w:val="none" w:sz="0" w:space="0" w:color="auto"/>
      </w:divBdr>
      <w:divsChild>
        <w:div w:id="1346904328">
          <w:marLeft w:val="0"/>
          <w:marRight w:val="0"/>
          <w:marTop w:val="0"/>
          <w:marBottom w:val="0"/>
          <w:divBdr>
            <w:top w:val="none" w:sz="0" w:space="0" w:color="auto"/>
            <w:left w:val="none" w:sz="0" w:space="0" w:color="auto"/>
            <w:bottom w:val="none" w:sz="0" w:space="0" w:color="auto"/>
            <w:right w:val="none" w:sz="0" w:space="0" w:color="auto"/>
          </w:divBdr>
          <w:divsChild>
            <w:div w:id="1913345846">
              <w:marLeft w:val="0"/>
              <w:marRight w:val="0"/>
              <w:marTop w:val="0"/>
              <w:marBottom w:val="0"/>
              <w:divBdr>
                <w:top w:val="none" w:sz="0" w:space="0" w:color="auto"/>
                <w:left w:val="none" w:sz="0" w:space="0" w:color="auto"/>
                <w:bottom w:val="none" w:sz="0" w:space="0" w:color="auto"/>
                <w:right w:val="none" w:sz="0" w:space="0" w:color="auto"/>
              </w:divBdr>
              <w:divsChild>
                <w:div w:id="171202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22794223">
      <w:bodyDiv w:val="1"/>
      <w:marLeft w:val="0"/>
      <w:marRight w:val="0"/>
      <w:marTop w:val="0"/>
      <w:marBottom w:val="0"/>
      <w:divBdr>
        <w:top w:val="none" w:sz="0" w:space="0" w:color="auto"/>
        <w:left w:val="none" w:sz="0" w:space="0" w:color="auto"/>
        <w:bottom w:val="none" w:sz="0" w:space="0" w:color="auto"/>
        <w:right w:val="none" w:sz="0" w:space="0" w:color="auto"/>
      </w:divBdr>
    </w:div>
    <w:div w:id="1436902373">
      <w:bodyDiv w:val="1"/>
      <w:marLeft w:val="0"/>
      <w:marRight w:val="0"/>
      <w:marTop w:val="0"/>
      <w:marBottom w:val="0"/>
      <w:divBdr>
        <w:top w:val="none" w:sz="0" w:space="0" w:color="auto"/>
        <w:left w:val="none" w:sz="0" w:space="0" w:color="auto"/>
        <w:bottom w:val="none" w:sz="0" w:space="0" w:color="auto"/>
        <w:right w:val="none" w:sz="0" w:space="0" w:color="auto"/>
      </w:divBdr>
    </w:div>
    <w:div w:id="1461071187">
      <w:bodyDiv w:val="1"/>
      <w:marLeft w:val="0"/>
      <w:marRight w:val="0"/>
      <w:marTop w:val="0"/>
      <w:marBottom w:val="0"/>
      <w:divBdr>
        <w:top w:val="none" w:sz="0" w:space="0" w:color="auto"/>
        <w:left w:val="none" w:sz="0" w:space="0" w:color="auto"/>
        <w:bottom w:val="none" w:sz="0" w:space="0" w:color="auto"/>
        <w:right w:val="none" w:sz="0" w:space="0" w:color="auto"/>
      </w:divBdr>
      <w:divsChild>
        <w:div w:id="1949041973">
          <w:marLeft w:val="0"/>
          <w:marRight w:val="0"/>
          <w:marTop w:val="0"/>
          <w:marBottom w:val="0"/>
          <w:divBdr>
            <w:top w:val="none" w:sz="0" w:space="0" w:color="auto"/>
            <w:left w:val="none" w:sz="0" w:space="0" w:color="auto"/>
            <w:bottom w:val="none" w:sz="0" w:space="0" w:color="auto"/>
            <w:right w:val="none" w:sz="0" w:space="0" w:color="auto"/>
          </w:divBdr>
        </w:div>
      </w:divsChild>
    </w:div>
    <w:div w:id="1478768837">
      <w:bodyDiv w:val="1"/>
      <w:marLeft w:val="0"/>
      <w:marRight w:val="0"/>
      <w:marTop w:val="0"/>
      <w:marBottom w:val="0"/>
      <w:divBdr>
        <w:top w:val="none" w:sz="0" w:space="0" w:color="auto"/>
        <w:left w:val="none" w:sz="0" w:space="0" w:color="auto"/>
        <w:bottom w:val="none" w:sz="0" w:space="0" w:color="auto"/>
        <w:right w:val="none" w:sz="0" w:space="0" w:color="auto"/>
      </w:divBdr>
    </w:div>
    <w:div w:id="1488209377">
      <w:bodyDiv w:val="1"/>
      <w:marLeft w:val="0"/>
      <w:marRight w:val="0"/>
      <w:marTop w:val="0"/>
      <w:marBottom w:val="0"/>
      <w:divBdr>
        <w:top w:val="none" w:sz="0" w:space="0" w:color="auto"/>
        <w:left w:val="none" w:sz="0" w:space="0" w:color="auto"/>
        <w:bottom w:val="none" w:sz="0" w:space="0" w:color="auto"/>
        <w:right w:val="none" w:sz="0" w:space="0" w:color="auto"/>
      </w:divBdr>
      <w:divsChild>
        <w:div w:id="116411536">
          <w:marLeft w:val="0"/>
          <w:marRight w:val="0"/>
          <w:marTop w:val="0"/>
          <w:marBottom w:val="0"/>
          <w:divBdr>
            <w:top w:val="none" w:sz="0" w:space="0" w:color="auto"/>
            <w:left w:val="none" w:sz="0" w:space="0" w:color="auto"/>
            <w:bottom w:val="none" w:sz="0" w:space="0" w:color="auto"/>
            <w:right w:val="none" w:sz="0" w:space="0" w:color="auto"/>
          </w:divBdr>
        </w:div>
      </w:divsChild>
    </w:div>
    <w:div w:id="1560481103">
      <w:bodyDiv w:val="1"/>
      <w:marLeft w:val="0"/>
      <w:marRight w:val="0"/>
      <w:marTop w:val="0"/>
      <w:marBottom w:val="0"/>
      <w:divBdr>
        <w:top w:val="none" w:sz="0" w:space="0" w:color="auto"/>
        <w:left w:val="none" w:sz="0" w:space="0" w:color="auto"/>
        <w:bottom w:val="none" w:sz="0" w:space="0" w:color="auto"/>
        <w:right w:val="none" w:sz="0" w:space="0" w:color="auto"/>
      </w:divBdr>
    </w:div>
    <w:div w:id="1630668242">
      <w:bodyDiv w:val="1"/>
      <w:marLeft w:val="0"/>
      <w:marRight w:val="0"/>
      <w:marTop w:val="0"/>
      <w:marBottom w:val="0"/>
      <w:divBdr>
        <w:top w:val="none" w:sz="0" w:space="0" w:color="auto"/>
        <w:left w:val="none" w:sz="0" w:space="0" w:color="auto"/>
        <w:bottom w:val="none" w:sz="0" w:space="0" w:color="auto"/>
        <w:right w:val="none" w:sz="0" w:space="0" w:color="auto"/>
      </w:divBdr>
      <w:divsChild>
        <w:div w:id="165481405">
          <w:marLeft w:val="0"/>
          <w:marRight w:val="0"/>
          <w:marTop w:val="0"/>
          <w:marBottom w:val="0"/>
          <w:divBdr>
            <w:top w:val="none" w:sz="0" w:space="0" w:color="auto"/>
            <w:left w:val="none" w:sz="0" w:space="0" w:color="auto"/>
            <w:bottom w:val="none" w:sz="0" w:space="0" w:color="auto"/>
            <w:right w:val="none" w:sz="0" w:space="0" w:color="auto"/>
          </w:divBdr>
          <w:divsChild>
            <w:div w:id="12915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7738">
      <w:bodyDiv w:val="1"/>
      <w:marLeft w:val="0"/>
      <w:marRight w:val="0"/>
      <w:marTop w:val="0"/>
      <w:marBottom w:val="0"/>
      <w:divBdr>
        <w:top w:val="none" w:sz="0" w:space="0" w:color="auto"/>
        <w:left w:val="none" w:sz="0" w:space="0" w:color="auto"/>
        <w:bottom w:val="none" w:sz="0" w:space="0" w:color="auto"/>
        <w:right w:val="none" w:sz="0" w:space="0" w:color="auto"/>
      </w:divBdr>
    </w:div>
    <w:div w:id="1744989231">
      <w:bodyDiv w:val="1"/>
      <w:marLeft w:val="0"/>
      <w:marRight w:val="0"/>
      <w:marTop w:val="0"/>
      <w:marBottom w:val="0"/>
      <w:divBdr>
        <w:top w:val="none" w:sz="0" w:space="0" w:color="auto"/>
        <w:left w:val="none" w:sz="0" w:space="0" w:color="auto"/>
        <w:bottom w:val="none" w:sz="0" w:space="0" w:color="auto"/>
        <w:right w:val="none" w:sz="0" w:space="0" w:color="auto"/>
      </w:divBdr>
    </w:div>
    <w:div w:id="1765371929">
      <w:bodyDiv w:val="1"/>
      <w:marLeft w:val="0"/>
      <w:marRight w:val="0"/>
      <w:marTop w:val="0"/>
      <w:marBottom w:val="0"/>
      <w:divBdr>
        <w:top w:val="none" w:sz="0" w:space="0" w:color="auto"/>
        <w:left w:val="none" w:sz="0" w:space="0" w:color="auto"/>
        <w:bottom w:val="none" w:sz="0" w:space="0" w:color="auto"/>
        <w:right w:val="none" w:sz="0" w:space="0" w:color="auto"/>
      </w:divBdr>
    </w:div>
    <w:div w:id="1775007795">
      <w:bodyDiv w:val="1"/>
      <w:marLeft w:val="0"/>
      <w:marRight w:val="0"/>
      <w:marTop w:val="0"/>
      <w:marBottom w:val="0"/>
      <w:divBdr>
        <w:top w:val="none" w:sz="0" w:space="0" w:color="auto"/>
        <w:left w:val="none" w:sz="0" w:space="0" w:color="auto"/>
        <w:bottom w:val="none" w:sz="0" w:space="0" w:color="auto"/>
        <w:right w:val="none" w:sz="0" w:space="0" w:color="auto"/>
      </w:divBdr>
    </w:div>
    <w:div w:id="1779718837">
      <w:bodyDiv w:val="1"/>
      <w:marLeft w:val="0"/>
      <w:marRight w:val="0"/>
      <w:marTop w:val="0"/>
      <w:marBottom w:val="0"/>
      <w:divBdr>
        <w:top w:val="none" w:sz="0" w:space="0" w:color="auto"/>
        <w:left w:val="none" w:sz="0" w:space="0" w:color="auto"/>
        <w:bottom w:val="none" w:sz="0" w:space="0" w:color="auto"/>
        <w:right w:val="none" w:sz="0" w:space="0" w:color="auto"/>
      </w:divBdr>
    </w:div>
    <w:div w:id="1793009709">
      <w:bodyDiv w:val="1"/>
      <w:marLeft w:val="0"/>
      <w:marRight w:val="0"/>
      <w:marTop w:val="0"/>
      <w:marBottom w:val="0"/>
      <w:divBdr>
        <w:top w:val="none" w:sz="0" w:space="0" w:color="auto"/>
        <w:left w:val="none" w:sz="0" w:space="0" w:color="auto"/>
        <w:bottom w:val="none" w:sz="0" w:space="0" w:color="auto"/>
        <w:right w:val="none" w:sz="0" w:space="0" w:color="auto"/>
      </w:divBdr>
    </w:div>
    <w:div w:id="1813861845">
      <w:bodyDiv w:val="1"/>
      <w:marLeft w:val="0"/>
      <w:marRight w:val="0"/>
      <w:marTop w:val="0"/>
      <w:marBottom w:val="0"/>
      <w:divBdr>
        <w:top w:val="none" w:sz="0" w:space="0" w:color="auto"/>
        <w:left w:val="none" w:sz="0" w:space="0" w:color="auto"/>
        <w:bottom w:val="none" w:sz="0" w:space="0" w:color="auto"/>
        <w:right w:val="none" w:sz="0" w:space="0" w:color="auto"/>
      </w:divBdr>
    </w:div>
    <w:div w:id="1885098545">
      <w:bodyDiv w:val="1"/>
      <w:marLeft w:val="0"/>
      <w:marRight w:val="0"/>
      <w:marTop w:val="0"/>
      <w:marBottom w:val="0"/>
      <w:divBdr>
        <w:top w:val="none" w:sz="0" w:space="0" w:color="auto"/>
        <w:left w:val="none" w:sz="0" w:space="0" w:color="auto"/>
        <w:bottom w:val="none" w:sz="0" w:space="0" w:color="auto"/>
        <w:right w:val="none" w:sz="0" w:space="0" w:color="auto"/>
      </w:divBdr>
    </w:div>
    <w:div w:id="1901357563">
      <w:bodyDiv w:val="1"/>
      <w:marLeft w:val="0"/>
      <w:marRight w:val="0"/>
      <w:marTop w:val="0"/>
      <w:marBottom w:val="0"/>
      <w:divBdr>
        <w:top w:val="none" w:sz="0" w:space="0" w:color="auto"/>
        <w:left w:val="none" w:sz="0" w:space="0" w:color="auto"/>
        <w:bottom w:val="none" w:sz="0" w:space="0" w:color="auto"/>
        <w:right w:val="none" w:sz="0" w:space="0" w:color="auto"/>
      </w:divBdr>
    </w:div>
    <w:div w:id="1907646815">
      <w:bodyDiv w:val="1"/>
      <w:marLeft w:val="0"/>
      <w:marRight w:val="0"/>
      <w:marTop w:val="0"/>
      <w:marBottom w:val="0"/>
      <w:divBdr>
        <w:top w:val="none" w:sz="0" w:space="0" w:color="auto"/>
        <w:left w:val="none" w:sz="0" w:space="0" w:color="auto"/>
        <w:bottom w:val="none" w:sz="0" w:space="0" w:color="auto"/>
        <w:right w:val="none" w:sz="0" w:space="0" w:color="auto"/>
      </w:divBdr>
    </w:div>
    <w:div w:id="1914049716">
      <w:bodyDiv w:val="1"/>
      <w:marLeft w:val="0"/>
      <w:marRight w:val="0"/>
      <w:marTop w:val="0"/>
      <w:marBottom w:val="0"/>
      <w:divBdr>
        <w:top w:val="none" w:sz="0" w:space="0" w:color="auto"/>
        <w:left w:val="none" w:sz="0" w:space="0" w:color="auto"/>
        <w:bottom w:val="none" w:sz="0" w:space="0" w:color="auto"/>
        <w:right w:val="none" w:sz="0" w:space="0" w:color="auto"/>
      </w:divBdr>
    </w:div>
    <w:div w:id="1938175729">
      <w:bodyDiv w:val="1"/>
      <w:marLeft w:val="0"/>
      <w:marRight w:val="0"/>
      <w:marTop w:val="0"/>
      <w:marBottom w:val="0"/>
      <w:divBdr>
        <w:top w:val="none" w:sz="0" w:space="0" w:color="auto"/>
        <w:left w:val="none" w:sz="0" w:space="0" w:color="auto"/>
        <w:bottom w:val="none" w:sz="0" w:space="0" w:color="auto"/>
        <w:right w:val="none" w:sz="0" w:space="0" w:color="auto"/>
      </w:divBdr>
      <w:divsChild>
        <w:div w:id="570121939">
          <w:marLeft w:val="0"/>
          <w:marRight w:val="0"/>
          <w:marTop w:val="0"/>
          <w:marBottom w:val="0"/>
          <w:divBdr>
            <w:top w:val="none" w:sz="0" w:space="0" w:color="auto"/>
            <w:left w:val="none" w:sz="0" w:space="0" w:color="auto"/>
            <w:bottom w:val="none" w:sz="0" w:space="0" w:color="auto"/>
            <w:right w:val="none" w:sz="0" w:space="0" w:color="auto"/>
          </w:divBdr>
          <w:divsChild>
            <w:div w:id="1581257827">
              <w:marLeft w:val="0"/>
              <w:marRight w:val="0"/>
              <w:marTop w:val="0"/>
              <w:marBottom w:val="0"/>
              <w:divBdr>
                <w:top w:val="none" w:sz="0" w:space="0" w:color="auto"/>
                <w:left w:val="none" w:sz="0" w:space="0" w:color="auto"/>
                <w:bottom w:val="none" w:sz="0" w:space="0" w:color="auto"/>
                <w:right w:val="none" w:sz="0" w:space="0" w:color="auto"/>
              </w:divBdr>
              <w:divsChild>
                <w:div w:id="5925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12991">
      <w:bodyDiv w:val="1"/>
      <w:marLeft w:val="0"/>
      <w:marRight w:val="0"/>
      <w:marTop w:val="0"/>
      <w:marBottom w:val="0"/>
      <w:divBdr>
        <w:top w:val="none" w:sz="0" w:space="0" w:color="auto"/>
        <w:left w:val="none" w:sz="0" w:space="0" w:color="auto"/>
        <w:bottom w:val="none" w:sz="0" w:space="0" w:color="auto"/>
        <w:right w:val="none" w:sz="0" w:space="0" w:color="auto"/>
      </w:divBdr>
    </w:div>
    <w:div w:id="1999650419">
      <w:bodyDiv w:val="1"/>
      <w:marLeft w:val="0"/>
      <w:marRight w:val="0"/>
      <w:marTop w:val="0"/>
      <w:marBottom w:val="0"/>
      <w:divBdr>
        <w:top w:val="none" w:sz="0" w:space="0" w:color="auto"/>
        <w:left w:val="none" w:sz="0" w:space="0" w:color="auto"/>
        <w:bottom w:val="none" w:sz="0" w:space="0" w:color="auto"/>
        <w:right w:val="none" w:sz="0" w:space="0" w:color="auto"/>
      </w:divBdr>
    </w:div>
    <w:div w:id="2031909613">
      <w:bodyDiv w:val="1"/>
      <w:marLeft w:val="0"/>
      <w:marRight w:val="0"/>
      <w:marTop w:val="0"/>
      <w:marBottom w:val="0"/>
      <w:divBdr>
        <w:top w:val="none" w:sz="0" w:space="0" w:color="auto"/>
        <w:left w:val="none" w:sz="0" w:space="0" w:color="auto"/>
        <w:bottom w:val="none" w:sz="0" w:space="0" w:color="auto"/>
        <w:right w:val="none" w:sz="0" w:space="0" w:color="auto"/>
      </w:divBdr>
    </w:div>
    <w:div w:id="2037539860">
      <w:bodyDiv w:val="1"/>
      <w:marLeft w:val="0"/>
      <w:marRight w:val="0"/>
      <w:marTop w:val="0"/>
      <w:marBottom w:val="0"/>
      <w:divBdr>
        <w:top w:val="none" w:sz="0" w:space="0" w:color="auto"/>
        <w:left w:val="none" w:sz="0" w:space="0" w:color="auto"/>
        <w:bottom w:val="none" w:sz="0" w:space="0" w:color="auto"/>
        <w:right w:val="none" w:sz="0" w:space="0" w:color="auto"/>
      </w:divBdr>
    </w:div>
    <w:div w:id="209054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42749-08B0-45D1-A80C-06418A9E9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33</Pages>
  <Words>13145</Words>
  <Characters>74929</Characters>
  <Application>Microsoft Office Word</Application>
  <DocSecurity>0</DocSecurity>
  <Lines>624</Lines>
  <Paragraphs>175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08 38</dc:creator>
  <cp:keywords/>
  <dc:description/>
  <cp:lastModifiedBy>08 38</cp:lastModifiedBy>
  <cp:revision>36</cp:revision>
  <dcterms:created xsi:type="dcterms:W3CDTF">2026-10-02T20:02:00Z</dcterms:created>
  <dcterms:modified xsi:type="dcterms:W3CDTF">2026-10-03T07:07:00Z</dcterms:modified>
</cp:coreProperties>
</file>