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Pocket Smart 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c>
          <w:tcPr>
            <w:tcW w:type="dxa" w:w="735"/>
          </w:tcPr>
          <w:p>
            <w:r>
              <w:t>1</w:t>
            </w:r>
          </w:p>
        </w:tc>
        <w:tc>
          <w:tcPr>
            <w:tcW w:type="dxa" w:w="2400"/>
          </w:tcPr>
          <w:p>
            <w:r>
              <w:t>Model Summary</w:t>
            </w:r>
          </w:p>
        </w:tc>
        <w:tc>
          <w:tcPr>
            <w:tcW w:type="dxa" w:w="3360"/>
          </w:tcPr>
          <w:p>
            <w:r>
              <w:t>Pocket Smart AI uses a generative AI model/API to interpret user prompts and produce natural-language responses.</w:t>
            </w:r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735"/>
          </w:tcPr>
          <w:p>
            <w:r>
              <w:t>2</w:t>
            </w:r>
          </w:p>
        </w:tc>
        <w:tc>
          <w:tcPr>
            <w:tcW w:type="dxa" w:w="2400"/>
          </w:tcPr>
          <w:p>
            <w:r>
              <w:t>Response Quality Review</w:t>
            </w:r>
          </w:p>
        </w:tc>
        <w:tc>
          <w:tcPr>
            <w:tcW w:type="dxa" w:w="3360"/>
          </w:tcPr>
          <w:p>
            <w:r>
              <w:t>Evaluate responses for relevance, clarity, completeness, and instruction-following using a documented prompt set.</w:t>
            </w:r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735"/>
          </w:tcPr>
          <w:p>
            <w:r>
              <w:t>3</w:t>
            </w:r>
          </w:p>
        </w:tc>
        <w:tc>
          <w:tcPr>
            <w:tcW w:type="dxa" w:w="2400"/>
          </w:tcPr>
          <w:p>
            <w:r>
              <w:t>Latency / Reliability</w:t>
            </w:r>
          </w:p>
        </w:tc>
        <w:tc>
          <w:tcPr>
            <w:tcW w:type="dxa" w:w="3360"/>
          </w:tcPr>
          <w:p>
            <w:r>
              <w:t>Record response time, timeout rate, and successful response rate across representative prompts.</w:t>
            </w:r>
          </w:p>
        </w:tc>
        <w:tc>
          <w:tcPr>
            <w:tcW w:type="dxa" w:w="2850"/>
          </w:tcPr>
          <w:p>
            <w:r/>
          </w:p>
        </w:tc>
      </w:tr>
      <w:tr>
        <w:tc>
          <w:tcPr>
            <w:tcW w:type="dxa" w:w="735"/>
          </w:tcPr>
          <w:p>
            <w:r>
              <w:t>4</w:t>
            </w:r>
          </w:p>
        </w:tc>
        <w:tc>
          <w:tcPr>
            <w:tcW w:type="dxa" w:w="2400"/>
          </w:tcPr>
          <w:p>
            <w:r>
              <w:t>Safety and Error Handling</w:t>
            </w:r>
          </w:p>
        </w:tc>
        <w:tc>
          <w:tcPr>
            <w:tcW w:type="dxa" w:w="3360"/>
          </w:tcPr>
          <w:p>
            <w:r>
              <w:t>Check refusal/error handling for unsupported, unsafe, or malformed requests; confirm no API secrets are displayed.</w:t>
            </w:r>
          </w:p>
        </w:tc>
        <w:tc>
          <w:tcPr>
            <w:tcW w:type="dxa" w:w="2850"/>
          </w:tcPr>
          <w:p>
            <w:r/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