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Case Study 3</w:t>
      </w:r>
    </w:p>
    <w:p w:rsidR="00000000" w:rsidDel="00000000" w:rsidP="00000000" w:rsidRDefault="00000000" w:rsidRPr="00000000" w14:paraId="00000002">
      <w:pPr>
        <w:rPr/>
      </w:pPr>
      <w:r w:rsidDel="00000000" w:rsidR="00000000" w:rsidRPr="00000000">
        <w:rPr>
          <w:rtl w:val="0"/>
        </w:rPr>
        <w:t xml:space="preserve">The Power of Data</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Teaching Resources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Summary</w:t>
      </w:r>
    </w:p>
    <w:p w:rsidR="00000000" w:rsidDel="00000000" w:rsidP="00000000" w:rsidRDefault="00000000" w:rsidRPr="00000000" w14:paraId="00000006">
      <w:pPr>
        <w:rPr/>
      </w:pPr>
      <w:r w:rsidDel="00000000" w:rsidR="00000000" w:rsidRPr="00000000">
        <w:rPr>
          <w:rtl w:val="0"/>
        </w:rPr>
        <w:t xml:space="preserve">This unit is focused on getting students more aware of the role that data plays in their lives. The first portion of this unit is a lengthy class discussion to get the students interested in the topic of big data and their digital identity. It is recommended that the teacher uses a variation of the provided slides in order to get the students thinking critically about how much of their data they give away for free, and how that data is being used. This is a great unit to introduce students to what a dataset is before a unit on File 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CS Topics That Are Covered in This Unit</w:t>
      </w:r>
    </w:p>
    <w:p w:rsidR="00000000" w:rsidDel="00000000" w:rsidP="00000000" w:rsidRDefault="00000000" w:rsidRPr="00000000" w14:paraId="00000009">
      <w:pPr>
        <w:ind w:left="0" w:firstLine="0"/>
        <w:rPr/>
      </w:pPr>
      <w:r w:rsidDel="00000000" w:rsidR="00000000" w:rsidRPr="00000000">
        <w:rPr>
          <w:rtl w:val="0"/>
        </w:rPr>
        <w:t xml:space="preserve">(this will be filled out after an assignment is created for this unit)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Topics That Are Covered in This Unit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What is data? What is big data?</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Data objectivity / subjectivity</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Data collection</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Machine Learning</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Digital Identity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Resources (Reading / Watching To Assign the Students)</w:t>
      </w:r>
    </w:p>
    <w:p w:rsidR="00000000" w:rsidDel="00000000" w:rsidP="00000000" w:rsidRDefault="00000000" w:rsidRPr="00000000" w14:paraId="00000013">
      <w:pPr>
        <w:numPr>
          <w:ilvl w:val="0"/>
          <w:numId w:val="1"/>
        </w:numPr>
        <w:ind w:left="720" w:hanging="360"/>
        <w:rPr>
          <w:u w:val="none"/>
        </w:rPr>
      </w:pPr>
      <w:hyperlink r:id="rId6">
        <w:r w:rsidDel="00000000" w:rsidR="00000000" w:rsidRPr="00000000">
          <w:rPr>
            <w:color w:val="1155cc"/>
            <w:u w:val="single"/>
            <w:rtl w:val="0"/>
          </w:rPr>
          <w:t xml:space="preserve">How Big Data Can Influence Decisions That Actually Matter | Prukalpa Sankar | TEDxGateway</w:t>
        </w:r>
      </w:hyperlink>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hyperlink r:id="rId7">
        <w:r w:rsidDel="00000000" w:rsidR="00000000" w:rsidRPr="00000000">
          <w:rPr>
            <w:color w:val="1155cc"/>
            <w:u w:val="single"/>
            <w:rtl w:val="0"/>
          </w:rPr>
          <w:t xml:space="preserve">The WIRED Guide to Your Personal Data (and Who Is Using It)</w:t>
        </w:r>
      </w:hyperlink>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hyperlink r:id="rId8">
        <w:r w:rsidDel="00000000" w:rsidR="00000000" w:rsidRPr="00000000">
          <w:rPr>
            <w:color w:val="1155cc"/>
            <w:u w:val="single"/>
            <w:rtl w:val="0"/>
          </w:rPr>
          <w:t xml:space="preserve">Ghostery Chrome Extension</w:t>
        </w:r>
      </w:hyperlink>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This is a way to track when a website you are visiting is collecting your data for targeted advertising / selling to third parties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Discussion Questions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What is data?</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Is data objective?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When does data become big data?</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Is data used more for good? Or is data used more for bad?</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Do you consider yourself aware of how much data has been collected about you online?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Are you ever scared by how much data is collected and stored about you online?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C6WKt6fJiso" TargetMode="External"/><Relationship Id="rId7" Type="http://schemas.openxmlformats.org/officeDocument/2006/relationships/hyperlink" Target="https://www.wired.com/story/wired-guide-personal-data-collection/" TargetMode="External"/><Relationship Id="rId8" Type="http://schemas.openxmlformats.org/officeDocument/2006/relationships/hyperlink" Target="https://www.ghost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