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[Summer Lover - Harbor &amp; Home]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Biked home in the pouring, frigid, Fall rain this evening.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Got soaking wet.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Came home and stood on my porch, watching the wind and rain ravage the trees around 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[American Beauty - Drew Holcomb]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These leaves took so long to intentionally and mindfully grow on the branches of these vastly intricate mother trees.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Months and months of subtle, slow progress.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in a single instant, a small rain drop catches their edge on a wet Fall evening…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just like that..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leaf detaches, and begins its journey to its resting place.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It’s easy to wonder if all of that work was worth the speedy detachment from this mother tree.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rapid journey of the leaf descending through the air to the ground feels like a disservice to all of the work that went into the creation of the leaf in the first place.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Hundreds, thousands, millions of leaves are detaching as I speak. Making their journeys away from their mother trees. Dying their subtle deaths.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Will anyone remember the leaves?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It feels so sad… and yet. It feels so glorious.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trees do not need these leaves. The trees stand tall with or without them. Merely changed in form.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Every year, many forms. And today, a quick undressing into the next form.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leaves may be gone, but they are appreciated for the time they spent with their mother tree.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watched the leaves for a few minutes. I felt the cold, chilly rain pouring on my already drenched face.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darkness of the evening quickly began to descend.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laughed.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cried.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It’s moments like this that make me feel </w:t>
      </w:r>
      <w:r w:rsidDel="00000000" w:rsidR="00000000" w:rsidRPr="00000000">
        <w:rPr>
          <w:i w:val="1"/>
          <w:rtl w:val="0"/>
        </w:rPr>
        <w:t xml:space="preserve">alive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I’m not sure why…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And I’m not sure I need to know why either.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~ Jess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Age: 25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