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*iPhone Note : 6:14 pm*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Cicaedas so loud I can’t hear my own thoughts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 air’s surround sound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Required deprivation meditation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Insects ironically becoming medication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