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*Taken from iPhone*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Scott’s version of a good day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Talk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Think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Laugh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Are moved in some way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He admires Margaret thatcher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** speaking about scott wagner CEO of godaddy**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