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77065575"/>
        <w:docPartObj>
          <w:docPartGallery w:val="Cover Pages"/>
          <w:docPartUnique/>
        </w:docPartObj>
      </w:sdtPr>
      <w:sdtEndPr>
        <w:rPr>
          <w:lang w:val="en-US"/>
        </w:rPr>
      </w:sdtEndPr>
      <w:sdtContent>
        <w:p w14:paraId="7E0E79BF" w14:textId="71A3BF9D" w:rsidR="00E965FD" w:rsidRDefault="00E965FD">
          <w:r>
            <w:rPr>
              <w:noProof/>
            </w:rPr>
            <mc:AlternateContent>
              <mc:Choice Requires="wpg">
                <w:drawing>
                  <wp:anchor distT="0" distB="0" distL="114300" distR="114300" simplePos="0" relativeHeight="251662336" behindDoc="0" locked="0" layoutInCell="1" allowOverlap="1" wp14:anchorId="0C617FEA" wp14:editId="1374DA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8BA6E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1&#10;z3wQ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E7687C" wp14:editId="3CA00C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32CD7B" w14:textId="039B4BF1" w:rsidR="00E965FD" w:rsidRDefault="00E965FD">
                                    <w:pPr>
                                      <w:pStyle w:val="Ingenafstand"/>
                                      <w:jc w:val="right"/>
                                      <w:rPr>
                                        <w:color w:val="595959" w:themeColor="text1" w:themeTint="A6"/>
                                        <w:sz w:val="28"/>
                                        <w:szCs w:val="28"/>
                                      </w:rPr>
                                    </w:pPr>
                                    <w:r>
                                      <w:rPr>
                                        <w:color w:val="595959" w:themeColor="text1" w:themeTint="A6"/>
                                        <w:sz w:val="28"/>
                                        <w:szCs w:val="28"/>
                                      </w:rPr>
                                      <w:t>Jesper Albrecht Madsen</w:t>
                                    </w:r>
                                  </w:p>
                                </w:sdtContent>
                              </w:sdt>
                              <w:p w14:paraId="6101C6B1" w14:textId="3A86975A" w:rsidR="00E965FD" w:rsidRDefault="00E965FD">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E7687C"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32CD7B" w14:textId="039B4BF1" w:rsidR="00E965FD" w:rsidRDefault="00E965FD">
                              <w:pPr>
                                <w:pStyle w:val="Ingenafstand"/>
                                <w:jc w:val="right"/>
                                <w:rPr>
                                  <w:color w:val="595959" w:themeColor="text1" w:themeTint="A6"/>
                                  <w:sz w:val="28"/>
                                  <w:szCs w:val="28"/>
                                </w:rPr>
                              </w:pPr>
                              <w:r>
                                <w:rPr>
                                  <w:color w:val="595959" w:themeColor="text1" w:themeTint="A6"/>
                                  <w:sz w:val="28"/>
                                  <w:szCs w:val="28"/>
                                </w:rPr>
                                <w:t>Jesper Albrecht Madsen</w:t>
                              </w:r>
                            </w:p>
                          </w:sdtContent>
                        </w:sdt>
                        <w:p w14:paraId="6101C6B1" w14:textId="3A86975A" w:rsidR="00E965FD" w:rsidRDefault="00E965FD">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0B7D55" wp14:editId="4AD41DF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9F78B" w14:textId="28A09B4F" w:rsidR="00E965FD" w:rsidRDefault="00E965FD">
                                <w:pPr>
                                  <w:pStyle w:val="Ingenafstand"/>
                                  <w:jc w:val="right"/>
                                  <w:rPr>
                                    <w:color w:val="4472C4" w:themeColor="accent1"/>
                                    <w:sz w:val="28"/>
                                    <w:szCs w:val="28"/>
                                  </w:rPr>
                                </w:pPr>
                                <w:r w:rsidRPr="00E965FD">
                                  <w:rPr>
                                    <w:color w:val="4472C4" w:themeColor="accent1"/>
                                    <w:sz w:val="28"/>
                                    <w:szCs w:val="28"/>
                                  </w:rPr>
                                  <w:t>Synopsis</w:t>
                                </w:r>
                              </w:p>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Content>
                                  <w:p w14:paraId="476A5135" w14:textId="1C890A85" w:rsidR="00E965FD" w:rsidRDefault="00E965FD">
                                    <w:pPr>
                                      <w:pStyle w:val="Ingenafstand"/>
                                      <w:jc w:val="right"/>
                                      <w:rPr>
                                        <w:color w:val="595959" w:themeColor="text1" w:themeTint="A6"/>
                                        <w:sz w:val="20"/>
                                        <w:szCs w:val="20"/>
                                      </w:rPr>
                                    </w:pPr>
                                    <w:r>
                                      <w:rPr>
                                        <w:color w:val="595959" w:themeColor="text1" w:themeTint="A6"/>
                                        <w:sz w:val="20"/>
                                        <w:szCs w:val="20"/>
                                      </w:rPr>
                                      <w:t xml:space="preserve">Event </w:t>
                                    </w:r>
                                    <w:proofErr w:type="spellStart"/>
                                    <w:r>
                                      <w:rPr>
                                        <w:color w:val="595959" w:themeColor="text1" w:themeTint="A6"/>
                                        <w:sz w:val="20"/>
                                        <w:szCs w:val="20"/>
                                      </w:rPr>
                                      <w:t>sourcing</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0B7D55"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0609F78B" w14:textId="28A09B4F" w:rsidR="00E965FD" w:rsidRDefault="00E965FD">
                          <w:pPr>
                            <w:pStyle w:val="Ingenafstand"/>
                            <w:jc w:val="right"/>
                            <w:rPr>
                              <w:color w:val="4472C4" w:themeColor="accent1"/>
                              <w:sz w:val="28"/>
                              <w:szCs w:val="28"/>
                            </w:rPr>
                          </w:pPr>
                          <w:r w:rsidRPr="00E965FD">
                            <w:rPr>
                              <w:color w:val="4472C4" w:themeColor="accent1"/>
                              <w:sz w:val="28"/>
                              <w:szCs w:val="28"/>
                            </w:rPr>
                            <w:t>Synopsis</w:t>
                          </w:r>
                        </w:p>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Content>
                            <w:p w14:paraId="476A5135" w14:textId="1C890A85" w:rsidR="00E965FD" w:rsidRDefault="00E965FD">
                              <w:pPr>
                                <w:pStyle w:val="Ingenafstand"/>
                                <w:jc w:val="right"/>
                                <w:rPr>
                                  <w:color w:val="595959" w:themeColor="text1" w:themeTint="A6"/>
                                  <w:sz w:val="20"/>
                                  <w:szCs w:val="20"/>
                                </w:rPr>
                              </w:pPr>
                              <w:r>
                                <w:rPr>
                                  <w:color w:val="595959" w:themeColor="text1" w:themeTint="A6"/>
                                  <w:sz w:val="20"/>
                                  <w:szCs w:val="20"/>
                                </w:rPr>
                                <w:t xml:space="preserve">Event </w:t>
                              </w:r>
                              <w:proofErr w:type="spellStart"/>
                              <w:r>
                                <w:rPr>
                                  <w:color w:val="595959" w:themeColor="text1" w:themeTint="A6"/>
                                  <w:sz w:val="20"/>
                                  <w:szCs w:val="20"/>
                                </w:rPr>
                                <w:t>sourcing</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8F5345" wp14:editId="037A48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E8E9C" w14:textId="20653777" w:rsidR="00E965FD" w:rsidRDefault="00E965F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965FD">
                                      <w:rPr>
                                        <w:caps/>
                                        <w:color w:val="4472C4" w:themeColor="accent1"/>
                                        <w:sz w:val="64"/>
                                        <w:szCs w:val="64"/>
                                      </w:rPr>
                                      <w:t>Microservices – Design og implementering med .NET Core</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7198FE" w14:textId="7C09DA88" w:rsidR="00E965FD" w:rsidRDefault="00E965FD">
                                    <w:pPr>
                                      <w:jc w:val="right"/>
                                      <w:rPr>
                                        <w:smallCaps/>
                                        <w:color w:val="404040" w:themeColor="text1" w:themeTint="BF"/>
                                        <w:sz w:val="36"/>
                                        <w:szCs w:val="36"/>
                                      </w:rPr>
                                    </w:pPr>
                                    <w:r>
                                      <w:rPr>
                                        <w:color w:val="404040" w:themeColor="text1" w:themeTint="BF"/>
                                        <w:sz w:val="36"/>
                                        <w:szCs w:val="36"/>
                                      </w:rPr>
                                      <w:t xml:space="preserve">UCL, </w:t>
                                    </w:r>
                                    <w:r w:rsidRPr="00E965FD">
                                      <w:rPr>
                                        <w:color w:val="404040" w:themeColor="text1" w:themeTint="BF"/>
                                        <w:sz w:val="36"/>
                                        <w:szCs w:val="36"/>
                                      </w:rPr>
                                      <w:t>PBA. Softwareudvikling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8F5345"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14:paraId="08BE8E9C" w14:textId="20653777" w:rsidR="00E965FD" w:rsidRDefault="00E965F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965FD">
                                <w:rPr>
                                  <w:caps/>
                                  <w:color w:val="4472C4" w:themeColor="accent1"/>
                                  <w:sz w:val="64"/>
                                  <w:szCs w:val="64"/>
                                </w:rPr>
                                <w:t>Microservices – Design og implementering med .NET Core</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7198FE" w14:textId="7C09DA88" w:rsidR="00E965FD" w:rsidRDefault="00E965FD">
                              <w:pPr>
                                <w:jc w:val="right"/>
                                <w:rPr>
                                  <w:smallCaps/>
                                  <w:color w:val="404040" w:themeColor="text1" w:themeTint="BF"/>
                                  <w:sz w:val="36"/>
                                  <w:szCs w:val="36"/>
                                </w:rPr>
                              </w:pPr>
                              <w:r>
                                <w:rPr>
                                  <w:color w:val="404040" w:themeColor="text1" w:themeTint="BF"/>
                                  <w:sz w:val="36"/>
                                  <w:szCs w:val="36"/>
                                </w:rPr>
                                <w:t xml:space="preserve">UCL, </w:t>
                              </w:r>
                              <w:r w:rsidRPr="00E965FD">
                                <w:rPr>
                                  <w:color w:val="404040" w:themeColor="text1" w:themeTint="BF"/>
                                  <w:sz w:val="36"/>
                                  <w:szCs w:val="36"/>
                                </w:rPr>
                                <w:t>PBA. Softwareudvikling</w:t>
                              </w:r>
                            </w:p>
                          </w:sdtContent>
                        </w:sdt>
                      </w:txbxContent>
                    </v:textbox>
                    <w10:wrap type="square" anchorx="page" anchory="page"/>
                  </v:shape>
                </w:pict>
              </mc:Fallback>
            </mc:AlternateContent>
          </w:r>
        </w:p>
        <w:p w14:paraId="2F8801C7" w14:textId="1BDC688E" w:rsidR="00E965FD" w:rsidRDefault="00E965FD">
          <w:pPr>
            <w:rPr>
              <w:lang w:val="en-US"/>
            </w:rPr>
          </w:pPr>
          <w:r>
            <w:rPr>
              <w:lang w:val="en-US"/>
            </w:rPr>
            <w:br w:type="page"/>
          </w:r>
        </w:p>
      </w:sdtContent>
    </w:sdt>
    <w:sdt>
      <w:sdtPr>
        <w:id w:val="-8607520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581ACD" w14:textId="7E46347F" w:rsidR="009F5EA5" w:rsidRDefault="009F5EA5">
          <w:pPr>
            <w:pStyle w:val="Overskrift"/>
          </w:pPr>
          <w:r>
            <w:t>Indhold</w:t>
          </w:r>
        </w:p>
        <w:p w14:paraId="5C77E72C" w14:textId="0FC937EC" w:rsidR="00E965FD" w:rsidRDefault="009F5EA5">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1256897" w:history="1">
            <w:r w:rsidR="00E965FD" w:rsidRPr="00125215">
              <w:rPr>
                <w:rStyle w:val="Hyperlink"/>
                <w:noProof/>
              </w:rPr>
              <w:t>Problemformulering</w:t>
            </w:r>
            <w:r w:rsidR="00E965FD">
              <w:rPr>
                <w:noProof/>
                <w:webHidden/>
              </w:rPr>
              <w:tab/>
            </w:r>
            <w:r w:rsidR="00E965FD">
              <w:rPr>
                <w:noProof/>
                <w:webHidden/>
              </w:rPr>
              <w:fldChar w:fldCharType="begin"/>
            </w:r>
            <w:r w:rsidR="00E965FD">
              <w:rPr>
                <w:noProof/>
                <w:webHidden/>
              </w:rPr>
              <w:instrText xml:space="preserve"> PAGEREF _Toc41256897 \h </w:instrText>
            </w:r>
            <w:r w:rsidR="00E965FD">
              <w:rPr>
                <w:noProof/>
                <w:webHidden/>
              </w:rPr>
            </w:r>
            <w:r w:rsidR="00E965FD">
              <w:rPr>
                <w:noProof/>
                <w:webHidden/>
              </w:rPr>
              <w:fldChar w:fldCharType="separate"/>
            </w:r>
            <w:r w:rsidR="00E965FD">
              <w:rPr>
                <w:noProof/>
                <w:webHidden/>
              </w:rPr>
              <w:t>2</w:t>
            </w:r>
            <w:r w:rsidR="00E965FD">
              <w:rPr>
                <w:noProof/>
                <w:webHidden/>
              </w:rPr>
              <w:fldChar w:fldCharType="end"/>
            </w:r>
          </w:hyperlink>
        </w:p>
        <w:p w14:paraId="7EEC6463" w14:textId="5E04B625" w:rsidR="00E965FD" w:rsidRDefault="00E965FD">
          <w:pPr>
            <w:pStyle w:val="Indholdsfortegnelse1"/>
            <w:tabs>
              <w:tab w:val="right" w:leader="dot" w:pos="9628"/>
            </w:tabs>
            <w:rPr>
              <w:rFonts w:eastAsiaTheme="minorEastAsia"/>
              <w:noProof/>
              <w:lang w:eastAsia="da-DK"/>
            </w:rPr>
          </w:pPr>
          <w:hyperlink w:anchor="_Toc41256898" w:history="1">
            <w:r w:rsidRPr="00125215">
              <w:rPr>
                <w:rStyle w:val="Hyperlink"/>
                <w:noProof/>
              </w:rPr>
              <w:t>Indledning</w:t>
            </w:r>
            <w:r>
              <w:rPr>
                <w:noProof/>
                <w:webHidden/>
              </w:rPr>
              <w:tab/>
            </w:r>
            <w:r>
              <w:rPr>
                <w:noProof/>
                <w:webHidden/>
              </w:rPr>
              <w:fldChar w:fldCharType="begin"/>
            </w:r>
            <w:r>
              <w:rPr>
                <w:noProof/>
                <w:webHidden/>
              </w:rPr>
              <w:instrText xml:space="preserve"> PAGEREF _Toc41256898 \h </w:instrText>
            </w:r>
            <w:r>
              <w:rPr>
                <w:noProof/>
                <w:webHidden/>
              </w:rPr>
            </w:r>
            <w:r>
              <w:rPr>
                <w:noProof/>
                <w:webHidden/>
              </w:rPr>
              <w:fldChar w:fldCharType="separate"/>
            </w:r>
            <w:r>
              <w:rPr>
                <w:noProof/>
                <w:webHidden/>
              </w:rPr>
              <w:t>2</w:t>
            </w:r>
            <w:r>
              <w:rPr>
                <w:noProof/>
                <w:webHidden/>
              </w:rPr>
              <w:fldChar w:fldCharType="end"/>
            </w:r>
          </w:hyperlink>
        </w:p>
        <w:p w14:paraId="4DD42F43" w14:textId="1C25CE37" w:rsidR="00E965FD" w:rsidRDefault="00E965FD">
          <w:pPr>
            <w:pStyle w:val="Indholdsfortegnelse1"/>
            <w:tabs>
              <w:tab w:val="right" w:leader="dot" w:pos="9628"/>
            </w:tabs>
            <w:rPr>
              <w:rFonts w:eastAsiaTheme="minorEastAsia"/>
              <w:noProof/>
              <w:lang w:eastAsia="da-DK"/>
            </w:rPr>
          </w:pPr>
          <w:hyperlink w:anchor="_Toc41256899" w:history="1">
            <w:r w:rsidRPr="00125215">
              <w:rPr>
                <w:rStyle w:val="Hyperlink"/>
                <w:noProof/>
              </w:rPr>
              <w:t>Sammenligning mellem Eventsouring og traditionel tilgang</w:t>
            </w:r>
            <w:r>
              <w:rPr>
                <w:noProof/>
                <w:webHidden/>
              </w:rPr>
              <w:tab/>
            </w:r>
            <w:r>
              <w:rPr>
                <w:noProof/>
                <w:webHidden/>
              </w:rPr>
              <w:fldChar w:fldCharType="begin"/>
            </w:r>
            <w:r>
              <w:rPr>
                <w:noProof/>
                <w:webHidden/>
              </w:rPr>
              <w:instrText xml:space="preserve"> PAGEREF _Toc41256899 \h </w:instrText>
            </w:r>
            <w:r>
              <w:rPr>
                <w:noProof/>
                <w:webHidden/>
              </w:rPr>
            </w:r>
            <w:r>
              <w:rPr>
                <w:noProof/>
                <w:webHidden/>
              </w:rPr>
              <w:fldChar w:fldCharType="separate"/>
            </w:r>
            <w:r>
              <w:rPr>
                <w:noProof/>
                <w:webHidden/>
              </w:rPr>
              <w:t>2</w:t>
            </w:r>
            <w:r>
              <w:rPr>
                <w:noProof/>
                <w:webHidden/>
              </w:rPr>
              <w:fldChar w:fldCharType="end"/>
            </w:r>
          </w:hyperlink>
        </w:p>
        <w:p w14:paraId="6025FC92" w14:textId="3D22499C" w:rsidR="00E965FD" w:rsidRDefault="00E965FD">
          <w:pPr>
            <w:pStyle w:val="Indholdsfortegnelse1"/>
            <w:tabs>
              <w:tab w:val="right" w:leader="dot" w:pos="9628"/>
            </w:tabs>
            <w:rPr>
              <w:rFonts w:eastAsiaTheme="minorEastAsia"/>
              <w:noProof/>
              <w:lang w:eastAsia="da-DK"/>
            </w:rPr>
          </w:pPr>
          <w:hyperlink w:anchor="_Toc41256900" w:history="1">
            <w:r w:rsidRPr="00125215">
              <w:rPr>
                <w:rStyle w:val="Hyperlink"/>
                <w:noProof/>
              </w:rPr>
              <w:t>Hvordan er en eventsourced entity bygget op?</w:t>
            </w:r>
            <w:r>
              <w:rPr>
                <w:noProof/>
                <w:webHidden/>
              </w:rPr>
              <w:tab/>
            </w:r>
            <w:r>
              <w:rPr>
                <w:noProof/>
                <w:webHidden/>
              </w:rPr>
              <w:fldChar w:fldCharType="begin"/>
            </w:r>
            <w:r>
              <w:rPr>
                <w:noProof/>
                <w:webHidden/>
              </w:rPr>
              <w:instrText xml:space="preserve"> PAGEREF _Toc41256900 \h </w:instrText>
            </w:r>
            <w:r>
              <w:rPr>
                <w:noProof/>
                <w:webHidden/>
              </w:rPr>
            </w:r>
            <w:r>
              <w:rPr>
                <w:noProof/>
                <w:webHidden/>
              </w:rPr>
              <w:fldChar w:fldCharType="separate"/>
            </w:r>
            <w:r>
              <w:rPr>
                <w:noProof/>
                <w:webHidden/>
              </w:rPr>
              <w:t>3</w:t>
            </w:r>
            <w:r>
              <w:rPr>
                <w:noProof/>
                <w:webHidden/>
              </w:rPr>
              <w:fldChar w:fldCharType="end"/>
            </w:r>
          </w:hyperlink>
        </w:p>
        <w:p w14:paraId="2C576813" w14:textId="7835C698" w:rsidR="00E965FD" w:rsidRDefault="00E965FD">
          <w:pPr>
            <w:pStyle w:val="Indholdsfortegnelse1"/>
            <w:tabs>
              <w:tab w:val="right" w:leader="dot" w:pos="9628"/>
            </w:tabs>
            <w:rPr>
              <w:rFonts w:eastAsiaTheme="minorEastAsia"/>
              <w:noProof/>
              <w:lang w:eastAsia="da-DK"/>
            </w:rPr>
          </w:pPr>
          <w:hyperlink w:anchor="_Toc41256901" w:history="1">
            <w:r w:rsidRPr="00125215">
              <w:rPr>
                <w:rStyle w:val="Hyperlink"/>
                <w:noProof/>
              </w:rPr>
              <w:t>Eventsourcing og CQRS</w:t>
            </w:r>
            <w:r>
              <w:rPr>
                <w:noProof/>
                <w:webHidden/>
              </w:rPr>
              <w:tab/>
            </w:r>
            <w:r>
              <w:rPr>
                <w:noProof/>
                <w:webHidden/>
              </w:rPr>
              <w:fldChar w:fldCharType="begin"/>
            </w:r>
            <w:r>
              <w:rPr>
                <w:noProof/>
                <w:webHidden/>
              </w:rPr>
              <w:instrText xml:space="preserve"> PAGEREF _Toc41256901 \h </w:instrText>
            </w:r>
            <w:r>
              <w:rPr>
                <w:noProof/>
                <w:webHidden/>
              </w:rPr>
            </w:r>
            <w:r>
              <w:rPr>
                <w:noProof/>
                <w:webHidden/>
              </w:rPr>
              <w:fldChar w:fldCharType="separate"/>
            </w:r>
            <w:r>
              <w:rPr>
                <w:noProof/>
                <w:webHidden/>
              </w:rPr>
              <w:t>4</w:t>
            </w:r>
            <w:r>
              <w:rPr>
                <w:noProof/>
                <w:webHidden/>
              </w:rPr>
              <w:fldChar w:fldCharType="end"/>
            </w:r>
          </w:hyperlink>
        </w:p>
        <w:p w14:paraId="30405E1F" w14:textId="6964F6BE" w:rsidR="00E965FD" w:rsidRDefault="00E965FD">
          <w:pPr>
            <w:pStyle w:val="Indholdsfortegnelse2"/>
            <w:tabs>
              <w:tab w:val="right" w:leader="dot" w:pos="9628"/>
            </w:tabs>
            <w:rPr>
              <w:rFonts w:eastAsiaTheme="minorEastAsia"/>
              <w:noProof/>
              <w:lang w:eastAsia="da-DK"/>
            </w:rPr>
          </w:pPr>
          <w:hyperlink w:anchor="_Toc41256902" w:history="1">
            <w:r w:rsidRPr="00125215">
              <w:rPr>
                <w:rStyle w:val="Hyperlink"/>
                <w:noProof/>
              </w:rPr>
              <w:t>Read-model</w:t>
            </w:r>
            <w:r>
              <w:rPr>
                <w:noProof/>
                <w:webHidden/>
              </w:rPr>
              <w:tab/>
            </w:r>
            <w:r>
              <w:rPr>
                <w:noProof/>
                <w:webHidden/>
              </w:rPr>
              <w:fldChar w:fldCharType="begin"/>
            </w:r>
            <w:r>
              <w:rPr>
                <w:noProof/>
                <w:webHidden/>
              </w:rPr>
              <w:instrText xml:space="preserve"> PAGEREF _Toc41256902 \h </w:instrText>
            </w:r>
            <w:r>
              <w:rPr>
                <w:noProof/>
                <w:webHidden/>
              </w:rPr>
            </w:r>
            <w:r>
              <w:rPr>
                <w:noProof/>
                <w:webHidden/>
              </w:rPr>
              <w:fldChar w:fldCharType="separate"/>
            </w:r>
            <w:r>
              <w:rPr>
                <w:noProof/>
                <w:webHidden/>
              </w:rPr>
              <w:t>4</w:t>
            </w:r>
            <w:r>
              <w:rPr>
                <w:noProof/>
                <w:webHidden/>
              </w:rPr>
              <w:fldChar w:fldCharType="end"/>
            </w:r>
          </w:hyperlink>
        </w:p>
        <w:p w14:paraId="30678E19" w14:textId="2CD95AD6" w:rsidR="00E965FD" w:rsidRDefault="00E965FD">
          <w:pPr>
            <w:pStyle w:val="Indholdsfortegnelse2"/>
            <w:tabs>
              <w:tab w:val="right" w:leader="dot" w:pos="9628"/>
            </w:tabs>
            <w:rPr>
              <w:rFonts w:eastAsiaTheme="minorEastAsia"/>
              <w:noProof/>
              <w:lang w:eastAsia="da-DK"/>
            </w:rPr>
          </w:pPr>
          <w:hyperlink w:anchor="_Toc41256903" w:history="1">
            <w:r w:rsidRPr="00125215">
              <w:rPr>
                <w:rStyle w:val="Hyperlink"/>
                <w:noProof/>
                <w:lang w:val="en-US"/>
              </w:rPr>
              <w:t>Read-modellen og eventual consistency</w:t>
            </w:r>
            <w:r>
              <w:rPr>
                <w:noProof/>
                <w:webHidden/>
              </w:rPr>
              <w:tab/>
            </w:r>
            <w:r>
              <w:rPr>
                <w:noProof/>
                <w:webHidden/>
              </w:rPr>
              <w:fldChar w:fldCharType="begin"/>
            </w:r>
            <w:r>
              <w:rPr>
                <w:noProof/>
                <w:webHidden/>
              </w:rPr>
              <w:instrText xml:space="preserve"> PAGEREF _Toc41256903 \h </w:instrText>
            </w:r>
            <w:r>
              <w:rPr>
                <w:noProof/>
                <w:webHidden/>
              </w:rPr>
            </w:r>
            <w:r>
              <w:rPr>
                <w:noProof/>
                <w:webHidden/>
              </w:rPr>
              <w:fldChar w:fldCharType="separate"/>
            </w:r>
            <w:r>
              <w:rPr>
                <w:noProof/>
                <w:webHidden/>
              </w:rPr>
              <w:t>5</w:t>
            </w:r>
            <w:r>
              <w:rPr>
                <w:noProof/>
                <w:webHidden/>
              </w:rPr>
              <w:fldChar w:fldCharType="end"/>
            </w:r>
          </w:hyperlink>
        </w:p>
        <w:p w14:paraId="0FC32FD3" w14:textId="6CD813C2" w:rsidR="00E965FD" w:rsidRDefault="00E965FD">
          <w:pPr>
            <w:pStyle w:val="Indholdsfortegnelse1"/>
            <w:tabs>
              <w:tab w:val="right" w:leader="dot" w:pos="9628"/>
            </w:tabs>
            <w:rPr>
              <w:rFonts w:eastAsiaTheme="minorEastAsia"/>
              <w:noProof/>
              <w:lang w:eastAsia="da-DK"/>
            </w:rPr>
          </w:pPr>
          <w:hyperlink w:anchor="_Toc41256904" w:history="1">
            <w:r w:rsidRPr="00125215">
              <w:rPr>
                <w:rStyle w:val="Hyperlink"/>
                <w:noProof/>
              </w:rPr>
              <w:t>Afrunding</w:t>
            </w:r>
            <w:r>
              <w:rPr>
                <w:noProof/>
                <w:webHidden/>
              </w:rPr>
              <w:tab/>
            </w:r>
            <w:r>
              <w:rPr>
                <w:noProof/>
                <w:webHidden/>
              </w:rPr>
              <w:fldChar w:fldCharType="begin"/>
            </w:r>
            <w:r>
              <w:rPr>
                <w:noProof/>
                <w:webHidden/>
              </w:rPr>
              <w:instrText xml:space="preserve"> PAGEREF _Toc41256904 \h </w:instrText>
            </w:r>
            <w:r>
              <w:rPr>
                <w:noProof/>
                <w:webHidden/>
              </w:rPr>
            </w:r>
            <w:r>
              <w:rPr>
                <w:noProof/>
                <w:webHidden/>
              </w:rPr>
              <w:fldChar w:fldCharType="separate"/>
            </w:r>
            <w:r>
              <w:rPr>
                <w:noProof/>
                <w:webHidden/>
              </w:rPr>
              <w:t>6</w:t>
            </w:r>
            <w:r>
              <w:rPr>
                <w:noProof/>
                <w:webHidden/>
              </w:rPr>
              <w:fldChar w:fldCharType="end"/>
            </w:r>
          </w:hyperlink>
        </w:p>
        <w:p w14:paraId="4E0E63DB" w14:textId="5AFF2536" w:rsidR="00E965FD" w:rsidRDefault="00E965FD">
          <w:pPr>
            <w:pStyle w:val="Indholdsfortegnelse1"/>
            <w:tabs>
              <w:tab w:val="right" w:leader="dot" w:pos="9628"/>
            </w:tabs>
            <w:rPr>
              <w:rFonts w:eastAsiaTheme="minorEastAsia"/>
              <w:noProof/>
              <w:lang w:eastAsia="da-DK"/>
            </w:rPr>
          </w:pPr>
          <w:hyperlink w:anchor="_Toc41256905" w:history="1">
            <w:r w:rsidRPr="00125215">
              <w:rPr>
                <w:rStyle w:val="Hyperlink"/>
                <w:noProof/>
              </w:rPr>
              <w:t>Problemstillinger til drøftelse</w:t>
            </w:r>
            <w:r>
              <w:rPr>
                <w:noProof/>
                <w:webHidden/>
              </w:rPr>
              <w:tab/>
            </w:r>
            <w:r>
              <w:rPr>
                <w:noProof/>
                <w:webHidden/>
              </w:rPr>
              <w:fldChar w:fldCharType="begin"/>
            </w:r>
            <w:r>
              <w:rPr>
                <w:noProof/>
                <w:webHidden/>
              </w:rPr>
              <w:instrText xml:space="preserve"> PAGEREF _Toc41256905 \h </w:instrText>
            </w:r>
            <w:r>
              <w:rPr>
                <w:noProof/>
                <w:webHidden/>
              </w:rPr>
            </w:r>
            <w:r>
              <w:rPr>
                <w:noProof/>
                <w:webHidden/>
              </w:rPr>
              <w:fldChar w:fldCharType="separate"/>
            </w:r>
            <w:r>
              <w:rPr>
                <w:noProof/>
                <w:webHidden/>
              </w:rPr>
              <w:t>6</w:t>
            </w:r>
            <w:r>
              <w:rPr>
                <w:noProof/>
                <w:webHidden/>
              </w:rPr>
              <w:fldChar w:fldCharType="end"/>
            </w:r>
          </w:hyperlink>
        </w:p>
        <w:p w14:paraId="191996DD" w14:textId="6EEF018C" w:rsidR="00E965FD" w:rsidRDefault="00E965FD">
          <w:pPr>
            <w:pStyle w:val="Indholdsfortegnelse1"/>
            <w:tabs>
              <w:tab w:val="right" w:leader="dot" w:pos="9628"/>
            </w:tabs>
            <w:rPr>
              <w:rFonts w:eastAsiaTheme="minorEastAsia"/>
              <w:noProof/>
              <w:lang w:eastAsia="da-DK"/>
            </w:rPr>
          </w:pPr>
          <w:hyperlink w:anchor="_Toc41256906" w:history="1">
            <w:r w:rsidRPr="00125215">
              <w:rPr>
                <w:rStyle w:val="Hyperlink"/>
                <w:noProof/>
              </w:rPr>
              <w:t>Kilder:</w:t>
            </w:r>
            <w:r>
              <w:rPr>
                <w:noProof/>
                <w:webHidden/>
              </w:rPr>
              <w:tab/>
            </w:r>
            <w:r>
              <w:rPr>
                <w:noProof/>
                <w:webHidden/>
              </w:rPr>
              <w:fldChar w:fldCharType="begin"/>
            </w:r>
            <w:r>
              <w:rPr>
                <w:noProof/>
                <w:webHidden/>
              </w:rPr>
              <w:instrText xml:space="preserve"> PAGEREF _Toc41256906 \h </w:instrText>
            </w:r>
            <w:r>
              <w:rPr>
                <w:noProof/>
                <w:webHidden/>
              </w:rPr>
            </w:r>
            <w:r>
              <w:rPr>
                <w:noProof/>
                <w:webHidden/>
              </w:rPr>
              <w:fldChar w:fldCharType="separate"/>
            </w:r>
            <w:r>
              <w:rPr>
                <w:noProof/>
                <w:webHidden/>
              </w:rPr>
              <w:t>6</w:t>
            </w:r>
            <w:r>
              <w:rPr>
                <w:noProof/>
                <w:webHidden/>
              </w:rPr>
              <w:fldChar w:fldCharType="end"/>
            </w:r>
          </w:hyperlink>
        </w:p>
        <w:p w14:paraId="4108E6A4" w14:textId="05BD48A6" w:rsidR="009F5EA5" w:rsidRDefault="009F5EA5">
          <w:r>
            <w:rPr>
              <w:b/>
              <w:bCs/>
            </w:rPr>
            <w:fldChar w:fldCharType="end"/>
          </w:r>
        </w:p>
      </w:sdtContent>
    </w:sdt>
    <w:p w14:paraId="2F3A94AF" w14:textId="77777777" w:rsidR="009F5EA5" w:rsidRDefault="009F5EA5">
      <w:pPr>
        <w:rPr>
          <w:rFonts w:asciiTheme="majorHAnsi" w:eastAsiaTheme="majorEastAsia" w:hAnsiTheme="majorHAnsi" w:cstheme="majorBidi"/>
          <w:color w:val="2F5496" w:themeColor="accent1" w:themeShade="BF"/>
          <w:sz w:val="32"/>
          <w:szCs w:val="32"/>
        </w:rPr>
      </w:pPr>
      <w:r>
        <w:br w:type="page"/>
      </w:r>
    </w:p>
    <w:p w14:paraId="55C9B810" w14:textId="13C2B230" w:rsidR="0020089D" w:rsidRDefault="00713E6F" w:rsidP="00E655CF">
      <w:pPr>
        <w:pStyle w:val="Overskrift1"/>
        <w:spacing w:line="360" w:lineRule="auto"/>
      </w:pPr>
      <w:bookmarkStart w:id="0" w:name="_Toc41256897"/>
      <w:r>
        <w:lastRenderedPageBreak/>
        <w:t>Problemformulering</w:t>
      </w:r>
      <w:bookmarkEnd w:id="0"/>
    </w:p>
    <w:p w14:paraId="05C80210" w14:textId="08D5DC38" w:rsidR="00713E6F" w:rsidRDefault="00713E6F" w:rsidP="00E655CF">
      <w:pPr>
        <w:spacing w:line="360" w:lineRule="auto"/>
      </w:pPr>
      <w:r>
        <w:t xml:space="preserve">Event </w:t>
      </w:r>
      <w:proofErr w:type="spellStart"/>
      <w:r>
        <w:t>sourcing</w:t>
      </w:r>
      <w:proofErr w:type="spellEnd"/>
      <w:r>
        <w:t xml:space="preserve"> er en naturlig forlængelse af arbejdet med DDD i </w:t>
      </w:r>
      <w:proofErr w:type="spellStart"/>
      <w:r>
        <w:t>microservices</w:t>
      </w:r>
      <w:proofErr w:type="spellEnd"/>
      <w:r>
        <w:t xml:space="preserve">, men hvordan kan event </w:t>
      </w:r>
      <w:proofErr w:type="spellStart"/>
      <w:r>
        <w:t>sourcing</w:t>
      </w:r>
      <w:proofErr w:type="spellEnd"/>
      <w:r>
        <w:t xml:space="preserve"> implementeres?</w:t>
      </w:r>
    </w:p>
    <w:p w14:paraId="5125E566" w14:textId="4894F6A6" w:rsidR="00F7009B" w:rsidRDefault="00F7009B" w:rsidP="00F7009B">
      <w:pPr>
        <w:pStyle w:val="Overskrift1"/>
      </w:pPr>
      <w:bookmarkStart w:id="1" w:name="_Toc41256898"/>
      <w:r>
        <w:t>Indledning</w:t>
      </w:r>
      <w:bookmarkEnd w:id="1"/>
    </w:p>
    <w:p w14:paraId="659B8B9B" w14:textId="23723AD9" w:rsidR="00F7009B" w:rsidRDefault="00F7009B" w:rsidP="00F7009B">
      <w:pPr>
        <w:spacing w:line="360" w:lineRule="auto"/>
      </w:pPr>
      <w:r>
        <w:t xml:space="preserve">Denne opgave vil se på hvordan event </w:t>
      </w:r>
      <w:proofErr w:type="spellStart"/>
      <w:r>
        <w:t>sourcing</w:t>
      </w:r>
      <w:proofErr w:type="spellEnd"/>
      <w:r>
        <w:t xml:space="preserve"> kan implementeres i en </w:t>
      </w:r>
      <w:proofErr w:type="spellStart"/>
      <w:r>
        <w:t>microservice</w:t>
      </w:r>
      <w:proofErr w:type="spellEnd"/>
      <w:r>
        <w:t xml:space="preserve"> arkitektur. </w:t>
      </w:r>
      <w:r>
        <w:t xml:space="preserve">Jeg prøver at fremhæve nogle principper, men beskriver </w:t>
      </w:r>
      <w:r w:rsidR="00E965FD">
        <w:t>kun tingene generelt.</w:t>
      </w:r>
    </w:p>
    <w:p w14:paraId="5B69363B" w14:textId="66730534" w:rsidR="00F7009B" w:rsidRDefault="00F7009B" w:rsidP="00F7009B">
      <w:pPr>
        <w:spacing w:line="360" w:lineRule="auto"/>
      </w:pPr>
      <w:r>
        <w:t xml:space="preserve">I opgaven kommer jeg ikke nærmere ind på DDD i øvrigt, og jeg styrer også bevidst udenom en dybdegående beskrivelse af hvordan </w:t>
      </w:r>
      <w:proofErr w:type="spellStart"/>
      <w:r>
        <w:t>persistering</w:t>
      </w:r>
      <w:proofErr w:type="spellEnd"/>
      <w:r>
        <w:t xml:space="preserve"> fungerer sammen med event </w:t>
      </w:r>
      <w:proofErr w:type="spellStart"/>
      <w:r>
        <w:t>sourcing</w:t>
      </w:r>
      <w:proofErr w:type="spellEnd"/>
      <w:r>
        <w:t>.</w:t>
      </w:r>
    </w:p>
    <w:p w14:paraId="6E524D79" w14:textId="77777777" w:rsidR="00F7009B" w:rsidRDefault="00F7009B" w:rsidP="00F7009B">
      <w:pPr>
        <w:spacing w:line="360" w:lineRule="auto"/>
      </w:pPr>
      <w:r>
        <w:t xml:space="preserve">Jeg fandt det naturligt at inkludere lidt om CQRS, da jeg har fået en fornemmelse af at det spiller godt sammen med event </w:t>
      </w:r>
      <w:proofErr w:type="spellStart"/>
      <w:r>
        <w:t>sourcing</w:t>
      </w:r>
      <w:proofErr w:type="spellEnd"/>
      <w:r>
        <w:t>, det er dog et emne der fortjener sin egen fulde opgave, så heller ikke her går jeg i dybden.</w:t>
      </w:r>
    </w:p>
    <w:p w14:paraId="38EAF59F" w14:textId="07A9DC5B" w:rsidR="009070C7" w:rsidRDefault="00592CA4" w:rsidP="00E655CF">
      <w:pPr>
        <w:pStyle w:val="Overskrift1"/>
        <w:spacing w:line="360" w:lineRule="auto"/>
      </w:pPr>
      <w:bookmarkStart w:id="2" w:name="_Toc41256899"/>
      <w:r>
        <w:t xml:space="preserve">Sammenligning mellem </w:t>
      </w:r>
      <w:proofErr w:type="spellStart"/>
      <w:r>
        <w:t>Eventsouring</w:t>
      </w:r>
      <w:proofErr w:type="spellEnd"/>
      <w:r>
        <w:t xml:space="preserve"> og traditionel tilgang</w:t>
      </w:r>
      <w:bookmarkEnd w:id="2"/>
    </w:p>
    <w:p w14:paraId="79FE6E65" w14:textId="0D692B14" w:rsidR="009070C7" w:rsidRDefault="009070C7" w:rsidP="00E655CF">
      <w:pPr>
        <w:spacing w:line="360" w:lineRule="auto"/>
      </w:pPr>
      <w:r>
        <w:t>De traditionelle entit</w:t>
      </w:r>
      <w:r w:rsidR="00E53F73">
        <w:t>et</w:t>
      </w:r>
      <w:r>
        <w:t xml:space="preserve">er vi typisk bruger i OOP er flade, forstået på den måde at de altid vil vise sin seneste tilstand. Det samme gælder i princippet også for en </w:t>
      </w:r>
      <w:proofErr w:type="spellStart"/>
      <w:r>
        <w:t>eventsourced</w:t>
      </w:r>
      <w:proofErr w:type="spellEnd"/>
      <w:r>
        <w:t xml:space="preserve"> entitet, men denne indeholder samtidig en liste af ændringer, der starter med dens </w:t>
      </w:r>
      <w:proofErr w:type="spellStart"/>
      <w:r>
        <w:t>initialisering</w:t>
      </w:r>
      <w:proofErr w:type="spellEnd"/>
      <w:r>
        <w:t xml:space="preserve"> og slutter ved den seneste ændring</w:t>
      </w:r>
      <w:r w:rsidR="00592CA4">
        <w:t xml:space="preserve">. Dette betyder at når en </w:t>
      </w:r>
      <w:proofErr w:type="spellStart"/>
      <w:r w:rsidR="00592CA4">
        <w:t>eventsourced</w:t>
      </w:r>
      <w:proofErr w:type="spellEnd"/>
      <w:r w:rsidR="00592CA4">
        <w:t xml:space="preserve"> entitet skal hentes, vil alle dens events blive afspillet i rækkefølge for at genskabe den seneste tilstand.</w:t>
      </w:r>
      <w:r>
        <w:t xml:space="preserve"> </w:t>
      </w:r>
      <w:r w:rsidR="00A01187">
        <w:t>Derved får man også automatisk givet en log af ændringer, da disse netop ligger i en liste på entitets niveau. Dette giver den fordel at det er nemt at genskabe en bestemt tilstand, da man blot skal afspille alle events op til det givne tidspunkt eller den givne tilstand.</w:t>
      </w:r>
    </w:p>
    <w:p w14:paraId="330AD0BA" w14:textId="712BC952" w:rsidR="00D22054" w:rsidRDefault="00A01187" w:rsidP="00E655CF">
      <w:pPr>
        <w:spacing w:line="360" w:lineRule="auto"/>
      </w:pPr>
      <w:r>
        <w:t>Dette er mere besværligt v</w:t>
      </w:r>
      <w:r w:rsidR="00D22054">
        <w:t xml:space="preserve">ed den traditionelle </w:t>
      </w:r>
      <w:r>
        <w:t xml:space="preserve">tilgang. Her skal </w:t>
      </w:r>
      <w:r w:rsidR="00D22054">
        <w:t>man sørge for god logning, hvis man vil genskabe tidligere tilstande.</w:t>
      </w:r>
    </w:p>
    <w:p w14:paraId="468C9D68" w14:textId="4312D58A" w:rsidR="00F63FA3" w:rsidRDefault="00F63FA3" w:rsidP="00E655CF">
      <w:pPr>
        <w:spacing w:line="360" w:lineRule="auto"/>
      </w:pPr>
      <w:r>
        <w:t>Vil man lave opslag i sit data, er der også ting man skal være bevist om</w:t>
      </w:r>
      <w:r w:rsidR="00A01187">
        <w:t>.</w:t>
      </w:r>
      <w:r>
        <w:t xml:space="preserve"> Ved den traditionelle tilgang, har alle </w:t>
      </w:r>
      <w:r w:rsidR="00E53F73">
        <w:t xml:space="preserve">entiteter </w:t>
      </w:r>
      <w:r>
        <w:t>altid deres seneste tilstand, og man kan nemt lave forespørgsler i en liste af dem.</w:t>
      </w:r>
    </w:p>
    <w:p w14:paraId="7B854E78" w14:textId="306F69F1" w:rsidR="00D22054" w:rsidRDefault="00E53F73" w:rsidP="00E655CF">
      <w:pPr>
        <w:spacing w:line="360" w:lineRule="auto"/>
      </w:pPr>
      <w:r>
        <w:t>Med</w:t>
      </w:r>
      <w:r w:rsidR="00F63FA3">
        <w:t xml:space="preserve"> de </w:t>
      </w:r>
      <w:proofErr w:type="spellStart"/>
      <w:r w:rsidR="00E965FD">
        <w:t>e</w:t>
      </w:r>
      <w:r w:rsidR="00D22054">
        <w:t>ventsourced</w:t>
      </w:r>
      <w:r w:rsidR="00F63FA3">
        <w:t>e</w:t>
      </w:r>
      <w:proofErr w:type="spellEnd"/>
      <w:r w:rsidR="00D22054">
        <w:t xml:space="preserve"> entiteter </w:t>
      </w:r>
      <w:r w:rsidR="00F63FA3">
        <w:t>skal</w:t>
      </w:r>
      <w:r w:rsidR="00D22054">
        <w:t xml:space="preserve"> hver enkelt entitet først skal afspil</w:t>
      </w:r>
      <w:r w:rsidR="00A01187">
        <w:t>l</w:t>
      </w:r>
      <w:r w:rsidR="00D22054">
        <w:t>e alle sine events, før de endelige entiteter er klar til at blive forespurgt imod.</w:t>
      </w:r>
    </w:p>
    <w:p w14:paraId="414A0B7C" w14:textId="634BA625" w:rsidR="00D22054" w:rsidRDefault="00F63FA3" w:rsidP="00E655CF">
      <w:pPr>
        <w:spacing w:line="360" w:lineRule="auto"/>
      </w:pPr>
      <w:r>
        <w:t>Dette imødekommes typisk ved at lave deciderede læse modeller</w:t>
      </w:r>
      <w:r w:rsidR="001E7097">
        <w:t>, som opdateres efter entiteten er blevet ændret</w:t>
      </w:r>
      <w:r w:rsidR="00E53F73">
        <w:t xml:space="preserve"> og ændringen er blevet persisteret</w:t>
      </w:r>
      <w:r w:rsidR="001E7097">
        <w:t xml:space="preserve">. Læsemodellen skal altså også vedligeholdes, og det er denne der bruges til at lave </w:t>
      </w:r>
      <w:r w:rsidR="00D22054">
        <w:t xml:space="preserve">læse-forespørgsler </w:t>
      </w:r>
      <w:r w:rsidR="001E7097">
        <w:t xml:space="preserve">på entiteten igennem </w:t>
      </w:r>
      <w:r w:rsidR="00D22054">
        <w:t>systemet.</w:t>
      </w:r>
    </w:p>
    <w:p w14:paraId="6831D7EB" w14:textId="09F5DD63" w:rsidR="00E53F73" w:rsidRDefault="00E53F73" w:rsidP="00E655CF">
      <w:pPr>
        <w:spacing w:line="360" w:lineRule="auto"/>
      </w:pPr>
      <w:r>
        <w:lastRenderedPageBreak/>
        <w:t xml:space="preserve">I denne forbindelse skal man være bevidst om at der opstår en mindre race </w:t>
      </w:r>
      <w:proofErr w:type="spellStart"/>
      <w:r>
        <w:t>condition</w:t>
      </w:r>
      <w:proofErr w:type="spellEnd"/>
      <w:r>
        <w:t>. Ændringen bliver persisteret før læsemodellen bliver opdateret. Man kan med andre ord, få en forældet repræsentation ud igennem læsemodellen, selvom der allerede er kørt en ændring ind i systemet. Hvad sker der så hvis brugeren forsøger at ændre tilstanden yderligere, men har e</w:t>
      </w:r>
      <w:r w:rsidR="005716D4">
        <w:t>t</w:t>
      </w:r>
      <w:r>
        <w:t xml:space="preserve"> udgangspunkt der ikke er 100% aktuelt?</w:t>
      </w:r>
    </w:p>
    <w:p w14:paraId="42A654B7" w14:textId="3E2012EE" w:rsidR="00D22054" w:rsidRDefault="00D25AA6" w:rsidP="00E655CF">
      <w:pPr>
        <w:pStyle w:val="Overskrift1"/>
        <w:spacing w:line="360" w:lineRule="auto"/>
      </w:pPr>
      <w:bookmarkStart w:id="3" w:name="_Toc41256900"/>
      <w:r>
        <w:t xml:space="preserve">Hvordan er en </w:t>
      </w:r>
      <w:proofErr w:type="spellStart"/>
      <w:r>
        <w:t>eventsourced</w:t>
      </w:r>
      <w:proofErr w:type="spellEnd"/>
      <w:r>
        <w:t xml:space="preserve"> </w:t>
      </w:r>
      <w:proofErr w:type="spellStart"/>
      <w:r>
        <w:t>entity</w:t>
      </w:r>
      <w:proofErr w:type="spellEnd"/>
      <w:r>
        <w:t xml:space="preserve"> bygget op?</w:t>
      </w:r>
      <w:bookmarkEnd w:id="3"/>
    </w:p>
    <w:p w14:paraId="385AEA4A" w14:textId="222144A0" w:rsidR="00112038" w:rsidRDefault="00112038" w:rsidP="00E655CF">
      <w:pPr>
        <w:spacing w:line="360" w:lineRule="auto"/>
      </w:pPr>
      <w:r>
        <w:t xml:space="preserve">Det er vigtigt at man styrer hvordan man </w:t>
      </w:r>
      <w:r w:rsidR="00010480">
        <w:t>tilføjer</w:t>
      </w:r>
      <w:r>
        <w:t xml:space="preserve"> ændringer på en entitet, så </w:t>
      </w:r>
      <w:r w:rsidR="00010480">
        <w:t>alle events bliver lagt i kø og kan påføres entiteten uden at dens tilstand bliver ugyldig</w:t>
      </w:r>
      <w:r>
        <w:t xml:space="preserve">. </w:t>
      </w:r>
    </w:p>
    <w:p w14:paraId="71526C8A" w14:textId="75A9FF8E" w:rsidR="001A1F47" w:rsidRDefault="00E965FD" w:rsidP="00E655CF">
      <w:pPr>
        <w:spacing w:line="360" w:lineRule="auto"/>
      </w:pPr>
      <w:r>
        <w:t>Grundlæggende</w:t>
      </w:r>
      <w:r w:rsidR="001A1F47">
        <w:t xml:space="preserve"> skal en entitet indeholde følgende:</w:t>
      </w:r>
    </w:p>
    <w:p w14:paraId="5E1599F0" w14:textId="0B4BAF46" w:rsidR="00637958" w:rsidRDefault="001A1F47" w:rsidP="00E655CF">
      <w:pPr>
        <w:pStyle w:val="Listeafsnit"/>
        <w:numPr>
          <w:ilvl w:val="0"/>
          <w:numId w:val="2"/>
        </w:numPr>
        <w:spacing w:line="360" w:lineRule="auto"/>
      </w:pPr>
      <w:r>
        <w:t xml:space="preserve">En </w:t>
      </w:r>
      <w:r w:rsidR="00637958">
        <w:t xml:space="preserve">liste over </w:t>
      </w:r>
      <w:r>
        <w:t>ændringer</w:t>
      </w:r>
      <w:r w:rsidR="005B535B">
        <w:t xml:space="preserve"> (</w:t>
      </w:r>
      <w:r w:rsidR="00E655CF">
        <w:rPr>
          <w:i/>
          <w:iCs/>
        </w:rPr>
        <w:t>_events</w:t>
      </w:r>
      <w:r w:rsidR="005B535B">
        <w:t>)</w:t>
      </w:r>
    </w:p>
    <w:p w14:paraId="6323F5C2" w14:textId="7031F338" w:rsidR="005B535B" w:rsidRDefault="001A1F47" w:rsidP="00E655CF">
      <w:pPr>
        <w:pStyle w:val="Listeafsnit"/>
        <w:numPr>
          <w:ilvl w:val="0"/>
          <w:numId w:val="2"/>
        </w:numPr>
        <w:spacing w:line="360" w:lineRule="auto"/>
      </w:pPr>
      <w:r>
        <w:t xml:space="preserve">En metode </w:t>
      </w:r>
      <w:r w:rsidR="005B535B">
        <w:t>(</w:t>
      </w:r>
      <w:proofErr w:type="spellStart"/>
      <w:r w:rsidR="005B535B" w:rsidRPr="005B535B">
        <w:rPr>
          <w:i/>
          <w:iCs/>
        </w:rPr>
        <w:t>Apply</w:t>
      </w:r>
      <w:proofErr w:type="spellEnd"/>
      <w:r w:rsidR="005B535B" w:rsidRPr="005B535B">
        <w:rPr>
          <w:i/>
          <w:iCs/>
        </w:rPr>
        <w:t>()</w:t>
      </w:r>
      <w:r w:rsidR="005B535B">
        <w:t>) der</w:t>
      </w:r>
      <w:r>
        <w:t xml:space="preserve"> </w:t>
      </w:r>
      <w:r w:rsidR="005B535B">
        <w:t xml:space="preserve">koordinerer: </w:t>
      </w:r>
    </w:p>
    <w:p w14:paraId="7CF99C1A" w14:textId="307F22DB" w:rsidR="001A1F47" w:rsidRDefault="005B535B" w:rsidP="00E655CF">
      <w:pPr>
        <w:pStyle w:val="Listeafsnit"/>
        <w:numPr>
          <w:ilvl w:val="1"/>
          <w:numId w:val="2"/>
        </w:numPr>
        <w:spacing w:line="360" w:lineRule="auto"/>
      </w:pPr>
      <w:r>
        <w:t>En eksekvering af ændringen</w:t>
      </w:r>
      <w:r w:rsidR="001A1F47">
        <w:t>.</w:t>
      </w:r>
    </w:p>
    <w:p w14:paraId="621E9B16" w14:textId="7EB48DCC" w:rsidR="005B535B" w:rsidRDefault="005B535B" w:rsidP="00E655CF">
      <w:pPr>
        <w:pStyle w:val="Listeafsnit"/>
        <w:numPr>
          <w:ilvl w:val="1"/>
          <w:numId w:val="2"/>
        </w:numPr>
        <w:spacing w:line="360" w:lineRule="auto"/>
      </w:pPr>
      <w:r>
        <w:t>At ændringen ikke ødelægger entitetens tilstand.</w:t>
      </w:r>
    </w:p>
    <w:p w14:paraId="6FB0D14E" w14:textId="782581E2" w:rsidR="005B535B" w:rsidRDefault="005B535B" w:rsidP="00E655CF">
      <w:pPr>
        <w:pStyle w:val="Listeafsnit"/>
        <w:numPr>
          <w:ilvl w:val="1"/>
          <w:numId w:val="2"/>
        </w:numPr>
        <w:spacing w:line="360" w:lineRule="auto"/>
      </w:pPr>
      <w:r>
        <w:t>At ændringen bliver lagt i listen af ændringer.</w:t>
      </w:r>
    </w:p>
    <w:p w14:paraId="0580801B" w14:textId="12082EEF" w:rsidR="00637958" w:rsidRDefault="001A1F47" w:rsidP="00E655CF">
      <w:pPr>
        <w:pStyle w:val="Listeafsnit"/>
        <w:numPr>
          <w:ilvl w:val="0"/>
          <w:numId w:val="2"/>
        </w:numPr>
        <w:spacing w:line="360" w:lineRule="auto"/>
      </w:pPr>
      <w:r>
        <w:t xml:space="preserve">En metode </w:t>
      </w:r>
      <w:r w:rsidR="005B535B">
        <w:t>(</w:t>
      </w:r>
      <w:proofErr w:type="spellStart"/>
      <w:r w:rsidR="005B535B" w:rsidRPr="005B535B">
        <w:rPr>
          <w:i/>
          <w:iCs/>
        </w:rPr>
        <w:t>When</w:t>
      </w:r>
      <w:proofErr w:type="spellEnd"/>
      <w:r w:rsidR="005B535B" w:rsidRPr="005B535B">
        <w:rPr>
          <w:i/>
          <w:iCs/>
        </w:rPr>
        <w:t>()</w:t>
      </w:r>
      <w:r w:rsidR="005B535B">
        <w:t xml:space="preserve">) </w:t>
      </w:r>
      <w:r>
        <w:t xml:space="preserve">der </w:t>
      </w:r>
      <w:r w:rsidR="00637958">
        <w:t>afspille</w:t>
      </w:r>
      <w:r>
        <w:t>r en ændring.</w:t>
      </w:r>
    </w:p>
    <w:p w14:paraId="46070CCC" w14:textId="13638785" w:rsidR="00637958" w:rsidRDefault="001A1F47" w:rsidP="00E655CF">
      <w:pPr>
        <w:pStyle w:val="Listeafsnit"/>
        <w:numPr>
          <w:ilvl w:val="0"/>
          <w:numId w:val="2"/>
        </w:numPr>
        <w:spacing w:line="360" w:lineRule="auto"/>
      </w:pPr>
      <w:r>
        <w:t>En metode</w:t>
      </w:r>
      <w:r w:rsidR="00637958">
        <w:t xml:space="preserve"> </w:t>
      </w:r>
      <w:r w:rsidR="005B535B">
        <w:t>(</w:t>
      </w:r>
      <w:proofErr w:type="spellStart"/>
      <w:r w:rsidR="005B535B" w:rsidRPr="005B535B">
        <w:rPr>
          <w:i/>
          <w:iCs/>
        </w:rPr>
        <w:t>EnsureValidState</w:t>
      </w:r>
      <w:proofErr w:type="spellEnd"/>
      <w:r w:rsidR="005B535B" w:rsidRPr="005B535B">
        <w:rPr>
          <w:i/>
          <w:iCs/>
        </w:rPr>
        <w:t>()</w:t>
      </w:r>
      <w:r w:rsidR="005B535B">
        <w:t xml:space="preserve">) </w:t>
      </w:r>
      <w:r w:rsidR="00637958">
        <w:t>som sikrer at en ændring ikke ødelægger entitetens tilstand.</w:t>
      </w:r>
    </w:p>
    <w:p w14:paraId="40B0DAAF" w14:textId="496799BC" w:rsidR="001A1F47" w:rsidRDefault="001A1F47" w:rsidP="00E655CF">
      <w:pPr>
        <w:spacing w:line="360" w:lineRule="auto"/>
      </w:pPr>
      <w:r>
        <w:t>Alle ovenstående punkter skal være afskærmet fra resten af systemet, og kan kun tilgås fra indeni entiteten</w:t>
      </w:r>
      <w:r w:rsidR="00F057F7">
        <w:t xml:space="preserve">. Disse mekanismer kan placeres i en abstrakt klasse, så </w:t>
      </w:r>
      <w:r w:rsidR="005716D4">
        <w:t>grundfunktionaliteten kan genbruges til andre entiteter.</w:t>
      </w:r>
      <w:r w:rsidR="00F057F7">
        <w:t xml:space="preserve"> </w:t>
      </w:r>
    </w:p>
    <w:p w14:paraId="1C59576E" w14:textId="3DA73EBC" w:rsidR="005716D4" w:rsidRDefault="00C306C3" w:rsidP="00E655CF">
      <w:pPr>
        <w:spacing w:line="360" w:lineRule="auto"/>
      </w:pPr>
      <w:r>
        <w:t xml:space="preserve">Den interne logik kræver en korrekt </w:t>
      </w:r>
      <w:r w:rsidR="005716D4">
        <w:t>opbyg</w:t>
      </w:r>
      <w:r>
        <w:t xml:space="preserve">ning af </w:t>
      </w:r>
      <w:r w:rsidR="005716D4">
        <w:t>funktionalitet i</w:t>
      </w:r>
      <w:r>
        <w:t xml:space="preserve"> entiteten</w:t>
      </w:r>
      <w:r w:rsidR="005716D4">
        <w:t>.</w:t>
      </w:r>
      <w:r>
        <w:t xml:space="preserve"> Det betyder at for hver type ændring der er, er der også en </w:t>
      </w:r>
      <w:r w:rsidR="005716D4">
        <w:t>dedikerede metode</w:t>
      </w:r>
      <w:r>
        <w:t>, og det er denne metodes ansvar at</w:t>
      </w:r>
      <w:r w:rsidR="005716D4">
        <w:t>:</w:t>
      </w:r>
    </w:p>
    <w:p w14:paraId="6ACFF616" w14:textId="113896F0" w:rsidR="005716D4" w:rsidRDefault="0001796B" w:rsidP="00E655CF">
      <w:pPr>
        <w:pStyle w:val="Listeafsnit"/>
        <w:numPr>
          <w:ilvl w:val="0"/>
          <w:numId w:val="1"/>
        </w:numPr>
        <w:spacing w:line="360" w:lineRule="auto"/>
      </w:pPr>
      <w:r>
        <w:t>tage imod</w:t>
      </w:r>
      <w:r w:rsidR="005716D4">
        <w:t xml:space="preserve"> relevante værdier som parametre.</w:t>
      </w:r>
    </w:p>
    <w:p w14:paraId="2EA68454" w14:textId="457AC17C" w:rsidR="005716D4" w:rsidRDefault="0001796B" w:rsidP="00E655CF">
      <w:pPr>
        <w:pStyle w:val="Listeafsnit"/>
        <w:numPr>
          <w:ilvl w:val="0"/>
          <w:numId w:val="1"/>
        </w:numPr>
        <w:spacing w:line="360" w:lineRule="auto"/>
      </w:pPr>
      <w:r>
        <w:t>omsætte værdierne, som repræsenterer ændringen, til et event</w:t>
      </w:r>
      <w:r w:rsidR="005716D4">
        <w:t>.</w:t>
      </w:r>
    </w:p>
    <w:p w14:paraId="3DBF1058" w14:textId="720F64AC" w:rsidR="00D25AA6" w:rsidRDefault="0001796B" w:rsidP="00E655CF">
      <w:pPr>
        <w:pStyle w:val="Listeafsnit"/>
        <w:numPr>
          <w:ilvl w:val="0"/>
          <w:numId w:val="1"/>
        </w:numPr>
        <w:spacing w:line="360" w:lineRule="auto"/>
      </w:pPr>
      <w:r>
        <w:lastRenderedPageBreak/>
        <w:t xml:space="preserve">Eventet sendes videre til </w:t>
      </w:r>
      <w:r w:rsidR="005B535B">
        <w:t xml:space="preserve">den interne </w:t>
      </w:r>
      <w:proofErr w:type="spellStart"/>
      <w:r w:rsidR="005B535B">
        <w:t>Apply</w:t>
      </w:r>
      <w:proofErr w:type="spellEnd"/>
      <w:r w:rsidR="005B535B">
        <w:t>-metode som koordinerer resten</w:t>
      </w:r>
      <w:r w:rsidR="005B535B" w:rsidRPr="005B535B">
        <w:rPr>
          <w:noProof/>
        </w:rPr>
        <w:drawing>
          <wp:inline distT="0" distB="0" distL="0" distR="0" wp14:anchorId="5670F6FB" wp14:editId="5445D191">
            <wp:extent cx="6120130" cy="3672205"/>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672205"/>
                    </a:xfrm>
                    <a:prstGeom prst="rect">
                      <a:avLst/>
                    </a:prstGeom>
                  </pic:spPr>
                </pic:pic>
              </a:graphicData>
            </a:graphic>
          </wp:inline>
        </w:drawing>
      </w:r>
    </w:p>
    <w:p w14:paraId="48F34115" w14:textId="135B02C1" w:rsidR="00D25AA6" w:rsidRDefault="00C306C3" w:rsidP="00E655CF">
      <w:pPr>
        <w:spacing w:line="360" w:lineRule="auto"/>
      </w:pPr>
      <w:r>
        <w:t xml:space="preserve">Det er sjældent at et system kun holder på en entitet. </w:t>
      </w:r>
      <w:r w:rsidR="00EC36EB">
        <w:t xml:space="preserve">Så hver entitet bliver også udstyret med en form for </w:t>
      </w:r>
      <w:proofErr w:type="spellStart"/>
      <w:r w:rsidR="00EC36EB">
        <w:t>identifier</w:t>
      </w:r>
      <w:proofErr w:type="spellEnd"/>
      <w:r w:rsidR="00EC36EB">
        <w:t xml:space="preserve">. På den måde kan vi også holde styr på hvor de forskellige events hører til, ved at stemple events med entitetens id. Entiteternes </w:t>
      </w:r>
      <w:proofErr w:type="spellStart"/>
      <w:r w:rsidR="00EC36EB">
        <w:t>id’er</w:t>
      </w:r>
      <w:proofErr w:type="spellEnd"/>
      <w:r w:rsidR="00EC36EB">
        <w:t xml:space="preserve"> bliver naturligvis også brugt i forbindelse med </w:t>
      </w:r>
      <w:proofErr w:type="spellStart"/>
      <w:r w:rsidR="00EC36EB">
        <w:t>persistering</w:t>
      </w:r>
      <w:proofErr w:type="spellEnd"/>
      <w:r w:rsidR="00EC36EB">
        <w:t>.</w:t>
      </w:r>
    </w:p>
    <w:p w14:paraId="7C383C89" w14:textId="13E230FA" w:rsidR="00D22054" w:rsidRDefault="00D25AA6" w:rsidP="00E655CF">
      <w:pPr>
        <w:pStyle w:val="Overskrift1"/>
        <w:spacing w:line="360" w:lineRule="auto"/>
      </w:pPr>
      <w:bookmarkStart w:id="4" w:name="_Toc41256901"/>
      <w:proofErr w:type="spellStart"/>
      <w:r>
        <w:t>Eventsourc</w:t>
      </w:r>
      <w:r w:rsidR="00C306C3">
        <w:t>ing</w:t>
      </w:r>
      <w:proofErr w:type="spellEnd"/>
      <w:r>
        <w:t xml:space="preserve"> og </w:t>
      </w:r>
      <w:r w:rsidR="00EC36EB">
        <w:t>CQRS</w:t>
      </w:r>
      <w:bookmarkEnd w:id="4"/>
    </w:p>
    <w:p w14:paraId="7B461293" w14:textId="21C16D6E" w:rsidR="00C417C9" w:rsidRDefault="00C417C9" w:rsidP="00E655CF">
      <w:pPr>
        <w:spacing w:line="360" w:lineRule="auto"/>
      </w:pPr>
      <w:r w:rsidRPr="00C417C9">
        <w:t>I e</w:t>
      </w:r>
      <w:r>
        <w:t xml:space="preserve">t system kan du udføre mange handlinger. Når du benytter </w:t>
      </w:r>
      <w:r w:rsidR="00EC36EB" w:rsidRPr="00C417C9">
        <w:t>CQRS</w:t>
      </w:r>
      <w:r>
        <w:t xml:space="preserve">, som </w:t>
      </w:r>
      <w:r w:rsidR="00EC36EB" w:rsidRPr="00C417C9">
        <w:t xml:space="preserve">betyder “Command Query </w:t>
      </w:r>
      <w:proofErr w:type="spellStart"/>
      <w:r w:rsidR="00EC36EB" w:rsidRPr="00C417C9">
        <w:t>Responsibility</w:t>
      </w:r>
      <w:proofErr w:type="spellEnd"/>
      <w:r w:rsidR="00EC36EB" w:rsidRPr="00C417C9">
        <w:t xml:space="preserve"> Segregation”</w:t>
      </w:r>
      <w:r>
        <w:t>, definerer du hver handling til enten:</w:t>
      </w:r>
    </w:p>
    <w:p w14:paraId="6CA44FDD" w14:textId="34B04F7C" w:rsidR="00901E45" w:rsidRPr="00C417C9" w:rsidRDefault="00901E45" w:rsidP="00E655CF">
      <w:pPr>
        <w:pStyle w:val="Listeafsnit"/>
        <w:numPr>
          <w:ilvl w:val="0"/>
          <w:numId w:val="1"/>
        </w:numPr>
        <w:spacing w:line="360" w:lineRule="auto"/>
      </w:pPr>
      <w:r>
        <w:t>at ændre en tilstand i systemet</w:t>
      </w:r>
      <w:r>
        <w:t xml:space="preserve"> – write-model.</w:t>
      </w:r>
    </w:p>
    <w:p w14:paraId="0F778C67" w14:textId="6D621C6D" w:rsidR="00EC36EB" w:rsidRDefault="00C417C9" w:rsidP="00E655CF">
      <w:pPr>
        <w:pStyle w:val="Listeafsnit"/>
        <w:numPr>
          <w:ilvl w:val="0"/>
          <w:numId w:val="1"/>
        </w:numPr>
        <w:spacing w:line="360" w:lineRule="auto"/>
      </w:pPr>
      <w:r>
        <w:t>at læse en tilstand i systemet</w:t>
      </w:r>
      <w:r w:rsidR="00901E45">
        <w:t xml:space="preserve"> – read-model.</w:t>
      </w:r>
    </w:p>
    <w:p w14:paraId="180B804E" w14:textId="2D254609" w:rsidR="00901E45" w:rsidRPr="007F2AC0" w:rsidRDefault="00901E45" w:rsidP="00E655CF">
      <w:pPr>
        <w:spacing w:line="360" w:lineRule="auto"/>
      </w:pPr>
      <w:r w:rsidRPr="007F2AC0">
        <w:t xml:space="preserve">Den </w:t>
      </w:r>
      <w:proofErr w:type="spellStart"/>
      <w:r w:rsidRPr="007F2AC0">
        <w:t>eventsourcede</w:t>
      </w:r>
      <w:proofErr w:type="spellEnd"/>
      <w:r w:rsidRPr="007F2AC0">
        <w:t xml:space="preserve"> </w:t>
      </w:r>
      <w:r w:rsidR="007F2AC0" w:rsidRPr="007F2AC0">
        <w:t>entitet er v</w:t>
      </w:r>
      <w:r w:rsidR="007F2AC0">
        <w:t xml:space="preserve">ores write-model. Entiteten er systemets source of </w:t>
      </w:r>
      <w:proofErr w:type="spellStart"/>
      <w:r w:rsidR="007F2AC0">
        <w:t>truth</w:t>
      </w:r>
      <w:proofErr w:type="spellEnd"/>
      <w:r w:rsidR="007F2AC0">
        <w:t>.</w:t>
      </w:r>
      <w:r w:rsidR="004E60A2">
        <w:t xml:space="preserve"> Alle </w:t>
      </w:r>
      <w:proofErr w:type="spellStart"/>
      <w:r w:rsidR="004E60A2">
        <w:t>ændgeringer</w:t>
      </w:r>
      <w:proofErr w:type="spellEnd"/>
      <w:r w:rsidR="004E60A2">
        <w:t xml:space="preserve"> kommer igennem her som beskrevet i afsnittet ovenfor.</w:t>
      </w:r>
    </w:p>
    <w:p w14:paraId="7A7A5331" w14:textId="3749749D" w:rsidR="005601E8" w:rsidRPr="004E60A2" w:rsidRDefault="005601E8" w:rsidP="00E655CF">
      <w:pPr>
        <w:pStyle w:val="Overskrift2"/>
        <w:spacing w:line="360" w:lineRule="auto"/>
      </w:pPr>
      <w:bookmarkStart w:id="5" w:name="_Toc41256902"/>
      <w:r w:rsidRPr="004E60A2">
        <w:t>Read-model</w:t>
      </w:r>
      <w:bookmarkEnd w:id="5"/>
    </w:p>
    <w:p w14:paraId="2F2D8F98" w14:textId="01B19287" w:rsidR="005124AE" w:rsidRDefault="00C417C9" w:rsidP="00E655CF">
      <w:pPr>
        <w:spacing w:line="360" w:lineRule="auto"/>
      </w:pPr>
      <w:r>
        <w:t>Men hvordan aflæser du tilstanden af en entitet der er event</w:t>
      </w:r>
      <w:r w:rsidR="00713E6F">
        <w:t xml:space="preserve"> </w:t>
      </w:r>
      <w:proofErr w:type="spellStart"/>
      <w:r>
        <w:t>sourced</w:t>
      </w:r>
      <w:r w:rsidR="00713E6F">
        <w:t>e</w:t>
      </w:r>
      <w:proofErr w:type="spellEnd"/>
      <w:r>
        <w:t xml:space="preserve">? </w:t>
      </w:r>
    </w:p>
    <w:p w14:paraId="2E3D0BC7" w14:textId="7C52FF91" w:rsidR="005124AE" w:rsidRDefault="005124AE" w:rsidP="00E655CF">
      <w:pPr>
        <w:spacing w:line="360" w:lineRule="auto"/>
      </w:pPr>
      <w:r>
        <w:t xml:space="preserve">Du får entitetens aktuelle tilstand når du har hentet alle events og afspillet dem. </w:t>
      </w:r>
      <w:r w:rsidR="00B717C1">
        <w:t xml:space="preserve">Dette har en lille omkostning, som måske/måske ikke er i orden. Det store problem opstår når du vil lave forespørgsler på </w:t>
      </w:r>
      <w:r>
        <w:lastRenderedPageBreak/>
        <w:t xml:space="preserve">flere </w:t>
      </w:r>
      <w:r w:rsidR="00B717C1">
        <w:t>entiteter. Tusindvis af entiteter skal gendannes på baggrund af millionvis af events. Før</w:t>
      </w:r>
      <w:r>
        <w:t>st</w:t>
      </w:r>
      <w:r w:rsidR="00B717C1">
        <w:t xml:space="preserve"> når dette arbejde er færdig, kan du udføre din egentlige forespørgsel, </w:t>
      </w:r>
      <w:r>
        <w:t>hvor resultatet</w:t>
      </w:r>
      <w:r w:rsidR="00B717C1">
        <w:t xml:space="preserve"> måske kun indeholde</w:t>
      </w:r>
      <w:r>
        <w:t>r</w:t>
      </w:r>
      <w:r w:rsidR="00B717C1">
        <w:t xml:space="preserve"> dele </w:t>
      </w:r>
      <w:r>
        <w:t>af en eller flere</w:t>
      </w:r>
      <w:r w:rsidR="00B717C1">
        <w:t xml:space="preserve"> entiteter.</w:t>
      </w:r>
      <w:r>
        <w:t xml:space="preserve"> Det kan sagtens lade sig gøre, men det bliver omkostningsfuld og </w:t>
      </w:r>
      <w:r w:rsidR="007F2AC0">
        <w:t>performer dårligt</w:t>
      </w:r>
      <w:r>
        <w:t>, jo flere events systemet skal holde på.</w:t>
      </w:r>
    </w:p>
    <w:p w14:paraId="08113078" w14:textId="3F0CDEA2" w:rsidR="005124AE" w:rsidRDefault="005124AE" w:rsidP="00E655CF">
      <w:pPr>
        <w:spacing w:line="360" w:lineRule="auto"/>
      </w:pPr>
      <w:r>
        <w:t>Svaret er at overføre events til en såkaldt ”read-model” af entiteten.</w:t>
      </w:r>
    </w:p>
    <w:p w14:paraId="4C94A866" w14:textId="09FC9A38" w:rsidR="005124AE" w:rsidRDefault="009639D7" w:rsidP="00E655CF">
      <w:pPr>
        <w:spacing w:line="360" w:lineRule="auto"/>
      </w:pPr>
      <w:r>
        <w:t xml:space="preserve">Read-modellen er altså en tilføjelse til systemet. </w:t>
      </w:r>
      <w:r w:rsidR="005124AE">
        <w:t xml:space="preserve">Modellen holdes opdateret efterhånden som ændringerne kommer ind i systemet. Modellen er ”flad”, forstået på den måde at den ikke indeholder nogen tidligere ændringer, men skal </w:t>
      </w:r>
      <w:proofErr w:type="spellStart"/>
      <w:r w:rsidR="005124AE">
        <w:t>tilsvare</w:t>
      </w:r>
      <w:proofErr w:type="spellEnd"/>
      <w:r w:rsidR="005124AE">
        <w:t xml:space="preserve"> den mest aktuelle tilstand af den </w:t>
      </w:r>
      <w:proofErr w:type="spellStart"/>
      <w:r w:rsidR="005124AE">
        <w:t>eventsourcede</w:t>
      </w:r>
      <w:proofErr w:type="spellEnd"/>
      <w:r w:rsidR="005124AE">
        <w:t xml:space="preserve"> entitet.</w:t>
      </w:r>
      <w:r>
        <w:t xml:space="preserve"> Gevinsten er at alle forespørgsler på read-modellen udføres i en mere traditionel forstand, og kræver ikke omfattende databehandling inden.</w:t>
      </w:r>
    </w:p>
    <w:p w14:paraId="3AB50CBE" w14:textId="23D0C06A" w:rsidR="004E60A2" w:rsidRPr="004E60A2" w:rsidRDefault="004E60A2" w:rsidP="00E655CF">
      <w:pPr>
        <w:pStyle w:val="Overskrift2"/>
        <w:spacing w:line="360" w:lineRule="auto"/>
        <w:rPr>
          <w:lang w:val="en-US"/>
        </w:rPr>
      </w:pPr>
      <w:bookmarkStart w:id="6" w:name="_Toc41256903"/>
      <w:r w:rsidRPr="004E60A2">
        <w:rPr>
          <w:lang w:val="en-US"/>
        </w:rPr>
        <w:t>Read-</w:t>
      </w:r>
      <w:proofErr w:type="spellStart"/>
      <w:r w:rsidRPr="004E60A2">
        <w:rPr>
          <w:lang w:val="en-US"/>
        </w:rPr>
        <w:t>modellen</w:t>
      </w:r>
      <w:proofErr w:type="spellEnd"/>
      <w:r w:rsidRPr="004E60A2">
        <w:rPr>
          <w:lang w:val="en-US"/>
        </w:rPr>
        <w:t xml:space="preserve"> </w:t>
      </w:r>
      <w:proofErr w:type="spellStart"/>
      <w:r w:rsidRPr="004E60A2">
        <w:rPr>
          <w:lang w:val="en-US"/>
        </w:rPr>
        <w:t>og</w:t>
      </w:r>
      <w:proofErr w:type="spellEnd"/>
      <w:r w:rsidRPr="004E60A2">
        <w:rPr>
          <w:lang w:val="en-US"/>
        </w:rPr>
        <w:t xml:space="preserve"> eventual co</w:t>
      </w:r>
      <w:r>
        <w:rPr>
          <w:lang w:val="en-US"/>
        </w:rPr>
        <w:t>nsistency</w:t>
      </w:r>
      <w:bookmarkEnd w:id="6"/>
    </w:p>
    <w:p w14:paraId="4062F680" w14:textId="19D0028C" w:rsidR="009639D7" w:rsidRDefault="009639D7" w:rsidP="00E655CF">
      <w:pPr>
        <w:spacing w:line="360" w:lineRule="auto"/>
      </w:pPr>
      <w:r>
        <w:t xml:space="preserve">Read-modellen bliver først opdateret efter write-modellen, hvilken betyder at der kan komme tidspunkter hvor </w:t>
      </w:r>
      <w:r w:rsidR="00F42E8B">
        <w:t>read-modellen ikke afspejler den seneste tilstand</w:t>
      </w:r>
      <w:r w:rsidR="00FC5396">
        <w:t xml:space="preserve"> og derfor</w:t>
      </w:r>
      <w:r>
        <w:t xml:space="preserve"> kommer d</w:t>
      </w:r>
      <w:r w:rsidR="00FC5396">
        <w:t>er</w:t>
      </w:r>
      <w:r>
        <w:t xml:space="preserve"> et problem med </w:t>
      </w:r>
      <w:proofErr w:type="spellStart"/>
      <w:r>
        <w:t>consistency</w:t>
      </w:r>
      <w:proofErr w:type="spellEnd"/>
      <w:r>
        <w:t xml:space="preserve"> mellem </w:t>
      </w:r>
      <w:r w:rsidR="00FC5396">
        <w:t>modellerne</w:t>
      </w:r>
      <w:r>
        <w:t xml:space="preserve">. </w:t>
      </w:r>
    </w:p>
    <w:p w14:paraId="4EA1471D" w14:textId="63919347" w:rsidR="00FC5396" w:rsidRDefault="00FC5396" w:rsidP="00E655CF">
      <w:pPr>
        <w:spacing w:line="360" w:lineRule="auto"/>
      </w:pPr>
      <w:r>
        <w:t xml:space="preserve">Systemet håndterer dette ved at inkludere en versionering i entiteterne på både </w:t>
      </w:r>
      <w:proofErr w:type="spellStart"/>
      <w:r>
        <w:t>read</w:t>
      </w:r>
      <w:proofErr w:type="spellEnd"/>
      <w:r>
        <w:t xml:space="preserve"> og </w:t>
      </w:r>
      <w:proofErr w:type="spellStart"/>
      <w:r>
        <w:t>write</w:t>
      </w:r>
      <w:proofErr w:type="spellEnd"/>
      <w:r>
        <w:t xml:space="preserve"> siden</w:t>
      </w:r>
      <w:r w:rsidR="00F31B64">
        <w:t xml:space="preserve">. Ved hjælp af versionsnummeret ved Read-modellen hvor langt den er nået, og der skal kun </w:t>
      </w:r>
      <w:r w:rsidR="004E60A2">
        <w:t>tilføjes ændringerne fra</w:t>
      </w:r>
      <w:r w:rsidR="00F31B64">
        <w:t xml:space="preserve"> events </w:t>
      </w:r>
      <w:r w:rsidR="004E60A2">
        <w:t>der er højere end modellens</w:t>
      </w:r>
      <w:r w:rsidR="00F31B64">
        <w:t xml:space="preserve"> versionsnummer.</w:t>
      </w:r>
    </w:p>
    <w:p w14:paraId="5BFE8781" w14:textId="0067E677" w:rsidR="00FC5396" w:rsidRDefault="00F31B64" w:rsidP="00E655CF">
      <w:pPr>
        <w:spacing w:line="360" w:lineRule="auto"/>
      </w:pPr>
      <w:r>
        <w:t xml:space="preserve">Versioneringen er også brugbar når der indsendes </w:t>
      </w:r>
      <w:r w:rsidR="00FC5396">
        <w:t>en ændring til systemet. Hvis versionsnummeret</w:t>
      </w:r>
      <w:r w:rsidR="00860BBE">
        <w:t xml:space="preserve"> på </w:t>
      </w:r>
      <w:r w:rsidR="003A3CBA">
        <w:t xml:space="preserve">entitet </w:t>
      </w:r>
      <w:r w:rsidR="00860BBE">
        <w:t xml:space="preserve">og </w:t>
      </w:r>
      <w:r w:rsidR="003A3CBA">
        <w:t>ændring</w:t>
      </w:r>
      <w:r w:rsidR="00FC5396">
        <w:t xml:space="preserve"> stemmer </w:t>
      </w:r>
      <w:r w:rsidR="004E60A2">
        <w:t>overens,</w:t>
      </w:r>
      <w:r w:rsidR="00FC5396">
        <w:t xml:space="preserve"> bliver ændringen udført.</w:t>
      </w:r>
    </w:p>
    <w:p w14:paraId="6E800594" w14:textId="54FFAC03" w:rsidR="009639D7" w:rsidRDefault="00F31B64" w:rsidP="00E655CF">
      <w:pPr>
        <w:spacing w:line="360" w:lineRule="auto"/>
      </w:pPr>
      <w:r>
        <w:t>Men h</w:t>
      </w:r>
      <w:r w:rsidR="00FC5396">
        <w:t xml:space="preserve">vis entiteten </w:t>
      </w:r>
      <w:r>
        <w:t>afspejler</w:t>
      </w:r>
      <w:r w:rsidR="00FC5396">
        <w:t xml:space="preserve"> en nyere version, </w:t>
      </w:r>
      <w:r>
        <w:t xml:space="preserve">end ændringen afspejler, så </w:t>
      </w:r>
      <w:r w:rsidR="00FC5396">
        <w:t>skal systemet tage en beslutning om hvordan det skal fortsætte</w:t>
      </w:r>
      <w:r w:rsidR="00860BBE">
        <w:t>. Der er groft sagt to muligheder:</w:t>
      </w:r>
    </w:p>
    <w:p w14:paraId="1B1F2674" w14:textId="5C215EEA" w:rsidR="00860BBE" w:rsidRDefault="00860BBE" w:rsidP="00E655CF">
      <w:pPr>
        <w:pStyle w:val="Listeafsnit"/>
        <w:numPr>
          <w:ilvl w:val="0"/>
          <w:numId w:val="1"/>
        </w:numPr>
        <w:spacing w:line="360" w:lineRule="auto"/>
      </w:pPr>
      <w:r>
        <w:t>Entiteten er blevet opdateret med event af typen X, og nu opdaterer du med event af typen Y.</w:t>
      </w:r>
    </w:p>
    <w:p w14:paraId="074316EB" w14:textId="61777D51" w:rsidR="00860BBE" w:rsidRDefault="00860BBE" w:rsidP="00E655CF">
      <w:pPr>
        <w:pStyle w:val="Listeafsnit"/>
        <w:numPr>
          <w:ilvl w:val="1"/>
          <w:numId w:val="1"/>
        </w:numPr>
        <w:spacing w:line="360" w:lineRule="auto"/>
      </w:pPr>
      <w:r>
        <w:t>Der er ikke nogen egentlig konflikt – og ændringen gennemføres alligevel.</w:t>
      </w:r>
    </w:p>
    <w:p w14:paraId="400F7CF8" w14:textId="51EBFF8E" w:rsidR="00860BBE" w:rsidRDefault="00860BBE" w:rsidP="00E655CF">
      <w:pPr>
        <w:pStyle w:val="Listeafsnit"/>
        <w:numPr>
          <w:ilvl w:val="0"/>
          <w:numId w:val="1"/>
        </w:numPr>
        <w:spacing w:line="360" w:lineRule="auto"/>
      </w:pPr>
      <w:r>
        <w:t>Entiteten er blevet opdateret med event af typen X, og nu opdaterer du med et tilsvarende</w:t>
      </w:r>
      <w:r w:rsidR="003A3CBA">
        <w:t xml:space="preserve"> event.</w:t>
      </w:r>
    </w:p>
    <w:p w14:paraId="34148586" w14:textId="65B7CB9E" w:rsidR="00860BBE" w:rsidRDefault="00860BBE" w:rsidP="00E655CF">
      <w:pPr>
        <w:pStyle w:val="Listeafsnit"/>
        <w:numPr>
          <w:ilvl w:val="1"/>
          <w:numId w:val="1"/>
        </w:numPr>
        <w:spacing w:line="360" w:lineRule="auto"/>
      </w:pPr>
      <w:r>
        <w:t xml:space="preserve">Man </w:t>
      </w:r>
      <w:r w:rsidR="003A3CBA">
        <w:t xml:space="preserve">gennemfører ikke </w:t>
      </w:r>
      <w:r>
        <w:t>samme type event lige efterhinanden, hvis ikke versionen er helt aktuel.</w:t>
      </w:r>
    </w:p>
    <w:p w14:paraId="570B4EDA" w14:textId="6F76D0B8" w:rsidR="003A3CBA" w:rsidRDefault="003A3CBA" w:rsidP="00E655CF">
      <w:pPr>
        <w:pStyle w:val="Listeafsnit"/>
        <w:numPr>
          <w:ilvl w:val="1"/>
          <w:numId w:val="1"/>
        </w:numPr>
        <w:spacing w:line="360" w:lineRule="auto"/>
      </w:pPr>
      <w:r>
        <w:t>Du vil formentlig få en fejlmeddelelse om at entiteten blev opdateret af en anden, og at du bør hente den nyeste tilstand for at afgøre om du stadig vil indsende din ændring.</w:t>
      </w:r>
    </w:p>
    <w:p w14:paraId="5B56CA85" w14:textId="1349E7C5" w:rsidR="00FC2C6B" w:rsidRDefault="00F31B64" w:rsidP="00E655CF">
      <w:pPr>
        <w:spacing w:line="360" w:lineRule="auto"/>
      </w:pPr>
      <w:r>
        <w:lastRenderedPageBreak/>
        <w:t xml:space="preserve">Ovenstående eksempler er kun en version fra hinanden. Hvis der er en større forskel mellem versionsnummeret i systemet og på beskeden, bør ændringen formentlig ikke gå igennem og brugeren skal opfordres til at opdatere, inden han kan fortsætter med ændringen. </w:t>
      </w:r>
    </w:p>
    <w:p w14:paraId="5BAF588D" w14:textId="1100E5FA" w:rsidR="00CC7C05" w:rsidRDefault="00713E6F" w:rsidP="00E655CF">
      <w:pPr>
        <w:pStyle w:val="Overskrift1"/>
        <w:spacing w:line="360" w:lineRule="auto"/>
      </w:pPr>
      <w:bookmarkStart w:id="7" w:name="_Toc41256904"/>
      <w:r>
        <w:t>Afrunding</w:t>
      </w:r>
      <w:bookmarkEnd w:id="7"/>
    </w:p>
    <w:p w14:paraId="20904987" w14:textId="12497FCC" w:rsidR="00B96B3B" w:rsidRDefault="00B96B3B" w:rsidP="00E655CF">
      <w:pPr>
        <w:spacing w:line="360" w:lineRule="auto"/>
      </w:pPr>
      <w:r>
        <w:t xml:space="preserve">Event </w:t>
      </w:r>
      <w:proofErr w:type="spellStart"/>
      <w:r>
        <w:t>sourcing</w:t>
      </w:r>
      <w:proofErr w:type="spellEnd"/>
      <w:r>
        <w:t xml:space="preserve"> giver dig nogle overordnede principper du bør følge:</w:t>
      </w:r>
    </w:p>
    <w:p w14:paraId="28B85FF8" w14:textId="6EC055D3" w:rsidR="00B96B3B" w:rsidRDefault="00B96B3B" w:rsidP="00E655CF">
      <w:pPr>
        <w:pStyle w:val="Listeafsnit"/>
        <w:numPr>
          <w:ilvl w:val="0"/>
          <w:numId w:val="1"/>
        </w:numPr>
        <w:spacing w:line="360" w:lineRule="auto"/>
      </w:pPr>
      <w:r>
        <w:t>Alle ændringer går igennem entiteten</w:t>
      </w:r>
    </w:p>
    <w:p w14:paraId="63A97CA2" w14:textId="05B17EDC" w:rsidR="00B96B3B" w:rsidRDefault="00B96B3B" w:rsidP="00E655CF">
      <w:pPr>
        <w:pStyle w:val="Listeafsnit"/>
        <w:numPr>
          <w:ilvl w:val="1"/>
          <w:numId w:val="1"/>
        </w:numPr>
        <w:spacing w:line="360" w:lineRule="auto"/>
      </w:pPr>
      <w:r>
        <w:t>Ændringer bliver til events</w:t>
      </w:r>
    </w:p>
    <w:p w14:paraId="055C7A05" w14:textId="7F3C9B5E" w:rsidR="00B96B3B" w:rsidRDefault="00B96B3B" w:rsidP="00E655CF">
      <w:pPr>
        <w:pStyle w:val="Listeafsnit"/>
        <w:numPr>
          <w:ilvl w:val="1"/>
          <w:numId w:val="1"/>
        </w:numPr>
        <w:spacing w:line="360" w:lineRule="auto"/>
      </w:pPr>
      <w:r>
        <w:t>Der sikres at events ikke ødelægger entitetens tilstand</w:t>
      </w:r>
    </w:p>
    <w:p w14:paraId="532169D9" w14:textId="5A0B68B0" w:rsidR="00B96B3B" w:rsidRDefault="00B96B3B" w:rsidP="00E655CF">
      <w:pPr>
        <w:pStyle w:val="Listeafsnit"/>
        <w:numPr>
          <w:ilvl w:val="1"/>
          <w:numId w:val="1"/>
        </w:numPr>
        <w:spacing w:line="360" w:lineRule="auto"/>
      </w:pPr>
      <w:r>
        <w:t>Eventet lægges i entitetens liste af ændringer</w:t>
      </w:r>
    </w:p>
    <w:p w14:paraId="02BC1FAD" w14:textId="34B50F13" w:rsidR="00B96B3B" w:rsidRDefault="00B96B3B" w:rsidP="00E655CF">
      <w:pPr>
        <w:pStyle w:val="Listeafsnit"/>
        <w:numPr>
          <w:ilvl w:val="0"/>
          <w:numId w:val="1"/>
        </w:numPr>
        <w:spacing w:line="360" w:lineRule="auto"/>
      </w:pPr>
      <w:r>
        <w:t>Forespørgsler foregår igennem en dedikeret read-model</w:t>
      </w:r>
    </w:p>
    <w:p w14:paraId="21100920" w14:textId="60545113" w:rsidR="00B96B3B" w:rsidRDefault="00B96B3B" w:rsidP="00E655CF">
      <w:pPr>
        <w:pStyle w:val="Listeafsnit"/>
        <w:numPr>
          <w:ilvl w:val="1"/>
          <w:numId w:val="1"/>
        </w:numPr>
        <w:spacing w:line="360" w:lineRule="auto"/>
      </w:pPr>
      <w:r>
        <w:t>Modellen er en repræsentation af den egentlige entitet</w:t>
      </w:r>
      <w:r w:rsidR="00E965FD">
        <w:t>.</w:t>
      </w:r>
    </w:p>
    <w:p w14:paraId="1DB735D9" w14:textId="14077E82" w:rsidR="00E965FD" w:rsidRDefault="00E965FD" w:rsidP="00E655CF">
      <w:pPr>
        <w:pStyle w:val="Listeafsnit"/>
        <w:numPr>
          <w:ilvl w:val="1"/>
          <w:numId w:val="1"/>
        </w:numPr>
        <w:spacing w:line="360" w:lineRule="auto"/>
      </w:pPr>
      <w:r>
        <w:t xml:space="preserve">Modellen kan forespørges </w:t>
      </w:r>
    </w:p>
    <w:p w14:paraId="3F7F932D" w14:textId="77777777" w:rsidR="00B96B3B" w:rsidRDefault="00B96B3B" w:rsidP="00E655CF">
      <w:pPr>
        <w:pStyle w:val="Listeafsnit"/>
        <w:numPr>
          <w:ilvl w:val="1"/>
          <w:numId w:val="1"/>
        </w:numPr>
        <w:spacing w:line="360" w:lineRule="auto"/>
      </w:pPr>
      <w:r>
        <w:t xml:space="preserve">Den er </w:t>
      </w:r>
      <w:proofErr w:type="spellStart"/>
      <w:r>
        <w:t>eventual</w:t>
      </w:r>
      <w:proofErr w:type="spellEnd"/>
      <w:r>
        <w:t xml:space="preserve"> </w:t>
      </w:r>
      <w:proofErr w:type="spellStart"/>
      <w:r>
        <w:t>consistent</w:t>
      </w:r>
      <w:proofErr w:type="spellEnd"/>
      <w:r>
        <w:t xml:space="preserve"> </w:t>
      </w:r>
    </w:p>
    <w:p w14:paraId="68CE6AFD" w14:textId="659127B6" w:rsidR="00B96B3B" w:rsidRDefault="00B96B3B" w:rsidP="00E655CF">
      <w:pPr>
        <w:pStyle w:val="Listeafsnit"/>
        <w:numPr>
          <w:ilvl w:val="2"/>
          <w:numId w:val="1"/>
        </w:numPr>
        <w:spacing w:line="360" w:lineRule="auto"/>
      </w:pPr>
      <w:r>
        <w:t>det vil sige du får måske en forældet tilstand, selvom den egentlige entitet er blevet opdateret.</w:t>
      </w:r>
    </w:p>
    <w:p w14:paraId="47B7F08B" w14:textId="5F30B6BD" w:rsidR="00B96B3B" w:rsidRDefault="00B96B3B" w:rsidP="00E655CF">
      <w:pPr>
        <w:pStyle w:val="Listeafsnit"/>
        <w:numPr>
          <w:ilvl w:val="2"/>
          <w:numId w:val="1"/>
        </w:numPr>
        <w:spacing w:line="360" w:lineRule="auto"/>
      </w:pPr>
      <w:r>
        <w:t xml:space="preserve">Den skal nok blive </w:t>
      </w:r>
      <w:proofErr w:type="spellStart"/>
      <w:r>
        <w:t>consistent</w:t>
      </w:r>
      <w:proofErr w:type="spellEnd"/>
      <w:r>
        <w:t xml:space="preserve"> – vi kan bare ikke garantere det i samme øjeblik du forespørger.</w:t>
      </w:r>
    </w:p>
    <w:p w14:paraId="6ADF5AFB" w14:textId="2DB02E1D" w:rsidR="00B96B3B" w:rsidRDefault="00B96B3B" w:rsidP="00E655CF">
      <w:pPr>
        <w:spacing w:line="360" w:lineRule="auto"/>
      </w:pPr>
      <w:r>
        <w:t>De to grundlæggende måder at tilgå systemets entitet på, spiller godt sammen med CQRS, der netop lægger op til en operation der kan skrive ændringer og en operation der kan læse.</w:t>
      </w:r>
    </w:p>
    <w:p w14:paraId="5425CFE0" w14:textId="1DF379B1" w:rsidR="00FC2C6B" w:rsidRDefault="00FC2C6B" w:rsidP="00E655CF">
      <w:pPr>
        <w:pStyle w:val="Overskrift1"/>
        <w:spacing w:line="360" w:lineRule="auto"/>
      </w:pPr>
      <w:bookmarkStart w:id="8" w:name="_Toc41256905"/>
      <w:r>
        <w:t>Problemstillinger til drøftelse</w:t>
      </w:r>
      <w:bookmarkEnd w:id="8"/>
    </w:p>
    <w:p w14:paraId="21CDAF17" w14:textId="09C1689A" w:rsidR="007619EA" w:rsidRDefault="007619EA" w:rsidP="00E655CF">
      <w:pPr>
        <w:pStyle w:val="Listeafsnit"/>
        <w:numPr>
          <w:ilvl w:val="0"/>
          <w:numId w:val="1"/>
        </w:numPr>
        <w:spacing w:line="360" w:lineRule="auto"/>
      </w:pPr>
      <w:r>
        <w:t xml:space="preserve">Kan det betale sig at implementere Event </w:t>
      </w:r>
      <w:proofErr w:type="spellStart"/>
      <w:r>
        <w:t>sourcing</w:t>
      </w:r>
      <w:proofErr w:type="spellEnd"/>
      <w:r>
        <w:t>?</w:t>
      </w:r>
    </w:p>
    <w:p w14:paraId="7805470E" w14:textId="2274B47A" w:rsidR="00602187" w:rsidRDefault="007619EA" w:rsidP="00E655CF">
      <w:pPr>
        <w:pStyle w:val="Listeafsnit"/>
        <w:numPr>
          <w:ilvl w:val="0"/>
          <w:numId w:val="1"/>
        </w:numPr>
        <w:spacing w:line="360" w:lineRule="auto"/>
      </w:pPr>
      <w:r>
        <w:t xml:space="preserve">Hvordan passer Event </w:t>
      </w:r>
      <w:proofErr w:type="spellStart"/>
      <w:r>
        <w:t>Sourcing</w:t>
      </w:r>
      <w:proofErr w:type="spellEnd"/>
      <w:r>
        <w:t xml:space="preserve"> ind i DDD-tankegangen?</w:t>
      </w:r>
    </w:p>
    <w:p w14:paraId="43D1CAFC" w14:textId="4992AB0F" w:rsidR="00602187" w:rsidRDefault="00602187" w:rsidP="00E655CF">
      <w:pPr>
        <w:pStyle w:val="Overskrift1"/>
        <w:spacing w:line="360" w:lineRule="auto"/>
      </w:pPr>
      <w:bookmarkStart w:id="9" w:name="_Toc41256906"/>
      <w:r>
        <w:t>Kilder:</w:t>
      </w:r>
      <w:bookmarkEnd w:id="9"/>
    </w:p>
    <w:p w14:paraId="1AB93FC9" w14:textId="61CBD168" w:rsidR="00602187" w:rsidRDefault="00602187" w:rsidP="00E655CF">
      <w:pPr>
        <w:spacing w:line="360" w:lineRule="auto"/>
        <w:rPr>
          <w:lang w:val="en-US"/>
        </w:rPr>
      </w:pPr>
      <w:proofErr w:type="spellStart"/>
      <w:r w:rsidRPr="00602187">
        <w:rPr>
          <w:lang w:val="en-US"/>
        </w:rPr>
        <w:t>Zimarev</w:t>
      </w:r>
      <w:proofErr w:type="spellEnd"/>
      <w:r w:rsidRPr="00602187">
        <w:rPr>
          <w:lang w:val="en-US"/>
        </w:rPr>
        <w:t>, A</w:t>
      </w:r>
      <w:r>
        <w:rPr>
          <w:lang w:val="en-US"/>
        </w:rPr>
        <w:t>lexey:</w:t>
      </w:r>
      <w:r w:rsidRPr="00602187">
        <w:rPr>
          <w:lang w:val="en-US"/>
        </w:rPr>
        <w:t xml:space="preserve"> Hands-On Domain-</w:t>
      </w:r>
      <w:r>
        <w:rPr>
          <w:lang w:val="en-US"/>
        </w:rPr>
        <w:t xml:space="preserve">Driven Design with .Net Core, 2019 </w:t>
      </w:r>
      <w:proofErr w:type="spellStart"/>
      <w:r>
        <w:rPr>
          <w:lang w:val="en-US"/>
        </w:rPr>
        <w:t>Packt</w:t>
      </w:r>
      <w:proofErr w:type="spellEnd"/>
      <w:r>
        <w:rPr>
          <w:lang w:val="en-US"/>
        </w:rPr>
        <w:t xml:space="preserve"> Publishing</w:t>
      </w:r>
    </w:p>
    <w:p w14:paraId="632D7798" w14:textId="518EDE70" w:rsidR="00602187" w:rsidRPr="00602187" w:rsidRDefault="00602187" w:rsidP="00E655CF">
      <w:pPr>
        <w:spacing w:line="360" w:lineRule="auto"/>
        <w:rPr>
          <w:lang w:val="en-US"/>
        </w:rPr>
      </w:pPr>
    </w:p>
    <w:sectPr w:rsidR="00602187" w:rsidRPr="00602187" w:rsidSect="00E965FD">
      <w:headerReference w:type="default" r:id="rId12"/>
      <w:footerReference w:type="defaul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44811" w14:textId="77777777" w:rsidR="009B42D5" w:rsidRDefault="009B42D5" w:rsidP="00F42E8B">
      <w:pPr>
        <w:spacing w:after="0" w:line="240" w:lineRule="auto"/>
      </w:pPr>
      <w:r>
        <w:separator/>
      </w:r>
    </w:p>
  </w:endnote>
  <w:endnote w:type="continuationSeparator" w:id="0">
    <w:p w14:paraId="64A52573" w14:textId="77777777" w:rsidR="009B42D5" w:rsidRDefault="009B42D5" w:rsidP="00F4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E40C2" w14:textId="7CBEF5EB" w:rsidR="009F5EA5" w:rsidRDefault="009F5EA5">
    <w:pPr>
      <w:pStyle w:val="Sidefod"/>
      <w:jc w:val="center"/>
    </w:pPr>
    <w:r>
      <w:t xml:space="preserve">Side </w:t>
    </w:r>
    <w:sdt>
      <w:sdtPr>
        <w:id w:val="-182148847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07405047" w14:textId="4C4E6825" w:rsidR="009F5EA5" w:rsidRDefault="009F5EA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98EC4" w14:textId="77777777" w:rsidR="009B42D5" w:rsidRDefault="009B42D5" w:rsidP="00F42E8B">
      <w:pPr>
        <w:spacing w:after="0" w:line="240" w:lineRule="auto"/>
      </w:pPr>
      <w:r>
        <w:separator/>
      </w:r>
    </w:p>
  </w:footnote>
  <w:footnote w:type="continuationSeparator" w:id="0">
    <w:p w14:paraId="54898D96" w14:textId="77777777" w:rsidR="009B42D5" w:rsidRDefault="009B42D5" w:rsidP="00F42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0FF52" w14:textId="7A51BFEA" w:rsidR="009F5EA5" w:rsidRPr="009F5EA5" w:rsidRDefault="009F5EA5" w:rsidP="009F5EA5">
    <w:pPr>
      <w:tabs>
        <w:tab w:val="right" w:pos="9638"/>
      </w:tabs>
      <w:spacing w:after="0" w:line="240" w:lineRule="auto"/>
      <w:rPr>
        <w:rFonts w:eastAsia="Times New Roman" w:cstheme="minorHAnsi"/>
        <w:lang w:eastAsia="da-DK"/>
      </w:rPr>
    </w:pPr>
    <w:proofErr w:type="spellStart"/>
    <w:r w:rsidRPr="009F5EA5">
      <w:rPr>
        <w:rFonts w:eastAsia="Times New Roman" w:cstheme="minorHAnsi"/>
        <w:lang w:eastAsia="da-DK"/>
      </w:rPr>
      <w:t>Microservices</w:t>
    </w:r>
    <w:proofErr w:type="spellEnd"/>
    <w:r w:rsidRPr="009F5EA5">
      <w:rPr>
        <w:rFonts w:eastAsia="Times New Roman" w:cstheme="minorHAnsi"/>
        <w:lang w:eastAsia="da-DK"/>
      </w:rPr>
      <w:t xml:space="preserve"> - Design og</w:t>
    </w:r>
    <w:r>
      <w:rPr>
        <w:rFonts w:eastAsia="Times New Roman" w:cstheme="minorHAnsi"/>
        <w:lang w:eastAsia="da-DK"/>
      </w:rPr>
      <w:t xml:space="preserve"> </w:t>
    </w:r>
    <w:r w:rsidRPr="009F5EA5">
      <w:rPr>
        <w:rFonts w:eastAsia="Times New Roman" w:cstheme="minorHAnsi"/>
        <w:lang w:eastAsia="da-DK"/>
      </w:rPr>
      <w:t>implementering med .NET Core</w:t>
    </w:r>
    <w:r>
      <w:rPr>
        <w:rFonts w:eastAsia="Times New Roman" w:cstheme="minorHAnsi"/>
        <w:lang w:eastAsia="da-DK"/>
      </w:rPr>
      <w:tab/>
      <w:t>UCL</w:t>
    </w:r>
    <w:r>
      <w:t xml:space="preserve"> </w:t>
    </w:r>
    <w:r>
      <w:t>PBA Softwareudvikling</w:t>
    </w:r>
  </w:p>
  <w:p w14:paraId="082A335D" w14:textId="409AE246" w:rsidR="009F5EA5" w:rsidRDefault="009F5EA5">
    <w:pPr>
      <w:pStyle w:val="Sidehoved"/>
    </w:pPr>
    <w:r>
      <w:t xml:space="preserve">Synopsis – Event </w:t>
    </w:r>
    <w:proofErr w:type="spellStart"/>
    <w:r>
      <w:t>sourcing</w:t>
    </w:r>
    <w:proofErr w:type="spellEnd"/>
    <w:r>
      <w:tab/>
    </w:r>
    <w:r>
      <w:tab/>
      <w:t>Jesper Albrecht Madsen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4662C"/>
    <w:multiLevelType w:val="hybridMultilevel"/>
    <w:tmpl w:val="524C9E10"/>
    <w:lvl w:ilvl="0" w:tplc="8884BFB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02B2C47"/>
    <w:multiLevelType w:val="hybridMultilevel"/>
    <w:tmpl w:val="B1046EE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9D"/>
    <w:rsid w:val="00010480"/>
    <w:rsid w:val="0001433F"/>
    <w:rsid w:val="0001796B"/>
    <w:rsid w:val="00112038"/>
    <w:rsid w:val="00185502"/>
    <w:rsid w:val="001A1F47"/>
    <w:rsid w:val="001E7097"/>
    <w:rsid w:val="0020089D"/>
    <w:rsid w:val="002A7C46"/>
    <w:rsid w:val="002D4D5E"/>
    <w:rsid w:val="002F6B99"/>
    <w:rsid w:val="00302449"/>
    <w:rsid w:val="003A3CBA"/>
    <w:rsid w:val="004E60A2"/>
    <w:rsid w:val="005124AE"/>
    <w:rsid w:val="0054069C"/>
    <w:rsid w:val="005601E8"/>
    <w:rsid w:val="005716D4"/>
    <w:rsid w:val="00591CFF"/>
    <w:rsid w:val="00592CA4"/>
    <w:rsid w:val="005B535B"/>
    <w:rsid w:val="00602187"/>
    <w:rsid w:val="00637958"/>
    <w:rsid w:val="00713E6F"/>
    <w:rsid w:val="007302DE"/>
    <w:rsid w:val="007619EA"/>
    <w:rsid w:val="007F2AC0"/>
    <w:rsid w:val="00860BBE"/>
    <w:rsid w:val="008D5BC5"/>
    <w:rsid w:val="009015D0"/>
    <w:rsid w:val="00901E45"/>
    <w:rsid w:val="009070C7"/>
    <w:rsid w:val="009639D7"/>
    <w:rsid w:val="009B42D5"/>
    <w:rsid w:val="009E60F7"/>
    <w:rsid w:val="009F5EA5"/>
    <w:rsid w:val="00A01187"/>
    <w:rsid w:val="00A738E5"/>
    <w:rsid w:val="00AB7C24"/>
    <w:rsid w:val="00B717C1"/>
    <w:rsid w:val="00B96B3B"/>
    <w:rsid w:val="00C306C3"/>
    <w:rsid w:val="00C417C9"/>
    <w:rsid w:val="00CC7C05"/>
    <w:rsid w:val="00D22054"/>
    <w:rsid w:val="00D25AA6"/>
    <w:rsid w:val="00E53F73"/>
    <w:rsid w:val="00E655CF"/>
    <w:rsid w:val="00E965FD"/>
    <w:rsid w:val="00EC36EB"/>
    <w:rsid w:val="00F057F7"/>
    <w:rsid w:val="00F31B64"/>
    <w:rsid w:val="00F42E8B"/>
    <w:rsid w:val="00F63FA3"/>
    <w:rsid w:val="00F7009B"/>
    <w:rsid w:val="00FB2AC7"/>
    <w:rsid w:val="00FC2C6B"/>
    <w:rsid w:val="00FC53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4F8B"/>
  <w15:chartTrackingRefBased/>
  <w15:docId w15:val="{19CD6DC6-C3B7-4D51-B9DD-B8B7ADD3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25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302DE"/>
    <w:pPr>
      <w:ind w:left="720"/>
      <w:contextualSpacing/>
    </w:pPr>
  </w:style>
  <w:style w:type="character" w:customStyle="1" w:styleId="Overskrift1Tegn">
    <w:name w:val="Overskrift 1 Tegn"/>
    <w:basedOn w:val="Standardskrifttypeiafsnit"/>
    <w:link w:val="Overskrift1"/>
    <w:uiPriority w:val="9"/>
    <w:rsid w:val="00D25AA6"/>
    <w:rPr>
      <w:rFonts w:asciiTheme="majorHAnsi" w:eastAsiaTheme="majorEastAsia" w:hAnsiTheme="majorHAnsi" w:cstheme="majorBidi"/>
      <w:color w:val="2F5496" w:themeColor="accent1" w:themeShade="BF"/>
      <w:sz w:val="32"/>
      <w:szCs w:val="32"/>
    </w:rPr>
  </w:style>
  <w:style w:type="paragraph" w:styleId="Fodnotetekst">
    <w:name w:val="footnote text"/>
    <w:basedOn w:val="Normal"/>
    <w:link w:val="FodnotetekstTegn"/>
    <w:uiPriority w:val="99"/>
    <w:semiHidden/>
    <w:unhideWhenUsed/>
    <w:rsid w:val="00F42E8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42E8B"/>
    <w:rPr>
      <w:sz w:val="20"/>
      <w:szCs w:val="20"/>
    </w:rPr>
  </w:style>
  <w:style w:type="character" w:styleId="Fodnotehenvisning">
    <w:name w:val="footnote reference"/>
    <w:basedOn w:val="Standardskrifttypeiafsnit"/>
    <w:uiPriority w:val="99"/>
    <w:semiHidden/>
    <w:unhideWhenUsed/>
    <w:rsid w:val="00F42E8B"/>
    <w:rPr>
      <w:vertAlign w:val="superscript"/>
    </w:rPr>
  </w:style>
  <w:style w:type="character" w:styleId="Hyperlink">
    <w:name w:val="Hyperlink"/>
    <w:basedOn w:val="Standardskrifttypeiafsnit"/>
    <w:uiPriority w:val="99"/>
    <w:unhideWhenUsed/>
    <w:rsid w:val="00FC5396"/>
    <w:rPr>
      <w:color w:val="0563C1" w:themeColor="hyperlink"/>
      <w:u w:val="single"/>
    </w:rPr>
  </w:style>
  <w:style w:type="character" w:styleId="Ulstomtale">
    <w:name w:val="Unresolved Mention"/>
    <w:basedOn w:val="Standardskrifttypeiafsnit"/>
    <w:uiPriority w:val="99"/>
    <w:semiHidden/>
    <w:unhideWhenUsed/>
    <w:rsid w:val="00FC5396"/>
    <w:rPr>
      <w:color w:val="605E5C"/>
      <w:shd w:val="clear" w:color="auto" w:fill="E1DFDD"/>
    </w:rPr>
  </w:style>
  <w:style w:type="character" w:customStyle="1" w:styleId="Overskrift2Tegn">
    <w:name w:val="Overskrift 2 Tegn"/>
    <w:basedOn w:val="Standardskrifttypeiafsnit"/>
    <w:link w:val="Overskrift2"/>
    <w:uiPriority w:val="9"/>
    <w:rsid w:val="005601E8"/>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B96B3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96B3B"/>
  </w:style>
  <w:style w:type="paragraph" w:styleId="Sidefod">
    <w:name w:val="footer"/>
    <w:basedOn w:val="Normal"/>
    <w:link w:val="SidefodTegn"/>
    <w:uiPriority w:val="99"/>
    <w:unhideWhenUsed/>
    <w:rsid w:val="00B96B3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96B3B"/>
  </w:style>
  <w:style w:type="paragraph" w:styleId="Overskrift">
    <w:name w:val="TOC Heading"/>
    <w:basedOn w:val="Overskrift1"/>
    <w:next w:val="Normal"/>
    <w:uiPriority w:val="39"/>
    <w:unhideWhenUsed/>
    <w:qFormat/>
    <w:rsid w:val="009F5EA5"/>
    <w:pPr>
      <w:outlineLvl w:val="9"/>
    </w:pPr>
    <w:rPr>
      <w:lang w:eastAsia="da-DK"/>
    </w:rPr>
  </w:style>
  <w:style w:type="paragraph" w:styleId="Indholdsfortegnelse1">
    <w:name w:val="toc 1"/>
    <w:basedOn w:val="Normal"/>
    <w:next w:val="Normal"/>
    <w:autoRedefine/>
    <w:uiPriority w:val="39"/>
    <w:unhideWhenUsed/>
    <w:rsid w:val="009F5EA5"/>
    <w:pPr>
      <w:spacing w:after="100"/>
    </w:pPr>
  </w:style>
  <w:style w:type="paragraph" w:styleId="Indholdsfortegnelse2">
    <w:name w:val="toc 2"/>
    <w:basedOn w:val="Normal"/>
    <w:next w:val="Normal"/>
    <w:autoRedefine/>
    <w:uiPriority w:val="39"/>
    <w:unhideWhenUsed/>
    <w:rsid w:val="009F5EA5"/>
    <w:pPr>
      <w:spacing w:after="100"/>
      <w:ind w:left="220"/>
    </w:pPr>
  </w:style>
  <w:style w:type="paragraph" w:styleId="Ingenafstand">
    <w:name w:val="No Spacing"/>
    <w:link w:val="IngenafstandTegn"/>
    <w:uiPriority w:val="1"/>
    <w:qFormat/>
    <w:rsid w:val="00E965F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E965FD"/>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890691">
      <w:bodyDiv w:val="1"/>
      <w:marLeft w:val="0"/>
      <w:marRight w:val="0"/>
      <w:marTop w:val="0"/>
      <w:marBottom w:val="0"/>
      <w:divBdr>
        <w:top w:val="none" w:sz="0" w:space="0" w:color="auto"/>
        <w:left w:val="none" w:sz="0" w:space="0" w:color="auto"/>
        <w:bottom w:val="none" w:sz="0" w:space="0" w:color="auto"/>
        <w:right w:val="none" w:sz="0" w:space="0" w:color="auto"/>
      </w:divBdr>
      <w:divsChild>
        <w:div w:id="1030109446">
          <w:marLeft w:val="0"/>
          <w:marRight w:val="0"/>
          <w:marTop w:val="0"/>
          <w:marBottom w:val="0"/>
          <w:divBdr>
            <w:top w:val="none" w:sz="0" w:space="0" w:color="auto"/>
            <w:left w:val="none" w:sz="0" w:space="0" w:color="auto"/>
            <w:bottom w:val="none" w:sz="0" w:space="0" w:color="auto"/>
            <w:right w:val="none" w:sz="0" w:space="0" w:color="auto"/>
          </w:divBdr>
        </w:div>
        <w:div w:id="1036930882">
          <w:marLeft w:val="0"/>
          <w:marRight w:val="0"/>
          <w:marTop w:val="0"/>
          <w:marBottom w:val="0"/>
          <w:divBdr>
            <w:top w:val="none" w:sz="0" w:space="0" w:color="auto"/>
            <w:left w:val="none" w:sz="0" w:space="0" w:color="auto"/>
            <w:bottom w:val="none" w:sz="0" w:space="0" w:color="auto"/>
            <w:right w:val="none" w:sz="0" w:space="0" w:color="auto"/>
          </w:divBdr>
        </w:div>
        <w:div w:id="702049759">
          <w:marLeft w:val="0"/>
          <w:marRight w:val="0"/>
          <w:marTop w:val="0"/>
          <w:marBottom w:val="0"/>
          <w:divBdr>
            <w:top w:val="none" w:sz="0" w:space="0" w:color="auto"/>
            <w:left w:val="none" w:sz="0" w:space="0" w:color="auto"/>
            <w:bottom w:val="none" w:sz="0" w:space="0" w:color="auto"/>
            <w:right w:val="none" w:sz="0" w:space="0" w:color="auto"/>
          </w:divBdr>
        </w:div>
        <w:div w:id="847603257">
          <w:marLeft w:val="0"/>
          <w:marRight w:val="0"/>
          <w:marTop w:val="0"/>
          <w:marBottom w:val="0"/>
          <w:divBdr>
            <w:top w:val="none" w:sz="0" w:space="0" w:color="auto"/>
            <w:left w:val="none" w:sz="0" w:space="0" w:color="auto"/>
            <w:bottom w:val="none" w:sz="0" w:space="0" w:color="auto"/>
            <w:right w:val="none" w:sz="0" w:space="0" w:color="auto"/>
          </w:divBdr>
        </w:div>
        <w:div w:id="1201094647">
          <w:marLeft w:val="0"/>
          <w:marRight w:val="0"/>
          <w:marTop w:val="0"/>
          <w:marBottom w:val="0"/>
          <w:divBdr>
            <w:top w:val="none" w:sz="0" w:space="0" w:color="auto"/>
            <w:left w:val="none" w:sz="0" w:space="0" w:color="auto"/>
            <w:bottom w:val="none" w:sz="0" w:space="0" w:color="auto"/>
            <w:right w:val="none" w:sz="0" w:space="0" w:color="auto"/>
          </w:divBdr>
        </w:div>
        <w:div w:id="218132636">
          <w:marLeft w:val="0"/>
          <w:marRight w:val="0"/>
          <w:marTop w:val="0"/>
          <w:marBottom w:val="0"/>
          <w:divBdr>
            <w:top w:val="none" w:sz="0" w:space="0" w:color="auto"/>
            <w:left w:val="none" w:sz="0" w:space="0" w:color="auto"/>
            <w:bottom w:val="none" w:sz="0" w:space="0" w:color="auto"/>
            <w:right w:val="none" w:sz="0" w:space="0" w:color="auto"/>
          </w:divBdr>
        </w:div>
        <w:div w:id="826477021">
          <w:marLeft w:val="0"/>
          <w:marRight w:val="0"/>
          <w:marTop w:val="0"/>
          <w:marBottom w:val="0"/>
          <w:divBdr>
            <w:top w:val="none" w:sz="0" w:space="0" w:color="auto"/>
            <w:left w:val="none" w:sz="0" w:space="0" w:color="auto"/>
            <w:bottom w:val="none" w:sz="0" w:space="0" w:color="auto"/>
            <w:right w:val="none" w:sz="0" w:space="0" w:color="auto"/>
          </w:divBdr>
        </w:div>
        <w:div w:id="1940017832">
          <w:marLeft w:val="0"/>
          <w:marRight w:val="0"/>
          <w:marTop w:val="0"/>
          <w:marBottom w:val="0"/>
          <w:divBdr>
            <w:top w:val="none" w:sz="0" w:space="0" w:color="auto"/>
            <w:left w:val="none" w:sz="0" w:space="0" w:color="auto"/>
            <w:bottom w:val="none" w:sz="0" w:space="0" w:color="auto"/>
            <w:right w:val="none" w:sz="0" w:space="0" w:color="auto"/>
          </w:divBdr>
        </w:div>
        <w:div w:id="359012916">
          <w:marLeft w:val="0"/>
          <w:marRight w:val="0"/>
          <w:marTop w:val="0"/>
          <w:marBottom w:val="0"/>
          <w:divBdr>
            <w:top w:val="none" w:sz="0" w:space="0" w:color="auto"/>
            <w:left w:val="none" w:sz="0" w:space="0" w:color="auto"/>
            <w:bottom w:val="none" w:sz="0" w:space="0" w:color="auto"/>
            <w:right w:val="none" w:sz="0" w:space="0" w:color="auto"/>
          </w:divBdr>
        </w:div>
        <w:div w:id="1503467067">
          <w:marLeft w:val="0"/>
          <w:marRight w:val="0"/>
          <w:marTop w:val="0"/>
          <w:marBottom w:val="0"/>
          <w:divBdr>
            <w:top w:val="none" w:sz="0" w:space="0" w:color="auto"/>
            <w:left w:val="none" w:sz="0" w:space="0" w:color="auto"/>
            <w:bottom w:val="none" w:sz="0" w:space="0" w:color="auto"/>
            <w:right w:val="none" w:sz="0" w:space="0" w:color="auto"/>
          </w:divBdr>
        </w:div>
        <w:div w:id="1877888587">
          <w:marLeft w:val="0"/>
          <w:marRight w:val="0"/>
          <w:marTop w:val="0"/>
          <w:marBottom w:val="0"/>
          <w:divBdr>
            <w:top w:val="none" w:sz="0" w:space="0" w:color="auto"/>
            <w:left w:val="none" w:sz="0" w:space="0" w:color="auto"/>
            <w:bottom w:val="none" w:sz="0" w:space="0" w:color="auto"/>
            <w:right w:val="none" w:sz="0" w:space="0" w:color="auto"/>
          </w:divBdr>
        </w:div>
        <w:div w:id="1120686054">
          <w:marLeft w:val="0"/>
          <w:marRight w:val="0"/>
          <w:marTop w:val="0"/>
          <w:marBottom w:val="0"/>
          <w:divBdr>
            <w:top w:val="none" w:sz="0" w:space="0" w:color="auto"/>
            <w:left w:val="none" w:sz="0" w:space="0" w:color="auto"/>
            <w:bottom w:val="none" w:sz="0" w:space="0" w:color="auto"/>
            <w:right w:val="none" w:sz="0" w:space="0" w:color="auto"/>
          </w:divBdr>
        </w:div>
        <w:div w:id="1011107792">
          <w:marLeft w:val="0"/>
          <w:marRight w:val="0"/>
          <w:marTop w:val="0"/>
          <w:marBottom w:val="0"/>
          <w:divBdr>
            <w:top w:val="none" w:sz="0" w:space="0" w:color="auto"/>
            <w:left w:val="none" w:sz="0" w:space="0" w:color="auto"/>
            <w:bottom w:val="none" w:sz="0" w:space="0" w:color="auto"/>
            <w:right w:val="none" w:sz="0" w:space="0" w:color="auto"/>
          </w:divBdr>
        </w:div>
        <w:div w:id="331184637">
          <w:marLeft w:val="0"/>
          <w:marRight w:val="0"/>
          <w:marTop w:val="0"/>
          <w:marBottom w:val="0"/>
          <w:divBdr>
            <w:top w:val="none" w:sz="0" w:space="0" w:color="auto"/>
            <w:left w:val="none" w:sz="0" w:space="0" w:color="auto"/>
            <w:bottom w:val="none" w:sz="0" w:space="0" w:color="auto"/>
            <w:right w:val="none" w:sz="0" w:space="0" w:color="auto"/>
          </w:divBdr>
        </w:div>
        <w:div w:id="216746424">
          <w:marLeft w:val="0"/>
          <w:marRight w:val="0"/>
          <w:marTop w:val="0"/>
          <w:marBottom w:val="0"/>
          <w:divBdr>
            <w:top w:val="none" w:sz="0" w:space="0" w:color="auto"/>
            <w:left w:val="none" w:sz="0" w:space="0" w:color="auto"/>
            <w:bottom w:val="none" w:sz="0" w:space="0" w:color="auto"/>
            <w:right w:val="none" w:sz="0" w:space="0" w:color="auto"/>
          </w:divBdr>
        </w:div>
        <w:div w:id="1098217540">
          <w:marLeft w:val="0"/>
          <w:marRight w:val="0"/>
          <w:marTop w:val="0"/>
          <w:marBottom w:val="0"/>
          <w:divBdr>
            <w:top w:val="none" w:sz="0" w:space="0" w:color="auto"/>
            <w:left w:val="none" w:sz="0" w:space="0" w:color="auto"/>
            <w:bottom w:val="none" w:sz="0" w:space="0" w:color="auto"/>
            <w:right w:val="none" w:sz="0" w:space="0" w:color="auto"/>
          </w:divBdr>
        </w:div>
        <w:div w:id="1654792949">
          <w:marLeft w:val="0"/>
          <w:marRight w:val="0"/>
          <w:marTop w:val="0"/>
          <w:marBottom w:val="0"/>
          <w:divBdr>
            <w:top w:val="none" w:sz="0" w:space="0" w:color="auto"/>
            <w:left w:val="none" w:sz="0" w:space="0" w:color="auto"/>
            <w:bottom w:val="none" w:sz="0" w:space="0" w:color="auto"/>
            <w:right w:val="none" w:sz="0" w:space="0" w:color="auto"/>
          </w:divBdr>
        </w:div>
        <w:div w:id="315687030">
          <w:marLeft w:val="0"/>
          <w:marRight w:val="0"/>
          <w:marTop w:val="0"/>
          <w:marBottom w:val="0"/>
          <w:divBdr>
            <w:top w:val="none" w:sz="0" w:space="0" w:color="auto"/>
            <w:left w:val="none" w:sz="0" w:space="0" w:color="auto"/>
            <w:bottom w:val="none" w:sz="0" w:space="0" w:color="auto"/>
            <w:right w:val="none" w:sz="0" w:space="0" w:color="auto"/>
          </w:divBdr>
        </w:div>
        <w:div w:id="897084765">
          <w:marLeft w:val="0"/>
          <w:marRight w:val="0"/>
          <w:marTop w:val="0"/>
          <w:marBottom w:val="0"/>
          <w:divBdr>
            <w:top w:val="none" w:sz="0" w:space="0" w:color="auto"/>
            <w:left w:val="none" w:sz="0" w:space="0" w:color="auto"/>
            <w:bottom w:val="none" w:sz="0" w:space="0" w:color="auto"/>
            <w:right w:val="none" w:sz="0" w:space="0" w:color="auto"/>
          </w:divBdr>
        </w:div>
      </w:divsChild>
    </w:div>
    <w:div w:id="1669674626">
      <w:bodyDiv w:val="1"/>
      <w:marLeft w:val="0"/>
      <w:marRight w:val="0"/>
      <w:marTop w:val="0"/>
      <w:marBottom w:val="0"/>
      <w:divBdr>
        <w:top w:val="none" w:sz="0" w:space="0" w:color="auto"/>
        <w:left w:val="none" w:sz="0" w:space="0" w:color="auto"/>
        <w:bottom w:val="none" w:sz="0" w:space="0" w:color="auto"/>
        <w:right w:val="none" w:sz="0" w:space="0" w:color="auto"/>
      </w:divBdr>
      <w:divsChild>
        <w:div w:id="619640">
          <w:marLeft w:val="0"/>
          <w:marRight w:val="0"/>
          <w:marTop w:val="0"/>
          <w:marBottom w:val="0"/>
          <w:divBdr>
            <w:top w:val="none" w:sz="0" w:space="0" w:color="auto"/>
            <w:left w:val="none" w:sz="0" w:space="0" w:color="auto"/>
            <w:bottom w:val="none" w:sz="0" w:space="0" w:color="auto"/>
            <w:right w:val="none" w:sz="0" w:space="0" w:color="auto"/>
          </w:divBdr>
        </w:div>
        <w:div w:id="145910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Event sourcing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46E2A-458D-4CC0-9B2F-CAC38CF9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TotalTime>
  <Pages>7</Pages>
  <Words>1325</Words>
  <Characters>8087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 Design og implementering med .NET Core</dc:title>
  <dc:subject>UCL, PBA. Softwareudvikling</dc:subject>
  <dc:creator>Jesper Albrecht Madsen</dc:creator>
  <cp:keywords/>
  <dc:description/>
  <cp:lastModifiedBy>Jesper Albrecht Madsen</cp:lastModifiedBy>
  <cp:revision>8</cp:revision>
  <dcterms:created xsi:type="dcterms:W3CDTF">2020-05-09T10:17:00Z</dcterms:created>
  <dcterms:modified xsi:type="dcterms:W3CDTF">2020-05-24T22:02:00Z</dcterms:modified>
</cp:coreProperties>
</file>