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after="0"/>
        <w:rPr>
          <w:rStyle w:val="Ninguno"/>
          <w:sz w:val="20"/>
          <w:szCs w:val="20"/>
          <w:lang w:val="es-ES_tradnl"/>
        </w:rPr>
      </w:pPr>
    </w:p>
    <w:tbl>
      <w:tblPr>
        <w:tblW w:w="145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98"/>
        <w:gridCol w:w="4500"/>
        <w:gridCol w:w="1890"/>
        <w:gridCol w:w="1710"/>
        <w:gridCol w:w="2018"/>
        <w:gridCol w:w="2424"/>
      </w:tblGrid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Nombre del Proyecto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E-Clothify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digo del Proyecto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2025-ECOMODA-1.15</w:t>
            </w:r>
          </w:p>
        </w:tc>
        <w:tc>
          <w:tcPr>
            <w:tcW w:type="dxa" w:w="2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Fecha de Creaci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2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18/09/2025</w:t>
            </w:r>
          </w:p>
        </w:tc>
      </w:tr>
    </w:tbl>
    <w:p>
      <w:pPr>
        <w:pStyle w:val="Cuerpo"/>
        <w:widowControl w:val="0"/>
        <w:spacing w:after="0" w:line="240" w:lineRule="auto"/>
        <w:rPr>
          <w:rStyle w:val="Ninguno"/>
          <w:sz w:val="20"/>
          <w:szCs w:val="20"/>
          <w:lang w:val="es-ES_tradnl"/>
        </w:rPr>
      </w:pPr>
    </w:p>
    <w:p>
      <w:pPr>
        <w:pStyle w:val="Cuerpo"/>
        <w:spacing w:after="0"/>
        <w:rPr>
          <w:rStyle w:val="Ninguno"/>
          <w:b w:val="1"/>
          <w:bCs w:val="1"/>
          <w:sz w:val="20"/>
          <w:szCs w:val="20"/>
          <w:lang w:val="es-ES_tradnl"/>
        </w:rPr>
      </w:pPr>
    </w:p>
    <w:p>
      <w:pPr>
        <w:pStyle w:val="Cuerpo"/>
        <w:shd w:val="clear" w:color="auto" w:fill="d9d9d9"/>
        <w:spacing w:after="0"/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de-DE"/>
        </w:rPr>
        <w:t>HIST</w:t>
      </w:r>
      <w:r>
        <w:rPr>
          <w:rStyle w:val="Ninguno"/>
          <w:b w:val="1"/>
          <w:bCs w:val="1"/>
          <w:rtl w:val="0"/>
        </w:rPr>
        <w:t>Ó</w:t>
      </w:r>
      <w:r>
        <w:rPr>
          <w:rStyle w:val="Ninguno"/>
          <w:b w:val="1"/>
          <w:bCs w:val="1"/>
          <w:rtl w:val="0"/>
          <w:lang w:val="es-ES_tradnl"/>
        </w:rPr>
        <w:t>RICO DE MODIFICACIONES DEL DOCUMENTO</w:t>
      </w:r>
    </w:p>
    <w:tbl>
      <w:tblPr>
        <w:tblW w:w="144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2"/>
        <w:gridCol w:w="2829"/>
        <w:gridCol w:w="9899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75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s-ES_tradnl"/>
              </w:rPr>
              <w:t>Fecha</w:t>
            </w:r>
          </w:p>
        </w:tc>
        <w:tc>
          <w:tcPr>
            <w:tcW w:type="dxa" w:w="282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s-ES_tradnl"/>
              </w:rPr>
              <w:t>Realizada por</w:t>
            </w:r>
          </w:p>
        </w:tc>
        <w:tc>
          <w:tcPr>
            <w:tcW w:type="dxa" w:w="989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s-ES_tradnl"/>
              </w:rPr>
              <w:t>Breve descripci</w:t>
            </w: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s-ES_tradnl"/>
              </w:rPr>
              <w:t>n de los cambios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75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70c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18/09/2025</w:t>
            </w:r>
          </w:p>
        </w:tc>
        <w:tc>
          <w:tcPr>
            <w:tcW w:type="dxa" w:w="282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0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70c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Director del Proyecto</w:t>
            </w:r>
          </w:p>
        </w:tc>
        <w:tc>
          <w:tcPr>
            <w:tcW w:type="dxa" w:w="989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70c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Primera versi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70c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70c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 creada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75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9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spacing w:after="0" w:line="240" w:lineRule="auto"/>
        <w:jc w:val="both"/>
        <w:rPr>
          <w:rStyle w:val="Ninguno"/>
          <w:b w:val="1"/>
          <w:bCs w:val="1"/>
        </w:rPr>
      </w:pPr>
    </w:p>
    <w:p>
      <w:pPr>
        <w:pStyle w:val="Cuerpo"/>
        <w:spacing w:after="0"/>
      </w:pPr>
    </w:p>
    <w:p>
      <w:pPr>
        <w:pStyle w:val="Cuerpo"/>
        <w:shd w:val="clear" w:color="auto" w:fill="d9d9d9"/>
        <w:spacing w:after="0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n-US"/>
        </w:rPr>
        <w:t>SUPUESTOS/RESTRICCIONES</w:t>
      </w:r>
    </w:p>
    <w:tbl>
      <w:tblPr>
        <w:tblW w:w="14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6"/>
        <w:gridCol w:w="3757"/>
        <w:gridCol w:w="2171"/>
        <w:gridCol w:w="1540"/>
        <w:gridCol w:w="2023"/>
        <w:gridCol w:w="4409"/>
      </w:tblGrid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ID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DESCRIPCI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RESPONSABLE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ESTADO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before="120" w:after="12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1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El cliente proporcionar</w:t>
            </w:r>
            <w:r>
              <w:rPr>
                <w:rFonts w:ascii="Calibri" w:hAnsi="Calibri" w:hint="default"/>
                <w:sz w:val="16"/>
                <w:szCs w:val="16"/>
                <w:u w:color="0070c0"/>
                <w:rtl w:val="0"/>
              </w:rPr>
              <w:t xml:space="preserve">á </w:t>
            </w: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cat</w:t>
            </w:r>
            <w:r>
              <w:rPr>
                <w:rFonts w:ascii="Calibri" w:hAnsi="Calibri" w:hint="default"/>
                <w:sz w:val="16"/>
                <w:szCs w:val="16"/>
                <w:u w:color="0070c0"/>
                <w:rtl w:val="0"/>
              </w:rPr>
              <w:t>á</w:t>
            </w: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logo de productos (categor</w:t>
            </w:r>
            <w:r>
              <w:rPr>
                <w:rFonts w:ascii="Calibri" w:hAnsi="Calibri" w:hint="default"/>
                <w:sz w:val="16"/>
                <w:szCs w:val="16"/>
                <w:u w:color="0070c0"/>
                <w:rtl w:val="0"/>
              </w:rPr>
              <w:t>í</w:t>
            </w: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as, precios e im</w:t>
            </w:r>
            <w:r>
              <w:rPr>
                <w:rFonts w:ascii="Calibri" w:hAnsi="Calibri" w:hint="default"/>
                <w:sz w:val="16"/>
                <w:szCs w:val="16"/>
                <w:u w:color="0070c0"/>
                <w:rtl w:val="0"/>
              </w:rPr>
              <w:t>á</w:t>
            </w: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genes actualizadas).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Cliente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Pendiente de validaci</w:t>
            </w:r>
            <w:r>
              <w:rPr>
                <w:rFonts w:ascii="Calibri" w:hAnsi="Calibri" w:hint="default"/>
                <w:sz w:val="16"/>
                <w:szCs w:val="16"/>
                <w:u w:color="0070c0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n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before="120" w:after="12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2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El entorno PaaS para pruebas estar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disponible durante el proyecto.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Organizaci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Pendiente de validaci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Los usuarios podr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 acceder a la tienda desde navegadores actualizados en PC y m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viles.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Organizaci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Pendiente de validaci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El cliente gestionar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 log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stica y tiempos de env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de los pedidos.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Cliente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Pendiente de validaci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El idioma principal de la tienda ser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espa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ñ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ol.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Organizaci</w:t>
            </w:r>
            <w:r>
              <w:rPr>
                <w:rFonts w:ascii="Calibri" w:hAnsi="Calibri" w:hint="default"/>
                <w:sz w:val="16"/>
                <w:szCs w:val="16"/>
                <w:u w:color="0070c0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Cerrado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Desarrollo obligatorio en Django 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Organizaci</w:t>
            </w:r>
            <w:r>
              <w:rPr>
                <w:rFonts w:ascii="Calibri" w:hAnsi="Calibri" w:hint="default"/>
                <w:sz w:val="16"/>
                <w:szCs w:val="16"/>
                <w:u w:color="0070c0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Cerrado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La aplicaci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rtl w:val="0"/>
              </w:rPr>
              <w:t>n admin de Django solo se usar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 xml:space="preserve">á </w:t>
            </w:r>
            <w:r>
              <w:rPr>
                <w:rFonts w:ascii="Calibri" w:hAnsi="Calibri"/>
                <w:sz w:val="16"/>
                <w:szCs w:val="16"/>
                <w:rtl w:val="0"/>
              </w:rPr>
              <w:t>para pruebas internas, no como soluci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rtl w:val="0"/>
              </w:rPr>
              <w:t>n final de gesti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rtl w:val="0"/>
              </w:rPr>
              <w:t>n.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Organizaci</w:t>
            </w:r>
            <w:r>
              <w:rPr>
                <w:rFonts w:ascii="Calibri" w:hAnsi="Calibri" w:hint="default"/>
                <w:sz w:val="16"/>
                <w:szCs w:val="16"/>
                <w:u w:color="0070c0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Cerrado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No se contempla la devoluci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rtl w:val="0"/>
              </w:rPr>
              <w:t>n de productos.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Cliente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Pendiente de validaci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Cada producto dispondr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 xml:space="preserve">á </w:t>
            </w:r>
            <w:r>
              <w:rPr>
                <w:rFonts w:ascii="Calibri" w:hAnsi="Calibri"/>
                <w:sz w:val="16"/>
                <w:szCs w:val="16"/>
                <w:rtl w:val="0"/>
              </w:rPr>
              <w:t xml:space="preserve">de una 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ú</w:t>
            </w:r>
            <w:r>
              <w:rPr>
                <w:rFonts w:ascii="Calibri" w:hAnsi="Calibri"/>
                <w:sz w:val="16"/>
                <w:szCs w:val="16"/>
                <w:rtl w:val="0"/>
              </w:rPr>
              <w:t>nica imagen.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Cliente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Pendiente de validaci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La cesta de la compra siempre debe estar visible durante el proceso de compra.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Organizaci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Pendiente de validaci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El proceso de compra r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á</w:t>
            </w:r>
            <w:r>
              <w:rPr>
                <w:rFonts w:ascii="Calibri" w:hAnsi="Calibri"/>
                <w:sz w:val="16"/>
                <w:szCs w:val="16"/>
                <w:rtl w:val="0"/>
              </w:rPr>
              <w:t>pida no exceder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 xml:space="preserve">á </w:t>
            </w:r>
            <w:r>
              <w:rPr>
                <w:rFonts w:ascii="Calibri" w:hAnsi="Calibri"/>
                <w:sz w:val="16"/>
                <w:szCs w:val="16"/>
                <w:rtl w:val="0"/>
              </w:rPr>
              <w:t>los tres pasos y no requerir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 xml:space="preserve">á </w:t>
            </w:r>
            <w:r>
              <w:rPr>
                <w:rFonts w:ascii="Calibri" w:hAnsi="Calibri"/>
                <w:sz w:val="16"/>
                <w:szCs w:val="16"/>
                <w:rtl w:val="0"/>
              </w:rPr>
              <w:t>registro obligatorio.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Organizaci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Pendiente de validaci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La marca corporativa del cliente debe reflejarse en el sitio web.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Organizaci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Pendiente de validaci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El producto debe estar disponible en entorno PaaS antes de la entrega final.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Organizaci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Cerrado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Se debe entregar el c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rtl w:val="0"/>
              </w:rPr>
              <w:t>digo fuente junto con manual de instalaci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rtl w:val="0"/>
              </w:rPr>
              <w:t>n y despliegue.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Organizaci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Cerrado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Para el desarrollo de la documentaci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rtl w:val="0"/>
              </w:rPr>
              <w:t>n se emplear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á</w:t>
            </w:r>
            <w:r>
              <w:rPr>
                <w:rFonts w:ascii="Calibri" w:hAnsi="Calibri"/>
                <w:sz w:val="16"/>
                <w:szCs w:val="16"/>
                <w:rtl w:val="0"/>
              </w:rPr>
              <w:t>n las plantillas de la organizaci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ó</w:t>
            </w:r>
            <w:r>
              <w:rPr>
                <w:rFonts w:ascii="Calibri" w:hAnsi="Calibri"/>
                <w:sz w:val="16"/>
                <w:szCs w:val="16"/>
                <w:rtl w:val="0"/>
              </w:rPr>
              <w:t>n</w:t>
            </w: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Organizaci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Cerrado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3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Se emplear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 xml:space="preserve">á </w:t>
            </w:r>
            <w:r>
              <w:rPr>
                <w:rFonts w:ascii="Calibri" w:hAnsi="Calibri"/>
                <w:sz w:val="16"/>
                <w:szCs w:val="16"/>
                <w:rtl w:val="0"/>
              </w:rPr>
              <w:t>un ciclo de vida hibrido.</w:t>
            </w:r>
          </w:p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Organizaci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sz w:val="16"/>
                <w:szCs w:val="16"/>
                <w:u w:color="0070c0"/>
                <w:rtl w:val="0"/>
              </w:rPr>
              <w:t>Sin fecha de vencimiento</w:t>
            </w:r>
          </w:p>
        </w:tc>
        <w:tc>
          <w:tcPr>
            <w:tcW w:type="dxa" w:w="2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Cerrado</w:t>
            </w:r>
          </w:p>
        </w:tc>
        <w:tc>
          <w:tcPr>
            <w:tcW w:type="dxa" w:w="4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spacing w:after="0" w:line="240" w:lineRule="auto"/>
        <w:rPr>
          <w:rStyle w:val="Ninguno"/>
          <w:b w:val="1"/>
          <w:bCs w:val="1"/>
        </w:rPr>
      </w:pPr>
    </w:p>
    <w:p>
      <w:pPr>
        <w:pStyle w:val="Cuerpo"/>
        <w:widowControl w:val="0"/>
        <w:spacing w:after="0" w:line="240" w:lineRule="auto"/>
        <w:rPr>
          <w:rStyle w:val="Ninguno"/>
          <w:b w:val="1"/>
          <w:bCs w:val="1"/>
        </w:rPr>
      </w:pP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bidi w:val="0"/>
        <w:spacing w:before="0" w:after="240" w:line="240" w:lineRule="auto"/>
        <w:ind w:left="0" w:right="0" w:firstLine="0"/>
        <w:jc w:val="left"/>
        <w:rPr>
          <w:rStyle w:val="Ninguno"/>
          <w:rFonts w:ascii="Calibri" w:cs="Calibri" w:hAnsi="Calibri" w:eastAsia="Calibri"/>
          <w:b w:val="1"/>
          <w:bCs w:val="1"/>
          <w:rtl w:val="0"/>
        </w:rPr>
      </w:pP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bidi w:val="0"/>
        <w:spacing w:before="0" w:after="240" w:line="240" w:lineRule="auto"/>
        <w:ind w:left="0" w:right="0" w:firstLine="0"/>
        <w:jc w:val="left"/>
        <w:rPr>
          <w:rStyle w:val="Ninguno"/>
          <w:rFonts w:ascii="Calibri" w:cs="Calibri" w:hAnsi="Calibri" w:eastAsia="Calibri"/>
          <w:b w:val="1"/>
          <w:bCs w:val="1"/>
          <w:rtl w:val="0"/>
        </w:rPr>
      </w:pP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5840" w:h="12240" w:orient="landscape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opperplate Gothic Bold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center" w:pos="5400"/>
        <w:tab w:val="right" w:pos="10800"/>
        <w:tab w:val="clear" w:pos="4419"/>
        <w:tab w:val="clear" w:pos="8838"/>
      </w:tabs>
    </w:pPr>
    <w:r>
      <w:rPr>
        <w:rStyle w:val="Ninguno"/>
        <w:rtl w:val="0"/>
      </w:rPr>
      <w:tab/>
      <w:tab/>
      <w:tab/>
      <w:tab/>
      <w:tab/>
      <w:t>P</w:t>
    </w:r>
    <w:r>
      <w:rPr>
        <w:rStyle w:val="Ninguno"/>
        <w:rtl w:val="0"/>
        <w:lang w:val="es-ES_tradnl"/>
      </w:rPr>
      <w:t>á</w:t>
    </w:r>
    <w:r>
      <w:rPr>
        <w:rStyle w:val="Ninguno"/>
        <w:rtl w:val="0"/>
        <w:lang w:val="es-ES_tradnl"/>
      </w:rPr>
      <w:t xml:space="preserve">gina </w:t>
    </w:r>
    <w:r>
      <w:rPr>
        <w:rStyle w:val="Ninguno"/>
        <w:rtl w:val="0"/>
      </w:rPr>
      <w:fldChar w:fldCharType="begin" w:fldLock="0"/>
    </w:r>
    <w:r>
      <w:rPr>
        <w:rStyle w:val="Ninguno"/>
        <w:rtl w:val="0"/>
      </w:rPr>
      <w:instrText xml:space="preserve"> PAGE </w:instrText>
    </w:r>
    <w:r>
      <w:rPr>
        <w:rStyle w:val="Ninguno"/>
        <w:rtl w:val="0"/>
      </w:rPr>
      <w:fldChar w:fldCharType="separate" w:fldLock="0"/>
    </w:r>
    <w:r>
      <w:rPr>
        <w:rStyle w:val="Ninguno"/>
        <w:rtl w:val="0"/>
      </w:rPr>
      <w:fldChar w:fldCharType="end" w:fldLock="0"/>
    </w:r>
    <w:r>
      <w:rPr>
        <w:rStyle w:val="Ninguno"/>
        <w:rtl w:val="0"/>
        <w:lang w:val="es-ES_tradnl"/>
      </w:rPr>
      <w:t xml:space="preserve"> de </w:t>
    </w:r>
    <w:r>
      <w:rPr>
        <w:rStyle w:val="Ninguno"/>
        <w:rtl w:val="0"/>
      </w:rPr>
      <w:fldChar w:fldCharType="begin" w:fldLock="0"/>
    </w:r>
    <w:r>
      <w:rPr>
        <w:rStyle w:val="Ninguno"/>
        <w:rtl w:val="0"/>
      </w:rPr>
      <w:instrText xml:space="preserve"> NUMPAGES </w:instrText>
    </w:r>
    <w:r>
      <w:rPr>
        <w:rStyle w:val="Ninguno"/>
        <w:rtl w:val="0"/>
      </w:rPr>
      <w:fldChar w:fldCharType="separate" w:fldLock="0"/>
    </w:r>
    <w:r>
      <w:rPr>
        <w:rStyle w:val="Ninguno"/>
        <w:rtl w:val="0"/>
      </w:rPr>
      <w:fldChar w:fldCharType="end" w:fldLock="0"/>
    </w:r>
  </w:p>
  <w:p>
    <w:pPr>
      <w:pStyle w:val="footer"/>
      <w:shd w:val="clear" w:color="auto" w:fill="17365d"/>
      <w:tabs>
        <w:tab w:val="center" w:pos="5400"/>
        <w:tab w:val="right" w:pos="10800"/>
        <w:tab w:val="clear" w:pos="4419"/>
        <w:tab w:val="clear" w:pos="8838"/>
      </w:tabs>
      <w:jc w:val="right"/>
    </w:pPr>
    <w:r>
      <w:rPr>
        <w:rStyle w:val="Ninguno"/>
        <w:rFonts w:ascii="Copperplate Gothic Bold" w:cs="Copperplate Gothic Bold" w:hAnsi="Copperplate Gothic Bold" w:eastAsia="Copperplate Gothic Bold"/>
        <w:b w:val="1"/>
        <w:bCs w:val="1"/>
        <w:outline w:val="0"/>
        <w:color w:val="ffffff"/>
        <w:u w:color="ffffff"/>
        <w:rtl w:val="0"/>
        <w:lang w:val="es-ES_tradnl"/>
        <w14:textFill>
          <w14:solidFill>
            <w14:srgbClr w14:val="FFFFFF"/>
          </w14:solidFill>
        </w14:textFill>
      </w:rPr>
      <w:t>PGPI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4" w:space="0" w:shadow="0" w:frame="0"/>
        <w:right w:val="nil"/>
      </w:pBdr>
      <w:jc w:val="center"/>
    </w:pPr>
    <w:r>
      <w:rPr>
        <w:rStyle w:val="Ninguno"/>
        <w:b w:val="1"/>
        <w:bCs w:val="1"/>
        <w:sz w:val="36"/>
        <w:szCs w:val="36"/>
        <w:rtl w:val="0"/>
        <w:lang w:val="es-ES_tradnl"/>
      </w:rPr>
      <w:t>REGISTRO DE SUPUESTOS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