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1F17CAF9" w14:textId="1B5F308E" w:rsidR="004F2A8B" w:rsidRPr="00F77EDD" w:rsidRDefault="00F77EDD" w:rsidP="3D28A338">
            <w:pPr>
              <w:jc w:val="both"/>
              <w:rPr>
                <w:rFonts w:eastAsiaTheme="majorEastAsia"/>
                <w:color w:val="767171" w:themeColor="background2" w:themeShade="80"/>
                <w:sz w:val="24"/>
                <w:szCs w:val="24"/>
              </w:rPr>
            </w:pPr>
            <w:r w:rsidRPr="00F77EDD">
              <w:rPr>
                <w:rFonts w:eastAsiaTheme="majorEastAsia"/>
                <w:color w:val="767171" w:themeColor="background2" w:themeShade="80"/>
                <w:sz w:val="24"/>
                <w:szCs w:val="24"/>
              </w:rPr>
              <w:t xml:space="preserve">Sí, hasta la fecha hemos cumplido con los tiempos definidos en la carta Gantt. Todas las actividades de mi responsabilidad (como el modelo de datos, migraciones y el plan de pruebas) están en estado Completado o En curso según lo planificado. El principal facilitador ha sido contar con una documentación de planificación completa lo que redujo la incertidumbre al momento de diseñar el plan de pruebas y los casos de prueba. </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7BC4D618" w14:textId="34B0F418" w:rsidR="004F2A8B" w:rsidRPr="005814F9" w:rsidRDefault="00F77EDD" w:rsidP="3D28A338">
            <w:pPr>
              <w:jc w:val="both"/>
              <w:rPr>
                <w:rFonts w:eastAsiaTheme="majorEastAsia"/>
                <w:color w:val="767171" w:themeColor="background2" w:themeShade="80"/>
                <w:sz w:val="24"/>
                <w:szCs w:val="24"/>
              </w:rPr>
            </w:pPr>
            <w:r w:rsidRPr="00F77EDD">
              <w:rPr>
                <w:rFonts w:eastAsiaTheme="majorEastAsia"/>
                <w:color w:val="767171" w:themeColor="background2" w:themeShade="80"/>
                <w:sz w:val="24"/>
                <w:szCs w:val="24"/>
              </w:rPr>
              <w:t>Para enfrentar el déficit de capacidad proyectado, aplicamos las medidas de contención documentadas, lo que implicó priorizar estrictamente el alcance usando la técnica MoSCoW para enfocarnos en el núcleo del sistema. y aumentar nuestra dedicación horaria. Respecto a las dificultades técnicas</w:t>
            </w:r>
            <w:r w:rsidR="005814F9">
              <w:rPr>
                <w:rFonts w:eastAsiaTheme="majorEastAsia"/>
                <w:color w:val="767171" w:themeColor="background2" w:themeShade="80"/>
                <w:sz w:val="24"/>
                <w:szCs w:val="24"/>
              </w:rPr>
              <w:t xml:space="preserve"> </w:t>
            </w:r>
            <w:r w:rsidRPr="00F77EDD">
              <w:rPr>
                <w:rFonts w:eastAsiaTheme="majorEastAsia"/>
                <w:color w:val="767171" w:themeColor="background2" w:themeShade="80"/>
                <w:sz w:val="24"/>
                <w:szCs w:val="24"/>
              </w:rPr>
              <w:t xml:space="preserve">he documentado los defectos y planeo corregir estos </w:t>
            </w:r>
            <w:proofErr w:type="spellStart"/>
            <w:r w:rsidRPr="00F77EDD">
              <w:rPr>
                <w:rFonts w:eastAsiaTheme="majorEastAsia"/>
                <w:color w:val="767171" w:themeColor="background2" w:themeShade="80"/>
                <w:sz w:val="24"/>
                <w:szCs w:val="24"/>
              </w:rPr>
              <w:t>tests</w:t>
            </w:r>
            <w:proofErr w:type="spellEnd"/>
            <w:r w:rsidRPr="00F77EDD">
              <w:rPr>
                <w:rFonts w:eastAsiaTheme="majorEastAsia"/>
                <w:color w:val="767171" w:themeColor="background2" w:themeShade="80"/>
                <w:sz w:val="24"/>
                <w:szCs w:val="24"/>
              </w:rPr>
              <w:t xml:space="preserve"> junto a Jesús, asegurándonos de que la API REST sea estable antes de avanzar a las pruebas de usabilidad y de integración finales.</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75A589DF" w14:textId="4F02CD9D" w:rsidR="004F2A8B" w:rsidRPr="005814F9" w:rsidRDefault="005814F9" w:rsidP="3D28A338">
            <w:pPr>
              <w:jc w:val="both"/>
              <w:rPr>
                <w:rFonts w:eastAsiaTheme="majorEastAsia"/>
                <w:color w:val="767171" w:themeColor="background2" w:themeShade="80"/>
                <w:sz w:val="24"/>
                <w:szCs w:val="24"/>
              </w:rPr>
            </w:pPr>
            <w:r w:rsidRPr="005814F9">
              <w:rPr>
                <w:rFonts w:eastAsiaTheme="majorEastAsia"/>
                <w:color w:val="767171" w:themeColor="background2" w:themeShade="80"/>
                <w:sz w:val="24"/>
                <w:szCs w:val="24"/>
              </w:rPr>
              <w:t xml:space="preserve">Evalúo mi trabajo positivamente, ya que he cumplido con los objetivos establecidos. Destaco la estructuración del modelo relacional en </w:t>
            </w:r>
            <w:proofErr w:type="spellStart"/>
            <w:r w:rsidRPr="005814F9">
              <w:rPr>
                <w:rFonts w:eastAsiaTheme="majorEastAsia"/>
                <w:color w:val="767171" w:themeColor="background2" w:themeShade="80"/>
                <w:sz w:val="24"/>
                <w:szCs w:val="24"/>
              </w:rPr>
              <w:t>Supabase</w:t>
            </w:r>
            <w:proofErr w:type="spellEnd"/>
            <w:r w:rsidRPr="005814F9">
              <w:rPr>
                <w:rFonts w:eastAsiaTheme="majorEastAsia"/>
                <w:color w:val="767171" w:themeColor="background2" w:themeShade="80"/>
                <w:sz w:val="24"/>
                <w:szCs w:val="24"/>
              </w:rPr>
              <w:t xml:space="preserve"> con políticas de acceso a nivel de fila (RLS) versionadas, lo que garantiza un esquema robusto y seguro para el resto del sistema. También valoro la creación de un plan de pruebas trazable y coherente con los requerimientos. Para mejorar, me gustaría fortalecer mis habilidades en automatización de pruebas de integración, de manera que pueda anticipar desajustes entre módulos (como los fallos actuales de autenticación en el </w:t>
            </w:r>
            <w:proofErr w:type="spellStart"/>
            <w:r w:rsidRPr="005814F9">
              <w:rPr>
                <w:rFonts w:eastAsiaTheme="majorEastAsia"/>
                <w:color w:val="767171" w:themeColor="background2" w:themeShade="80"/>
                <w:sz w:val="24"/>
                <w:szCs w:val="24"/>
              </w:rPr>
              <w:t>backend</w:t>
            </w:r>
            <w:proofErr w:type="spellEnd"/>
            <w:r w:rsidRPr="005814F9">
              <w:rPr>
                <w:rFonts w:eastAsiaTheme="majorEastAsia"/>
                <w:color w:val="767171" w:themeColor="background2" w:themeShade="80"/>
                <w:sz w:val="24"/>
                <w:szCs w:val="24"/>
              </w:rPr>
              <w:t>) y resolver la deuda técnica con mayor celeridad sin afectar el cronograma.</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01E61CA1" w14:textId="0F5A9329" w:rsidR="004F2A8B" w:rsidRPr="00874D16" w:rsidRDefault="005814F9" w:rsidP="3D28A338">
            <w:pPr>
              <w:jc w:val="both"/>
              <w:rPr>
                <w:rFonts w:ascii="Calibri" w:hAnsi="Calibri"/>
                <w:b/>
                <w:bCs/>
                <w:color w:val="1F4E79" w:themeColor="accent1" w:themeShade="80"/>
              </w:rPr>
            </w:pPr>
            <w:r w:rsidRPr="005814F9">
              <w:rPr>
                <w:rFonts w:eastAsiaTheme="majorEastAsia"/>
                <w:color w:val="767171" w:themeColor="background2" w:themeShade="80"/>
                <w:sz w:val="24"/>
                <w:szCs w:val="24"/>
              </w:rPr>
              <w:t xml:space="preserve">Me inquieta la gestión del tiempo frente al riesgo técnico restante (el pipeline 3D en Modal), especialmente por el déficit de horas documentado. Me gustaría hacerle la siguiente pregunta a mi docente guía: Dado el déficit de capacidad documentado, ¿Es preferible llegar a la presentación final con un visor 3D menos </w:t>
            </w:r>
            <w:r w:rsidR="00540B05" w:rsidRPr="005814F9">
              <w:rPr>
                <w:rFonts w:eastAsiaTheme="majorEastAsia"/>
                <w:color w:val="767171" w:themeColor="background2" w:themeShade="80"/>
                <w:sz w:val="24"/>
                <w:szCs w:val="24"/>
              </w:rPr>
              <w:t>interactivo,</w:t>
            </w:r>
            <w:r w:rsidRPr="005814F9">
              <w:rPr>
                <w:rFonts w:eastAsiaTheme="majorEastAsia"/>
                <w:color w:val="767171" w:themeColor="background2" w:themeShade="80"/>
                <w:sz w:val="24"/>
                <w:szCs w:val="24"/>
              </w:rPr>
              <w:t xml:space="preserve"> pero con una cobertura de pruebas impecable y sin deuda técnica, o priorizamos integrar el visor 3D completo asumiendo que algunas pruebas automatizadas queden pendientes?</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66D7B5BC" w14:textId="3287AE12" w:rsidR="004F2A8B" w:rsidRPr="00874D16" w:rsidRDefault="005814F9" w:rsidP="005814F9">
            <w:pPr>
              <w:jc w:val="both"/>
              <w:rPr>
                <w:rFonts w:ascii="Calibri" w:hAnsi="Calibri"/>
                <w:b/>
                <w:bCs/>
                <w:color w:val="1F4E79" w:themeColor="accent1" w:themeShade="80"/>
              </w:rPr>
            </w:pPr>
            <w:r w:rsidRPr="005814F9">
              <w:rPr>
                <w:rFonts w:eastAsiaTheme="majorEastAsia"/>
                <w:color w:val="767171" w:themeColor="background2" w:themeShade="80"/>
                <w:sz w:val="24"/>
                <w:szCs w:val="24"/>
              </w:rPr>
              <w:t xml:space="preserve">No considero necesario redistribuir permanentemente las actividades, ya que los roles de </w:t>
            </w:r>
            <w:proofErr w:type="spellStart"/>
            <w:r w:rsidRPr="005814F9">
              <w:rPr>
                <w:rFonts w:eastAsiaTheme="majorEastAsia"/>
                <w:color w:val="767171" w:themeColor="background2" w:themeShade="80"/>
                <w:sz w:val="24"/>
                <w:szCs w:val="24"/>
              </w:rPr>
              <w:t>Frontend</w:t>
            </w:r>
            <w:proofErr w:type="spellEnd"/>
            <w:r w:rsidRPr="005814F9">
              <w:rPr>
                <w:rFonts w:eastAsiaTheme="majorEastAsia"/>
                <w:color w:val="767171" w:themeColor="background2" w:themeShade="80"/>
                <w:sz w:val="24"/>
                <w:szCs w:val="24"/>
              </w:rPr>
              <w:t xml:space="preserve">, </w:t>
            </w:r>
            <w:proofErr w:type="spellStart"/>
            <w:r w:rsidRPr="005814F9">
              <w:rPr>
                <w:rFonts w:eastAsiaTheme="majorEastAsia"/>
                <w:color w:val="767171" w:themeColor="background2" w:themeShade="80"/>
                <w:sz w:val="24"/>
                <w:szCs w:val="24"/>
              </w:rPr>
              <w:t>Backend</w:t>
            </w:r>
            <w:proofErr w:type="spellEnd"/>
            <w:r w:rsidRPr="005814F9">
              <w:rPr>
                <w:rFonts w:eastAsiaTheme="majorEastAsia"/>
                <w:color w:val="767171" w:themeColor="background2" w:themeShade="80"/>
                <w:sz w:val="24"/>
                <w:szCs w:val="24"/>
              </w:rPr>
              <w:t xml:space="preserve">/Worker y BD/QA están funcionando de manera complementaria. Sin embargo, dada la carga de trabajo que implica la corrección de la deuda técnica del </w:t>
            </w:r>
            <w:proofErr w:type="spellStart"/>
            <w:r w:rsidRPr="005814F9">
              <w:rPr>
                <w:rFonts w:eastAsiaTheme="majorEastAsia"/>
                <w:color w:val="767171" w:themeColor="background2" w:themeShade="80"/>
                <w:sz w:val="24"/>
                <w:szCs w:val="24"/>
              </w:rPr>
              <w:t>backend</w:t>
            </w:r>
            <w:proofErr w:type="spellEnd"/>
            <w:r w:rsidRPr="005814F9">
              <w:rPr>
                <w:rFonts w:eastAsiaTheme="majorEastAsia"/>
                <w:color w:val="767171" w:themeColor="background2" w:themeShade="80"/>
                <w:sz w:val="24"/>
                <w:szCs w:val="24"/>
              </w:rPr>
              <w:t xml:space="preserve"> (autenticación dual y pruebas), asumiré tareas adicionales de revisión de código (</w:t>
            </w:r>
            <w:proofErr w:type="spellStart"/>
            <w:r w:rsidRPr="005814F9">
              <w:rPr>
                <w:rFonts w:eastAsiaTheme="majorEastAsia"/>
                <w:color w:val="767171" w:themeColor="background2" w:themeShade="80"/>
                <w:sz w:val="24"/>
                <w:szCs w:val="24"/>
              </w:rPr>
              <w:t>pair</w:t>
            </w:r>
            <w:proofErr w:type="spellEnd"/>
            <w:r w:rsidRPr="005814F9">
              <w:rPr>
                <w:rFonts w:eastAsiaTheme="majorEastAsia"/>
                <w:color w:val="767171" w:themeColor="background2" w:themeShade="80"/>
                <w:sz w:val="24"/>
                <w:szCs w:val="24"/>
              </w:rPr>
              <w:t xml:space="preserve"> </w:t>
            </w:r>
            <w:proofErr w:type="spellStart"/>
            <w:r w:rsidRPr="005814F9">
              <w:rPr>
                <w:rFonts w:eastAsiaTheme="majorEastAsia"/>
                <w:color w:val="767171" w:themeColor="background2" w:themeShade="80"/>
                <w:sz w:val="24"/>
                <w:szCs w:val="24"/>
              </w:rPr>
              <w:t>programming</w:t>
            </w:r>
            <w:proofErr w:type="spellEnd"/>
            <w:r w:rsidRPr="005814F9">
              <w:rPr>
                <w:rFonts w:eastAsiaTheme="majorEastAsia"/>
                <w:color w:val="767171" w:themeColor="background2" w:themeShade="80"/>
                <w:sz w:val="24"/>
                <w:szCs w:val="24"/>
              </w:rPr>
              <w:t>) para apoyar a Jesús, asegurando la estabilidad de la API REST antes del cierre</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14A8E0B5" w14:textId="67D02EAA" w:rsidR="004F2A8B" w:rsidRPr="005814F9" w:rsidRDefault="005814F9" w:rsidP="3D28A338">
            <w:pPr>
              <w:jc w:val="both"/>
              <w:rPr>
                <w:rFonts w:eastAsiaTheme="majorEastAsia"/>
                <w:color w:val="767171" w:themeColor="background2" w:themeShade="80"/>
                <w:sz w:val="24"/>
                <w:szCs w:val="24"/>
              </w:rPr>
            </w:pPr>
            <w:r w:rsidRPr="005814F9">
              <w:rPr>
                <w:rFonts w:eastAsiaTheme="majorEastAsia"/>
                <w:color w:val="767171" w:themeColor="background2" w:themeShade="80"/>
                <w:sz w:val="24"/>
                <w:szCs w:val="24"/>
              </w:rPr>
              <w:t xml:space="preserve">El trabajo en grupo ha sido ordenado y eficiente. Destaco fuertemente nuestra disciplina metodológica: </w:t>
            </w:r>
            <w:r>
              <w:rPr>
                <w:rFonts w:eastAsiaTheme="majorEastAsia"/>
                <w:color w:val="767171" w:themeColor="background2" w:themeShade="80"/>
                <w:sz w:val="24"/>
                <w:szCs w:val="24"/>
              </w:rPr>
              <w:t>coordinar nuestro trabajo y nuestros tiempos para que todo fluya como corresponde</w:t>
            </w:r>
            <w:r w:rsidRPr="005814F9">
              <w:rPr>
                <w:rFonts w:eastAsiaTheme="majorEastAsia"/>
                <w:color w:val="767171" w:themeColor="background2" w:themeShade="80"/>
                <w:sz w:val="24"/>
                <w:szCs w:val="24"/>
              </w:rPr>
              <w:t xml:space="preserve">. Como aspecto a mejorar, </w:t>
            </w:r>
            <w:r>
              <w:rPr>
                <w:rFonts w:eastAsiaTheme="majorEastAsia"/>
                <w:color w:val="767171" w:themeColor="background2" w:themeShade="80"/>
                <w:sz w:val="24"/>
                <w:szCs w:val="24"/>
              </w:rPr>
              <w:t>podríamos</w:t>
            </w:r>
            <w:r w:rsidRPr="005814F9">
              <w:rPr>
                <w:rFonts w:eastAsiaTheme="majorEastAsia"/>
                <w:color w:val="767171" w:themeColor="background2" w:themeShade="80"/>
                <w:sz w:val="24"/>
                <w:szCs w:val="24"/>
              </w:rPr>
              <w:t xml:space="preserve"> optimizar la comunicación técnica durante las integraciones</w:t>
            </w:r>
            <w:r>
              <w:rPr>
                <w:rFonts w:eastAsiaTheme="majorEastAsia"/>
                <w:color w:val="767171" w:themeColor="background2" w:themeShade="80"/>
                <w:sz w:val="24"/>
                <w:szCs w:val="24"/>
              </w:rPr>
              <w:t xml:space="preserve"> ya que debido a que los 3 trabajamos, a veces no tenemos los mismos tiempos, pero a pesar de ello, destaco nuestra capacidad de resolver los problemas a través de una conversación activa</w:t>
            </w:r>
            <w:r w:rsidRPr="005814F9">
              <w:rPr>
                <w:rFonts w:eastAsiaTheme="majorEastAsia"/>
                <w:color w:val="767171" w:themeColor="background2" w:themeShade="80"/>
                <w:sz w:val="24"/>
                <w:szCs w:val="24"/>
              </w:rPr>
              <w:t xml:space="preserve">. El fallo de las pruebas por el uso de dependencias inconsistentes refleja que necesitamos mayor sincronización al momento de hacer </w:t>
            </w:r>
            <w:proofErr w:type="spellStart"/>
            <w:r w:rsidRPr="005814F9">
              <w:rPr>
                <w:rFonts w:eastAsiaTheme="majorEastAsia"/>
                <w:i/>
                <w:iCs/>
                <w:color w:val="767171" w:themeColor="background2" w:themeShade="80"/>
                <w:sz w:val="24"/>
                <w:szCs w:val="24"/>
              </w:rPr>
              <w:t>pull</w:t>
            </w:r>
            <w:proofErr w:type="spellEnd"/>
            <w:r w:rsidRPr="005814F9">
              <w:rPr>
                <w:rFonts w:eastAsiaTheme="majorEastAsia"/>
                <w:i/>
                <w:iCs/>
                <w:color w:val="767171" w:themeColor="background2" w:themeShade="80"/>
                <w:sz w:val="24"/>
                <w:szCs w:val="24"/>
              </w:rPr>
              <w:t xml:space="preserve"> </w:t>
            </w:r>
            <w:proofErr w:type="spellStart"/>
            <w:r w:rsidRPr="005814F9">
              <w:rPr>
                <w:rFonts w:eastAsiaTheme="majorEastAsia"/>
                <w:i/>
                <w:iCs/>
                <w:color w:val="767171" w:themeColor="background2" w:themeShade="80"/>
                <w:sz w:val="24"/>
                <w:szCs w:val="24"/>
              </w:rPr>
              <w:t>requests</w:t>
            </w:r>
            <w:proofErr w:type="spellEnd"/>
            <w:r w:rsidRPr="005814F9">
              <w:rPr>
                <w:rFonts w:eastAsiaTheme="majorEastAsia"/>
                <w:color w:val="767171" w:themeColor="background2" w:themeShade="80"/>
                <w:sz w:val="24"/>
                <w:szCs w:val="24"/>
              </w:rPr>
              <w:t xml:space="preserve"> en el </w:t>
            </w:r>
            <w:proofErr w:type="spellStart"/>
            <w:r w:rsidRPr="005814F9">
              <w:rPr>
                <w:rFonts w:eastAsiaTheme="majorEastAsia"/>
                <w:color w:val="767171" w:themeColor="background2" w:themeShade="80"/>
                <w:sz w:val="24"/>
                <w:szCs w:val="24"/>
              </w:rPr>
              <w:t>monorepo</w:t>
            </w:r>
            <w:proofErr w:type="spellEnd"/>
            <w:r w:rsidRPr="005814F9">
              <w:rPr>
                <w:rFonts w:eastAsiaTheme="majorEastAsia"/>
                <w:color w:val="767171" w:themeColor="background2" w:themeShade="80"/>
                <w:sz w:val="24"/>
                <w:szCs w:val="24"/>
              </w:rPr>
              <w:t>, para detectar estas discrepancias antes de que se acumulen como deuda técnica.</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309B4" w14:textId="77777777" w:rsidR="00EE56F7" w:rsidRDefault="00EE56F7" w:rsidP="00DF38AE">
      <w:pPr>
        <w:spacing w:after="0" w:line="240" w:lineRule="auto"/>
      </w:pPr>
      <w:r>
        <w:separator/>
      </w:r>
    </w:p>
  </w:endnote>
  <w:endnote w:type="continuationSeparator" w:id="0">
    <w:p w14:paraId="69D6C287" w14:textId="77777777" w:rsidR="00EE56F7" w:rsidRDefault="00EE56F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83CC9" w14:textId="77777777" w:rsidR="00EE56F7" w:rsidRDefault="00EE56F7" w:rsidP="00DF38AE">
      <w:pPr>
        <w:spacing w:after="0" w:line="240" w:lineRule="auto"/>
      </w:pPr>
      <w:r>
        <w:separator/>
      </w:r>
    </w:p>
  </w:footnote>
  <w:footnote w:type="continuationSeparator" w:id="0">
    <w:p w14:paraId="50A402B6" w14:textId="77777777" w:rsidR="00EE56F7" w:rsidRDefault="00EE56F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143381298">
    <w:abstractNumId w:val="3"/>
  </w:num>
  <w:num w:numId="2" w16cid:durableId="2121994112">
    <w:abstractNumId w:val="8"/>
  </w:num>
  <w:num w:numId="3" w16cid:durableId="270866945">
    <w:abstractNumId w:val="12"/>
  </w:num>
  <w:num w:numId="4" w16cid:durableId="807867181">
    <w:abstractNumId w:val="28"/>
  </w:num>
  <w:num w:numId="5" w16cid:durableId="1913152857">
    <w:abstractNumId w:val="30"/>
  </w:num>
  <w:num w:numId="6" w16cid:durableId="1188640835">
    <w:abstractNumId w:val="4"/>
  </w:num>
  <w:num w:numId="7" w16cid:durableId="2043048829">
    <w:abstractNumId w:val="11"/>
  </w:num>
  <w:num w:numId="8" w16cid:durableId="2052918780">
    <w:abstractNumId w:val="19"/>
  </w:num>
  <w:num w:numId="9" w16cid:durableId="1196120902">
    <w:abstractNumId w:val="15"/>
  </w:num>
  <w:num w:numId="10" w16cid:durableId="504128614">
    <w:abstractNumId w:val="9"/>
  </w:num>
  <w:num w:numId="11" w16cid:durableId="1007489562">
    <w:abstractNumId w:val="24"/>
  </w:num>
  <w:num w:numId="12" w16cid:durableId="768694857">
    <w:abstractNumId w:val="35"/>
  </w:num>
  <w:num w:numId="13" w16cid:durableId="1637221595">
    <w:abstractNumId w:val="29"/>
  </w:num>
  <w:num w:numId="14" w16cid:durableId="1687366927">
    <w:abstractNumId w:val="1"/>
  </w:num>
  <w:num w:numId="15" w16cid:durableId="1173060330">
    <w:abstractNumId w:val="36"/>
  </w:num>
  <w:num w:numId="16" w16cid:durableId="783691624">
    <w:abstractNumId w:val="21"/>
  </w:num>
  <w:num w:numId="17" w16cid:durableId="153225282">
    <w:abstractNumId w:val="17"/>
  </w:num>
  <w:num w:numId="18" w16cid:durableId="473528087">
    <w:abstractNumId w:val="31"/>
  </w:num>
  <w:num w:numId="19" w16cid:durableId="969945551">
    <w:abstractNumId w:val="10"/>
  </w:num>
  <w:num w:numId="20" w16cid:durableId="1481000696">
    <w:abstractNumId w:val="39"/>
  </w:num>
  <w:num w:numId="21" w16cid:durableId="2040355731">
    <w:abstractNumId w:val="34"/>
  </w:num>
  <w:num w:numId="22" w16cid:durableId="332997015">
    <w:abstractNumId w:val="13"/>
  </w:num>
  <w:num w:numId="23" w16cid:durableId="2143767374">
    <w:abstractNumId w:val="14"/>
  </w:num>
  <w:num w:numId="24" w16cid:durableId="1780828588">
    <w:abstractNumId w:val="5"/>
  </w:num>
  <w:num w:numId="25" w16cid:durableId="1438063064">
    <w:abstractNumId w:val="16"/>
  </w:num>
  <w:num w:numId="26" w16cid:durableId="879972943">
    <w:abstractNumId w:val="20"/>
  </w:num>
  <w:num w:numId="27" w16cid:durableId="535898851">
    <w:abstractNumId w:val="23"/>
  </w:num>
  <w:num w:numId="28" w16cid:durableId="1817335284">
    <w:abstractNumId w:val="0"/>
  </w:num>
  <w:num w:numId="29" w16cid:durableId="85808248">
    <w:abstractNumId w:val="18"/>
  </w:num>
  <w:num w:numId="30" w16cid:durableId="118648974">
    <w:abstractNumId w:val="22"/>
  </w:num>
  <w:num w:numId="31" w16cid:durableId="1715764582">
    <w:abstractNumId w:val="2"/>
  </w:num>
  <w:num w:numId="32" w16cid:durableId="851723877">
    <w:abstractNumId w:val="7"/>
  </w:num>
  <w:num w:numId="33" w16cid:durableId="921915140">
    <w:abstractNumId w:val="32"/>
  </w:num>
  <w:num w:numId="34" w16cid:durableId="2036609839">
    <w:abstractNumId w:val="38"/>
  </w:num>
  <w:num w:numId="35" w16cid:durableId="1374429940">
    <w:abstractNumId w:val="6"/>
  </w:num>
  <w:num w:numId="36" w16cid:durableId="533424244">
    <w:abstractNumId w:val="25"/>
  </w:num>
  <w:num w:numId="37" w16cid:durableId="1061833637">
    <w:abstractNumId w:val="37"/>
  </w:num>
  <w:num w:numId="38" w16cid:durableId="1068112225">
    <w:abstractNumId w:val="27"/>
  </w:num>
  <w:num w:numId="39" w16cid:durableId="1783721860">
    <w:abstractNumId w:val="26"/>
  </w:num>
  <w:num w:numId="40" w16cid:durableId="166200749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13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29BA"/>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0B05"/>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4F9"/>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397"/>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56F7"/>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77ED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727</Words>
  <Characters>4004</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ALDO ANTONIO ESPINOZA DAZA</cp:lastModifiedBy>
  <cp:revision>44</cp:revision>
  <cp:lastPrinted>2019-12-16T20:10:00Z</cp:lastPrinted>
  <dcterms:created xsi:type="dcterms:W3CDTF">2021-12-31T12:50:00Z</dcterms:created>
  <dcterms:modified xsi:type="dcterms:W3CDTF">2026-10-03T13:51:00Z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