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zi4opfoct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Lorna Francia Zúñiga Aguilera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/ 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Durante mi formación y práctica profesional, he participado en proyectos donde he debido analizar requerimientos, comprender procesos de negocio y proponer soluciones tecnológicas acordes a las necesidades de la organización. Mi experiencia académica y laboral me ha permitido identificar oportunidades de mejora y relacionarlas con alternativas informáticas concretas.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mi práctica profesional y desarrollo académico, he participado en las distintas etapas necesarias para construir una solución de software, aplicando técnicas de análisis, diseño y desarrollo. Estas experiencias me han permitido comprender la importancia de seguir un proceso estructurado para cumplir los requerimientos y objetivos definidos.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384"/>
              </w:tabs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ab/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experiencia práctica en modelamiento y diseño de bases de datos, trabajando con tecnologías como MySQL, PostgreSQL y SQL Server. Durante mi formación he construido modelos orientados a distintos requerimientos y he aplicado criterios de organización, integridad y escalabilidad de la información.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 excelente dominio debido a mi experiencia participando en proyectos informáticos durante mi formación. En el proyecto de la salida intermedia, participé en actividades relacionadas con la organización, planificación y definición de requerimientos, considerando las necesidades del proyecto para tomar decisiones sobre su desarrollo. Esta experiencia me permitió comprender la importancia de gestionar adecuadamente los recursos, tiempos, requerimientos y objetivos para lograr los resultados esperados.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DPDPIPz/TQvwsCVQkHenJ9e6Dg==">CgMxLjAyDWguZ3ppNG9wZm9jdGM4AHIhMXZyQ19zWG1YcnVVSlNUZTA4eHMxby0yM1hyWTdvZENB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