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DE30" w14:textId="738DAE9B" w:rsidR="00E20AF4" w:rsidRDefault="00296C7D" w:rsidP="00296C7D">
      <w:pPr>
        <w:pStyle w:val="Heading1"/>
      </w:pPr>
      <w:r>
        <w:t>Forecasting in</w:t>
      </w:r>
      <w:r>
        <w:rPr>
          <w:rFonts w:ascii="AdvOTea1a7398+fb" w:hAnsi="AdvOTea1a7398+fb" w:cs="AdvOTea1a7398+fb"/>
        </w:rPr>
        <w:t>fl</w:t>
      </w:r>
      <w:r>
        <w:t>uenza activity using machine-learned</w:t>
      </w:r>
      <w:r w:rsidR="00D77007">
        <w:t xml:space="preserve"> </w:t>
      </w:r>
      <w:r>
        <w:t>mobility map</w:t>
      </w:r>
    </w:p>
    <w:p w14:paraId="37BEAE1A" w14:textId="3B748AA9" w:rsidR="00296C7D" w:rsidRDefault="00000000" w:rsidP="00296C7D">
      <w:pPr>
        <w:rPr>
          <w:rFonts w:ascii="AdvOTcb88df00" w:hAnsi="AdvOTcb88df00" w:cs="AdvOTcb88df00"/>
          <w:color w:val="FFFFFF"/>
          <w:sz w:val="16"/>
          <w:szCs w:val="16"/>
        </w:rPr>
      </w:pPr>
      <w:hyperlink r:id="rId5" w:history="1">
        <w:r w:rsidR="00296C7D" w:rsidRPr="0024294E">
          <w:rPr>
            <w:rStyle w:val="Hyperlink"/>
            <w:rFonts w:ascii="AdvOTcb88df00" w:hAnsi="AdvOTcb88df00" w:cs="AdvOTcb88df00"/>
            <w:sz w:val="16"/>
            <w:szCs w:val="16"/>
          </w:rPr>
          <w:t>https://doi.org/10.1038/s41467-021-21018-5</w:t>
        </w:r>
      </w:hyperlink>
      <w:r w:rsidR="00296C7D">
        <w:rPr>
          <w:rFonts w:ascii="AdvOTcb88df00" w:hAnsi="AdvOTcb88df00" w:cs="AdvOTcb88df00"/>
          <w:color w:val="FFFFFF"/>
          <w:sz w:val="16"/>
          <w:szCs w:val="16"/>
        </w:rPr>
        <w:t>)</w:t>
      </w:r>
    </w:p>
    <w:p w14:paraId="00F85322" w14:textId="3F9EF7E2" w:rsidR="00231A37" w:rsidRPr="0010282C" w:rsidRDefault="00231A37" w:rsidP="00296C7D">
      <w:r w:rsidRPr="0010282C">
        <w:t>Background</w:t>
      </w:r>
    </w:p>
    <w:p w14:paraId="132BFA0D" w14:textId="648A631D" w:rsidR="00296C7D" w:rsidRDefault="00296C7D" w:rsidP="00296C7D">
      <w:pPr>
        <w:pStyle w:val="ListParagraph"/>
        <w:numPr>
          <w:ilvl w:val="0"/>
          <w:numId w:val="3"/>
        </w:numPr>
      </w:pPr>
      <w:r>
        <w:t>Forecasting is key to decision making</w:t>
      </w:r>
    </w:p>
    <w:p w14:paraId="2C092F85" w14:textId="730E40A3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291,000–645,000 seasonal influenza-related deaths each year</w:t>
      </w:r>
    </w:p>
    <w:p w14:paraId="04D2A4BB" w14:textId="06F51860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Active area of research in epidemiology</w:t>
      </w:r>
    </w:p>
    <w:p w14:paraId="03B4D493" w14:textId="41D7D028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CDC forecasting challenge</w:t>
      </w:r>
    </w:p>
    <w:p w14:paraId="0F595D0F" w14:textId="21F567EE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Common predictors: search trends, social media, medical claims, weather data</w:t>
      </w:r>
    </w:p>
    <w:p w14:paraId="5EA0D36D" w14:textId="7989E9CC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Statistical forecasting – capturing patterns in the time series</w:t>
      </w:r>
    </w:p>
    <w:p w14:paraId="3ADB21F5" w14:textId="50986BE6" w:rsidR="00296C7D" w:rsidRDefault="00296C7D" w:rsidP="00296C7D">
      <w:pPr>
        <w:pStyle w:val="ListParagraph"/>
        <w:numPr>
          <w:ilvl w:val="0"/>
          <w:numId w:val="3"/>
        </w:numPr>
      </w:pPr>
      <w:r w:rsidRPr="00231A37">
        <w:t>Mechanistic representation – captures mechanism by which people are exposed</w:t>
      </w:r>
    </w:p>
    <w:p w14:paraId="02702562" w14:textId="4ADF46C1" w:rsidR="00231A37" w:rsidRPr="00296C7D" w:rsidRDefault="00231A37" w:rsidP="00231A37">
      <w:r>
        <w:t>Study</w:t>
      </w:r>
    </w:p>
    <w:p w14:paraId="03DAFF29" w14:textId="284232EC" w:rsidR="00231A37" w:rsidRPr="00231A37" w:rsidRDefault="00231A37" w:rsidP="00231A37">
      <w:pPr>
        <w:pStyle w:val="ListParagraph"/>
        <w:numPr>
          <w:ilvl w:val="0"/>
          <w:numId w:val="3"/>
        </w:numPr>
      </w:pPr>
      <w:r w:rsidRPr="00231A37">
        <w:t>Disease transmits through person-to-person contact, in turn influenced by how much people move around</w:t>
      </w:r>
    </w:p>
    <w:p w14:paraId="4583D10E" w14:textId="3978873E" w:rsidR="00231A37" w:rsidRDefault="00231A37" w:rsidP="00231A3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use </w:t>
      </w:r>
      <w:r w:rsidRPr="00231A37">
        <w:t xml:space="preserve">Mobility data </w:t>
      </w:r>
      <w:r>
        <w:t xml:space="preserve">to predict </w:t>
      </w:r>
      <w:r w:rsidRPr="00231A37">
        <w:t>– call data records, location history (machine-learned anonymized mobility map)</w:t>
      </w:r>
    </w:p>
    <w:p w14:paraId="5FE92B18" w14:textId="07C5BEA1" w:rsidR="00231A37" w:rsidRPr="00231A37" w:rsidRDefault="00231A37" w:rsidP="00231A37">
      <w:pPr>
        <w:pStyle w:val="ListParagraph"/>
        <w:numPr>
          <w:ilvl w:val="0"/>
          <w:numId w:val="3"/>
        </w:numPr>
      </w:pPr>
      <w:r>
        <w:t>Metapopulation Model</w:t>
      </w:r>
      <w:r w:rsidR="0010282C">
        <w:t xml:space="preserve"> (SEIR – susceptible, exposed, infected, recovered)</w:t>
      </w:r>
    </w:p>
    <w:p w14:paraId="679830EA" w14:textId="171AFC8A" w:rsidR="00231A37" w:rsidRDefault="00231A37" w:rsidP="00231A37">
      <w:pPr>
        <w:pStyle w:val="ListParagraph"/>
        <w:numPr>
          <w:ilvl w:val="0"/>
          <w:numId w:val="3"/>
        </w:numPr>
      </w:pPr>
      <w:r w:rsidRPr="00231A37">
        <w:t>Used MAPE to compare models</w:t>
      </w:r>
    </w:p>
    <w:p w14:paraId="015702F8" w14:textId="18455E15" w:rsidR="0010282C" w:rsidRDefault="0010282C" w:rsidP="0010282C">
      <w:pPr>
        <w:pStyle w:val="ListParagraph"/>
        <w:numPr>
          <w:ilvl w:val="1"/>
          <w:numId w:val="3"/>
        </w:numPr>
      </w:pPr>
      <w:r>
        <w:t>AMM</w:t>
      </w:r>
    </w:p>
    <w:p w14:paraId="38371D3A" w14:textId="6723D721" w:rsidR="0010282C" w:rsidRDefault="0010282C" w:rsidP="0010282C">
      <w:pPr>
        <w:pStyle w:val="ListParagraph"/>
        <w:numPr>
          <w:ilvl w:val="1"/>
          <w:numId w:val="3"/>
        </w:numPr>
      </w:pPr>
      <w:r>
        <w:t>Commute</w:t>
      </w:r>
    </w:p>
    <w:p w14:paraId="650103F9" w14:textId="380884EC" w:rsidR="0010282C" w:rsidRDefault="0010282C" w:rsidP="0010282C">
      <w:pPr>
        <w:pStyle w:val="ListParagraph"/>
        <w:numPr>
          <w:ilvl w:val="1"/>
          <w:numId w:val="3"/>
        </w:numPr>
      </w:pPr>
      <w:r>
        <w:t>Gravity</w:t>
      </w:r>
    </w:p>
    <w:p w14:paraId="39E01F70" w14:textId="78A6D3BE" w:rsidR="0010282C" w:rsidRDefault="0010282C" w:rsidP="0010282C">
      <w:pPr>
        <w:pStyle w:val="ListParagraph"/>
        <w:numPr>
          <w:ilvl w:val="1"/>
          <w:numId w:val="3"/>
        </w:numPr>
      </w:pPr>
      <w:r>
        <w:t>Radiation</w:t>
      </w:r>
    </w:p>
    <w:p w14:paraId="33162B8B" w14:textId="5EB64160" w:rsidR="0010282C" w:rsidRPr="00231A37" w:rsidRDefault="0010282C" w:rsidP="0010282C">
      <w:pPr>
        <w:pStyle w:val="ListParagraph"/>
        <w:numPr>
          <w:ilvl w:val="1"/>
          <w:numId w:val="3"/>
        </w:numPr>
      </w:pPr>
      <w:r>
        <w:t>No Mobility</w:t>
      </w:r>
    </w:p>
    <w:p w14:paraId="4A53EA15" w14:textId="6A7FB618" w:rsidR="00231A37" w:rsidRDefault="0010282C" w:rsidP="00231A37">
      <w:pPr>
        <w:pStyle w:val="ListParagraph"/>
        <w:numPr>
          <w:ilvl w:val="0"/>
          <w:numId w:val="3"/>
        </w:numPr>
      </w:pPr>
      <w:r>
        <w:t>1-4 week ahead predictions</w:t>
      </w:r>
    </w:p>
    <w:p w14:paraId="7CBEBE8E" w14:textId="77777777" w:rsidR="0010282C" w:rsidRDefault="0010282C" w:rsidP="0010282C">
      <w:pPr>
        <w:pStyle w:val="ListParagraph"/>
        <w:numPr>
          <w:ilvl w:val="0"/>
          <w:numId w:val="3"/>
        </w:numPr>
      </w:pPr>
      <w:r>
        <w:t>Better predictions with higher quality, more granular mobility data (</w:t>
      </w:r>
      <w:proofErr w:type="gramStart"/>
      <w:r>
        <w:t>e.g.</w:t>
      </w:r>
      <w:proofErr w:type="gramEnd"/>
      <w:r>
        <w:t xml:space="preserve"> location history vs. commuter surveys)</w:t>
      </w:r>
    </w:p>
    <w:p w14:paraId="03838E07" w14:textId="7A11B1AE" w:rsidR="0010282C" w:rsidRPr="0010282C" w:rsidRDefault="0010282C" w:rsidP="0010282C">
      <w:pPr>
        <w:pStyle w:val="ListParagraph"/>
        <w:numPr>
          <w:ilvl w:val="0"/>
          <w:numId w:val="3"/>
        </w:numPr>
      </w:pPr>
      <w:r>
        <w:t xml:space="preserve">Code: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https://github.com/NSSAC/PatchSim</w:t>
      </w:r>
      <w:r w:rsidRPr="0010282C">
        <w:rPr>
          <w:rFonts w:ascii="AdvOT1ef757c0" w:hAnsi="AdvOT1ef757c0" w:cs="AdvOT1ef757c0"/>
          <w:color w:val="000000"/>
          <w:sz w:val="15"/>
          <w:szCs w:val="15"/>
        </w:rPr>
        <w:t xml:space="preserve">,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</w:t>
      </w:r>
    </w:p>
    <w:p w14:paraId="44B60EFB" w14:textId="6942A09D" w:rsidR="0010282C" w:rsidRDefault="00D77007" w:rsidP="00D77007">
      <w:pPr>
        <w:pStyle w:val="Heading1"/>
      </w:pPr>
      <w:r w:rsidRPr="00D77007">
        <w:t xml:space="preserve">A collaborative multiyear, </w:t>
      </w:r>
      <w:proofErr w:type="spellStart"/>
      <w:r w:rsidRPr="00D77007">
        <w:t>multimodel</w:t>
      </w:r>
      <w:proofErr w:type="spellEnd"/>
      <w:r w:rsidRPr="00D77007">
        <w:t xml:space="preserve"> assessment of</w:t>
      </w:r>
      <w:r>
        <w:t xml:space="preserve"> </w:t>
      </w:r>
      <w:r w:rsidRPr="00D77007">
        <w:t>seasonal influenza forecasting in the United States</w:t>
      </w:r>
    </w:p>
    <w:p w14:paraId="3C1899FA" w14:textId="4A1D50AC" w:rsidR="00D77007" w:rsidRDefault="00000000" w:rsidP="00D77007">
      <w:hyperlink r:id="rId6" w:history="1">
        <w:r w:rsidR="00D77007" w:rsidRPr="0024294E">
          <w:rPr>
            <w:rStyle w:val="Hyperlink"/>
          </w:rPr>
          <w:t>https://pubmed.ncbi.nlm.nih.gov/30647115/</w:t>
        </w:r>
      </w:hyperlink>
    </w:p>
    <w:p w14:paraId="12EE2BAF" w14:textId="20608D50" w:rsidR="00D77007" w:rsidRDefault="00D77007" w:rsidP="00D77007">
      <w:r>
        <w:t>Background</w:t>
      </w:r>
    </w:p>
    <w:p w14:paraId="34C431E9" w14:textId="153AFC4F" w:rsidR="00D77007" w:rsidRDefault="00D77007" w:rsidP="00D77007">
      <w:pPr>
        <w:pStyle w:val="ListParagraph"/>
        <w:numPr>
          <w:ilvl w:val="0"/>
          <w:numId w:val="4"/>
        </w:numPr>
      </w:pPr>
      <w:r>
        <w:t>Highest incidence typically occurring in colder and drier months</w:t>
      </w:r>
    </w:p>
    <w:p w14:paraId="3BA6F65D" w14:textId="77777777" w:rsidR="006A49B4" w:rsidRDefault="00D77007" w:rsidP="006A49B4">
      <w:pPr>
        <w:pStyle w:val="ListParagraph"/>
        <w:numPr>
          <w:ilvl w:val="0"/>
          <w:numId w:val="4"/>
        </w:numPr>
      </w:pPr>
      <w:r>
        <w:t>Forecasting can inform decisions about hospital staff, where to target public heath interventions, timing of public health campaigns</w:t>
      </w:r>
    </w:p>
    <w:p w14:paraId="73A18C22" w14:textId="24A92A59" w:rsidR="00D77007" w:rsidRDefault="00D77007" w:rsidP="006A49B4">
      <w:pPr>
        <w:pStyle w:val="ListParagraph"/>
        <w:numPr>
          <w:ilvl w:val="0"/>
          <w:numId w:val="4"/>
        </w:numPr>
      </w:pPr>
      <w:proofErr w:type="spellStart"/>
      <w:r>
        <w:t>FluSight</w:t>
      </w:r>
      <w:proofErr w:type="spellEnd"/>
      <w:r>
        <w:t xml:space="preserve"> – Forecast the Influenza Season Collaborative Challenge – CDC – starting in 2013/2014</w:t>
      </w:r>
      <w:r w:rsidR="006A49B4">
        <w:t xml:space="preserve"> </w:t>
      </w:r>
      <w:hyperlink r:id="rId7" w:history="1">
        <w:r w:rsidR="006A49B4" w:rsidRPr="0024294E">
          <w:rPr>
            <w:rStyle w:val="Hyperlink"/>
          </w:rPr>
          <w:t>https://www.cdc.gov/flu/weekly/flusight/how-flu-forecasting.htm</w:t>
        </w:r>
      </w:hyperlink>
    </w:p>
    <w:p w14:paraId="007EFBDA" w14:textId="26C4F666" w:rsidR="00D77007" w:rsidRDefault="00D77007" w:rsidP="00D77007">
      <w:r>
        <w:t>Study</w:t>
      </w:r>
    </w:p>
    <w:p w14:paraId="19914310" w14:textId="6F43A796" w:rsidR="00D77007" w:rsidRDefault="00D77007" w:rsidP="00D77007">
      <w:pPr>
        <w:pStyle w:val="ListParagraph"/>
        <w:numPr>
          <w:ilvl w:val="0"/>
          <w:numId w:val="5"/>
        </w:numPr>
      </w:pPr>
      <w:r>
        <w:lastRenderedPageBreak/>
        <w:t>Comparison of 22 different models over seven flu seasons (2010/2011 – 2016-2017)</w:t>
      </w:r>
    </w:p>
    <w:p w14:paraId="6517988F" w14:textId="25978D91" w:rsidR="00D77007" w:rsidRDefault="00D77007" w:rsidP="00D77007">
      <w:pPr>
        <w:pStyle w:val="ListParagraph"/>
        <w:numPr>
          <w:ilvl w:val="0"/>
          <w:numId w:val="5"/>
        </w:numPr>
      </w:pPr>
      <w:r>
        <w:t>Possible predictors:</w:t>
      </w:r>
    </w:p>
    <w:p w14:paraId="421EC6B2" w14:textId="09491666" w:rsidR="00D77007" w:rsidRDefault="00D77007" w:rsidP="00D77007">
      <w:pPr>
        <w:pStyle w:val="ListParagraph"/>
        <w:numPr>
          <w:ilvl w:val="1"/>
          <w:numId w:val="5"/>
        </w:numPr>
      </w:pPr>
      <w:proofErr w:type="spellStart"/>
      <w:r>
        <w:t>Prexisting</w:t>
      </w:r>
      <w:proofErr w:type="spellEnd"/>
      <w:r>
        <w:t xml:space="preserve"> population immunity</w:t>
      </w:r>
    </w:p>
    <w:p w14:paraId="53ED0FF6" w14:textId="0D6AD4F9" w:rsidR="00D77007" w:rsidRDefault="00D77007" w:rsidP="00D77007">
      <w:pPr>
        <w:pStyle w:val="ListParagraph"/>
        <w:numPr>
          <w:ilvl w:val="1"/>
          <w:numId w:val="5"/>
        </w:numPr>
      </w:pPr>
      <w:r>
        <w:t>Temp and humidity</w:t>
      </w:r>
    </w:p>
    <w:p w14:paraId="56791D96" w14:textId="4F5068B3" w:rsidR="00D77007" w:rsidRDefault="00D77007" w:rsidP="00D77007">
      <w:pPr>
        <w:pStyle w:val="ListParagraph"/>
        <w:numPr>
          <w:ilvl w:val="1"/>
          <w:numId w:val="5"/>
        </w:numPr>
      </w:pPr>
      <w:r>
        <w:t>Vaccine effectiveness</w:t>
      </w:r>
    </w:p>
    <w:p w14:paraId="654F3465" w14:textId="7880241F" w:rsidR="00D77007" w:rsidRDefault="00D77007" w:rsidP="00D77007">
      <w:pPr>
        <w:pStyle w:val="ListParagraph"/>
        <w:numPr>
          <w:ilvl w:val="1"/>
          <w:numId w:val="5"/>
        </w:numPr>
      </w:pPr>
      <w:r>
        <w:t>Timing of school vacations</w:t>
      </w:r>
    </w:p>
    <w:p w14:paraId="66F6B6D7" w14:textId="309421E8" w:rsidR="00D77007" w:rsidRDefault="00D77007" w:rsidP="00D77007">
      <w:pPr>
        <w:pStyle w:val="ListParagraph"/>
        <w:numPr>
          <w:ilvl w:val="0"/>
          <w:numId w:val="6"/>
        </w:numPr>
      </w:pPr>
      <w:r>
        <w:t xml:space="preserve">CDC evaluates forecasts </w:t>
      </w:r>
      <w:r w:rsidR="005C5D6A">
        <w:t>using</w:t>
      </w:r>
      <w:r>
        <w:t xml:space="preserve"> log score (evaluates precision and</w:t>
      </w:r>
      <w:r w:rsidR="007E7A19">
        <w:t xml:space="preserve"> </w:t>
      </w:r>
      <w:r>
        <w:t>accuracy)</w:t>
      </w:r>
    </w:p>
    <w:p w14:paraId="6BD14D1F" w14:textId="2F57EE26" w:rsidR="002A4202" w:rsidRDefault="002A4202" w:rsidP="002A4202">
      <w:pPr>
        <w:pStyle w:val="ListParagraph"/>
        <w:numPr>
          <w:ilvl w:val="1"/>
          <w:numId w:val="5"/>
        </w:numPr>
      </w:pPr>
      <w:r w:rsidRPr="002A4202">
        <w:t>The log score for a model m is</w:t>
      </w:r>
      <w:r>
        <w:t xml:space="preserve"> </w:t>
      </w:r>
      <w:r w:rsidRPr="002A4202">
        <w:t xml:space="preserve">defined as log </w:t>
      </w:r>
      <w:proofErr w:type="spellStart"/>
      <w:r w:rsidRPr="002A4202">
        <w:t>fm</w:t>
      </w:r>
      <w:proofErr w:type="spellEnd"/>
      <w:r w:rsidRPr="002A4202">
        <w:t>(z*</w:t>
      </w:r>
      <w:proofErr w:type="spellStart"/>
      <w:r w:rsidRPr="002A4202">
        <w:t>jx</w:t>
      </w:r>
      <w:proofErr w:type="spellEnd"/>
      <w:r w:rsidRPr="002A4202">
        <w:t xml:space="preserve">), where </w:t>
      </w:r>
      <w:proofErr w:type="spellStart"/>
      <w:r w:rsidRPr="002A4202">
        <w:t>fm</w:t>
      </w:r>
      <w:proofErr w:type="spellEnd"/>
      <w:r w:rsidRPr="002A4202">
        <w:t>(</w:t>
      </w:r>
      <w:proofErr w:type="spellStart"/>
      <w:r w:rsidRPr="002A4202">
        <w:t>zjx</w:t>
      </w:r>
      <w:proofErr w:type="spellEnd"/>
      <w:r w:rsidRPr="002A4202">
        <w:t>) is the predicted density function from</w:t>
      </w:r>
      <w:r>
        <w:t xml:space="preserve"> </w:t>
      </w:r>
      <w:r w:rsidRPr="002A4202">
        <w:t>model m for target Z conditional on some data x, z* is the</w:t>
      </w:r>
      <w:r>
        <w:t xml:space="preserve"> </w:t>
      </w:r>
      <w:r w:rsidRPr="002A4202">
        <w:t>observed value</w:t>
      </w:r>
      <w:r>
        <w:t xml:space="preserve"> </w:t>
      </w:r>
      <w:r w:rsidRPr="002A4202">
        <w:t>of the target Z, and log is the natural logarithm.</w:t>
      </w:r>
    </w:p>
    <w:p w14:paraId="0AC3A556" w14:textId="77777777" w:rsidR="007E7A19" w:rsidRDefault="007E7A19" w:rsidP="007E7A19">
      <w:pPr>
        <w:pStyle w:val="ListParagraph"/>
        <w:numPr>
          <w:ilvl w:val="0"/>
          <w:numId w:val="6"/>
        </w:numPr>
      </w:pPr>
      <w:r>
        <w:t xml:space="preserve">Baseline model - </w:t>
      </w:r>
      <w:proofErr w:type="spellStart"/>
      <w:r w:rsidRPr="007E7A19">
        <w:t>ReichLab</w:t>
      </w:r>
      <w:proofErr w:type="spellEnd"/>
      <w:r w:rsidRPr="007E7A19">
        <w:t>-KDE achieved between 0.12 and 0.3</w:t>
      </w:r>
      <w:r>
        <w:t>7</w:t>
      </w:r>
    </w:p>
    <w:p w14:paraId="6D26C951" w14:textId="1878BC27" w:rsidR="007E7A19" w:rsidRDefault="007E7A19" w:rsidP="007E7A19">
      <w:pPr>
        <w:pStyle w:val="ListParagraph"/>
        <w:numPr>
          <w:ilvl w:val="0"/>
          <w:numId w:val="6"/>
        </w:numPr>
      </w:pPr>
      <w:r w:rsidRPr="007E7A19">
        <w:t xml:space="preserve">Best model: CUEKF SIRS </w:t>
      </w:r>
      <w:r>
        <w:t xml:space="preserve">(compartmental model) </w:t>
      </w:r>
      <w:r w:rsidRPr="007E7A19">
        <w:t>achieved a region-specific average forecast score for week-ahead targets between 0.32 and 0.55</w:t>
      </w:r>
    </w:p>
    <w:p w14:paraId="4DD3C233" w14:textId="461FDE81" w:rsidR="007E7A19" w:rsidRDefault="007E7A19" w:rsidP="007E7A19">
      <w:pPr>
        <w:pStyle w:val="ListParagraph"/>
        <w:numPr>
          <w:ilvl w:val="0"/>
          <w:numId w:val="6"/>
        </w:numPr>
      </w:pPr>
      <w:r>
        <w:t>15/</w:t>
      </w:r>
      <w:proofErr w:type="gramStart"/>
      <w:r>
        <w:t>22  outperformed</w:t>
      </w:r>
      <w:proofErr w:type="gramEnd"/>
      <w:r>
        <w:t xml:space="preserve"> baseline in forecasting week ahead, only 7 of 22 outperformed baseline in 4-week ahead targets</w:t>
      </w:r>
    </w:p>
    <w:p w14:paraId="4FA7C8F0" w14:textId="52FFB074" w:rsidR="007E7A19" w:rsidRDefault="00000000" w:rsidP="007E7A19">
      <w:pPr>
        <w:pStyle w:val="ListParagraph"/>
        <w:numPr>
          <w:ilvl w:val="0"/>
          <w:numId w:val="6"/>
        </w:numPr>
      </w:pPr>
      <w:hyperlink r:id="rId8" w:history="1">
        <w:r w:rsidR="002A4202" w:rsidRPr="0024294E">
          <w:rPr>
            <w:rStyle w:val="Hyperlink"/>
          </w:rPr>
          <w:t>http://flusightnetwork.io/</w:t>
        </w:r>
      </w:hyperlink>
    </w:p>
    <w:p w14:paraId="3621272F" w14:textId="77777777" w:rsidR="00DF32E8" w:rsidRDefault="00DF32E8" w:rsidP="00DF32E8"/>
    <w:p w14:paraId="477B753B" w14:textId="7C6C32E8" w:rsidR="006A49B4" w:rsidRDefault="00DF32E8" w:rsidP="00DF32E8">
      <w:pPr>
        <w:pStyle w:val="Heading1"/>
      </w:pPr>
      <w:r>
        <w:t>A Systematic Review of Studies on Forecasting Dynamics of Influenza Outbreaks</w:t>
      </w:r>
    </w:p>
    <w:p w14:paraId="5DE9F5AD" w14:textId="64FCF246" w:rsidR="00DF32E8" w:rsidRDefault="00133AB7" w:rsidP="00DF32E8">
      <w:r>
        <w:t>Background</w:t>
      </w:r>
    </w:p>
    <w:p w14:paraId="4B801F6F" w14:textId="0A80A217" w:rsidR="00133AB7" w:rsidRDefault="00133AB7" w:rsidP="00133AB7">
      <w:pPr>
        <w:pStyle w:val="ListParagraph"/>
        <w:numPr>
          <w:ilvl w:val="0"/>
          <w:numId w:val="7"/>
        </w:numPr>
      </w:pPr>
      <w:r>
        <w:t xml:space="preserve">Why forecast? Allows for allocation of public heath resources like vaccines, </w:t>
      </w:r>
      <w:proofErr w:type="gramStart"/>
      <w:r>
        <w:t>antivirals</w:t>
      </w:r>
      <w:proofErr w:type="gramEnd"/>
      <w:r>
        <w:t xml:space="preserve"> and doctors/nurses</w:t>
      </w:r>
    </w:p>
    <w:p w14:paraId="03D7083A" w14:textId="0BF6A558" w:rsidR="00133AB7" w:rsidRDefault="00133AB7" w:rsidP="00133AB7">
      <w:r>
        <w:t>Study</w:t>
      </w:r>
    </w:p>
    <w:p w14:paraId="1031C636" w14:textId="2A1CE4F5" w:rsidR="00133AB7" w:rsidRDefault="00133AB7" w:rsidP="00133AB7">
      <w:pPr>
        <w:pStyle w:val="ListParagraph"/>
        <w:numPr>
          <w:ilvl w:val="0"/>
          <w:numId w:val="7"/>
        </w:numPr>
      </w:pPr>
      <w:r>
        <w:t>Existing Approaches</w:t>
      </w:r>
    </w:p>
    <w:p w14:paraId="318844C6" w14:textId="1E5F7F16" w:rsidR="00133AB7" w:rsidRDefault="00133AB7" w:rsidP="00133AB7">
      <w:pPr>
        <w:pStyle w:val="ListParagraph"/>
        <w:numPr>
          <w:ilvl w:val="1"/>
          <w:numId w:val="7"/>
        </w:numPr>
      </w:pPr>
      <w:r>
        <w:t>Measures predicted:</w:t>
      </w:r>
    </w:p>
    <w:p w14:paraId="509B1FEB" w14:textId="447F9B2D" w:rsidR="00133AB7" w:rsidRDefault="00133AB7" w:rsidP="00133AB7">
      <w:pPr>
        <w:pStyle w:val="ListParagraph"/>
        <w:numPr>
          <w:ilvl w:val="2"/>
          <w:numId w:val="7"/>
        </w:numPr>
      </w:pPr>
      <w:r>
        <w:t>Magnitude</w:t>
      </w:r>
    </w:p>
    <w:p w14:paraId="1D3E9DFA" w14:textId="18F3D684" w:rsidR="00133AB7" w:rsidRDefault="00133AB7" w:rsidP="00133AB7">
      <w:pPr>
        <w:pStyle w:val="ListParagraph"/>
        <w:numPr>
          <w:ilvl w:val="2"/>
          <w:numId w:val="7"/>
        </w:numPr>
      </w:pPr>
      <w:r>
        <w:t>Peak Timing, Intensity</w:t>
      </w:r>
    </w:p>
    <w:p w14:paraId="1947F80F" w14:textId="2C850BEB" w:rsidR="00133AB7" w:rsidRDefault="00133AB7" w:rsidP="00133AB7">
      <w:pPr>
        <w:pStyle w:val="ListParagraph"/>
        <w:numPr>
          <w:ilvl w:val="2"/>
          <w:numId w:val="7"/>
        </w:numPr>
      </w:pPr>
      <w:r>
        <w:t>Duration</w:t>
      </w:r>
    </w:p>
    <w:p w14:paraId="0726FF21" w14:textId="68A2A016" w:rsidR="00133AB7" w:rsidRDefault="00133AB7" w:rsidP="00133AB7">
      <w:pPr>
        <w:pStyle w:val="ListParagraph"/>
        <w:numPr>
          <w:ilvl w:val="1"/>
          <w:numId w:val="7"/>
        </w:numPr>
      </w:pPr>
      <w:r>
        <w:t>Evaluation metrics:</w:t>
      </w:r>
    </w:p>
    <w:p w14:paraId="41E453FE" w14:textId="0EBB3EF3" w:rsidR="00133AB7" w:rsidRDefault="00133AB7" w:rsidP="00133AB7">
      <w:pPr>
        <w:pStyle w:val="ListParagraph"/>
        <w:numPr>
          <w:ilvl w:val="2"/>
          <w:numId w:val="7"/>
        </w:numPr>
      </w:pPr>
      <w:r>
        <w:t>Correlation coefficient between predicted and observed values (allows for comparison of trends but doesn’t measure closeness between observations and predictions</w:t>
      </w:r>
    </w:p>
    <w:p w14:paraId="0C4D5B7B" w14:textId="6E58D69D" w:rsidR="00133AB7" w:rsidRDefault="00133AB7" w:rsidP="00133AB7">
      <w:pPr>
        <w:pStyle w:val="ListParagraph"/>
        <w:numPr>
          <w:ilvl w:val="2"/>
          <w:numId w:val="7"/>
        </w:numPr>
      </w:pPr>
      <w:r>
        <w:t>Percent Error</w:t>
      </w:r>
    </w:p>
    <w:p w14:paraId="612E3101" w14:textId="0747211C" w:rsidR="00133AB7" w:rsidRDefault="00133AB7" w:rsidP="00133AB7">
      <w:pPr>
        <w:pStyle w:val="ListParagraph"/>
        <w:numPr>
          <w:ilvl w:val="2"/>
          <w:numId w:val="7"/>
        </w:numPr>
      </w:pPr>
      <w:r>
        <w:t>RMSE</w:t>
      </w:r>
    </w:p>
    <w:p w14:paraId="4ECDF468" w14:textId="54ED9DBA" w:rsidR="00133AB7" w:rsidRDefault="00133AB7" w:rsidP="00133AB7">
      <w:pPr>
        <w:pStyle w:val="ListParagraph"/>
        <w:numPr>
          <w:ilvl w:val="2"/>
          <w:numId w:val="7"/>
        </w:numPr>
      </w:pPr>
      <w:r>
        <w:t>Confidence Intervals</w:t>
      </w:r>
    </w:p>
    <w:p w14:paraId="3AC8D810" w14:textId="388FEE28" w:rsidR="00133AB7" w:rsidRDefault="00133AB7" w:rsidP="00133AB7">
      <w:pPr>
        <w:pStyle w:val="ListParagraph"/>
        <w:numPr>
          <w:ilvl w:val="2"/>
          <w:numId w:val="7"/>
        </w:numPr>
      </w:pPr>
      <w:r>
        <w:t>Comparing predicted peak time with actual peak time</w:t>
      </w:r>
    </w:p>
    <w:p w14:paraId="04B052DF" w14:textId="0A76654C" w:rsidR="00133AB7" w:rsidRDefault="00133AB7" w:rsidP="00133AB7">
      <w:pPr>
        <w:pStyle w:val="ListParagraph"/>
        <w:numPr>
          <w:ilvl w:val="1"/>
          <w:numId w:val="7"/>
        </w:numPr>
      </w:pPr>
      <w:r>
        <w:t>Common Models</w:t>
      </w:r>
    </w:p>
    <w:p w14:paraId="7B18CF93" w14:textId="2F0C2D03" w:rsidR="00133AB7" w:rsidRDefault="00133AB7" w:rsidP="00133AB7">
      <w:pPr>
        <w:pStyle w:val="ListParagraph"/>
        <w:numPr>
          <w:ilvl w:val="2"/>
          <w:numId w:val="7"/>
        </w:numPr>
      </w:pPr>
      <w:r>
        <w:t>ARIMA</w:t>
      </w:r>
    </w:p>
    <w:p w14:paraId="0127A1BD" w14:textId="6EE6CDED" w:rsidR="00133AB7" w:rsidRDefault="00133AB7" w:rsidP="00133AB7">
      <w:pPr>
        <w:pStyle w:val="ListParagraph"/>
        <w:numPr>
          <w:ilvl w:val="2"/>
          <w:numId w:val="7"/>
        </w:numPr>
      </w:pPr>
      <w:r>
        <w:t>Method of Analogs</w:t>
      </w:r>
    </w:p>
    <w:p w14:paraId="2776E95F" w14:textId="0504DCEF" w:rsidR="00133AB7" w:rsidRDefault="00133AB7" w:rsidP="00133AB7">
      <w:pPr>
        <w:pStyle w:val="ListParagraph"/>
        <w:numPr>
          <w:ilvl w:val="2"/>
          <w:numId w:val="7"/>
        </w:numPr>
      </w:pPr>
      <w:r>
        <w:t>Compartmental Models</w:t>
      </w:r>
    </w:p>
    <w:p w14:paraId="269C7CAA" w14:textId="70FFE298" w:rsidR="00133AB7" w:rsidRDefault="00133AB7" w:rsidP="00133AB7">
      <w:pPr>
        <w:pStyle w:val="ListParagraph"/>
        <w:numPr>
          <w:ilvl w:val="2"/>
          <w:numId w:val="7"/>
        </w:numPr>
      </w:pPr>
      <w:r>
        <w:lastRenderedPageBreak/>
        <w:t>Agent-based models</w:t>
      </w:r>
    </w:p>
    <w:p w14:paraId="23A4CC5E" w14:textId="0CC6FA35" w:rsidR="00133AB7" w:rsidRDefault="00133AB7" w:rsidP="00133AB7">
      <w:pPr>
        <w:pStyle w:val="ListParagraph"/>
        <w:numPr>
          <w:ilvl w:val="2"/>
          <w:numId w:val="7"/>
        </w:numPr>
      </w:pPr>
      <w:r>
        <w:t>Metapopulation models</w:t>
      </w:r>
    </w:p>
    <w:p w14:paraId="487989B0" w14:textId="62E43AC6" w:rsidR="00133AB7" w:rsidRDefault="00133AB7" w:rsidP="00133AB7">
      <w:pPr>
        <w:pStyle w:val="ListParagraph"/>
        <w:numPr>
          <w:ilvl w:val="1"/>
          <w:numId w:val="7"/>
        </w:numPr>
      </w:pPr>
      <w:r>
        <w:t>Features</w:t>
      </w:r>
    </w:p>
    <w:p w14:paraId="68AFA674" w14:textId="2F7114F7" w:rsidR="00133AB7" w:rsidRDefault="00133AB7" w:rsidP="00133AB7">
      <w:pPr>
        <w:pStyle w:val="ListParagraph"/>
        <w:numPr>
          <w:ilvl w:val="2"/>
          <w:numId w:val="7"/>
        </w:numPr>
      </w:pPr>
      <w:r>
        <w:t>Temperature and humidity</w:t>
      </w:r>
    </w:p>
    <w:p w14:paraId="7C80ED9B" w14:textId="5C40027F" w:rsidR="00DF32E8" w:rsidRPr="00DF32E8" w:rsidRDefault="00DF32E8" w:rsidP="00DF32E8">
      <w:pPr>
        <w:pStyle w:val="Heading1"/>
      </w:pPr>
      <w:r>
        <w:t>A Comparative Evaluation of Time Series Models for predicting influenza outbreaks from sentinel sites of healthcare centers in Iran</w:t>
      </w:r>
    </w:p>
    <w:p w14:paraId="1BB9181E" w14:textId="79659EFC" w:rsidR="00DF32E8" w:rsidRDefault="00133AB7" w:rsidP="002A4202">
      <w:r>
        <w:t>Background</w:t>
      </w:r>
    </w:p>
    <w:p w14:paraId="4A912986" w14:textId="4D54FA3E" w:rsidR="00133AB7" w:rsidRDefault="00133AB7" w:rsidP="00133AB7">
      <w:pPr>
        <w:pStyle w:val="ListParagraph"/>
        <w:numPr>
          <w:ilvl w:val="0"/>
          <w:numId w:val="7"/>
        </w:numPr>
      </w:pPr>
      <w:r>
        <w:t>Forecasting accurately allows for public health messaging and raising awareness</w:t>
      </w:r>
    </w:p>
    <w:p w14:paraId="5010F71C" w14:textId="10F1F64F" w:rsidR="003B1B05" w:rsidRDefault="003B1B05" w:rsidP="00133AB7">
      <w:pPr>
        <w:pStyle w:val="ListParagraph"/>
        <w:numPr>
          <w:ilvl w:val="0"/>
          <w:numId w:val="7"/>
        </w:numPr>
      </w:pPr>
      <w:r>
        <w:t>3-5 million severe illnesses annually</w:t>
      </w:r>
    </w:p>
    <w:p w14:paraId="2D82F391" w14:textId="2736A74F" w:rsidR="003B1B05" w:rsidRDefault="003B1B05" w:rsidP="00133AB7">
      <w:pPr>
        <w:pStyle w:val="ListParagraph"/>
        <w:numPr>
          <w:ilvl w:val="0"/>
          <w:numId w:val="7"/>
        </w:numPr>
      </w:pPr>
      <w:r>
        <w:t>250,000 – 500,000 deaths/year</w:t>
      </w:r>
    </w:p>
    <w:p w14:paraId="76BD41AF" w14:textId="7ED5E04F" w:rsidR="003B1B05" w:rsidRDefault="003B1B05" w:rsidP="00133AB7">
      <w:pPr>
        <w:pStyle w:val="ListParagraph"/>
        <w:numPr>
          <w:ilvl w:val="0"/>
          <w:numId w:val="7"/>
        </w:numPr>
      </w:pPr>
      <w:r>
        <w:t>One of most important causes of mortality worldwide</w:t>
      </w:r>
    </w:p>
    <w:p w14:paraId="612BDCC3" w14:textId="56665196" w:rsidR="00133AB7" w:rsidRDefault="00133AB7" w:rsidP="00133AB7">
      <w:r>
        <w:t>Study</w:t>
      </w:r>
    </w:p>
    <w:p w14:paraId="2E54BBA3" w14:textId="504B8F97" w:rsidR="00133AB7" w:rsidRDefault="00133AB7" w:rsidP="00133AB7">
      <w:pPr>
        <w:pStyle w:val="ListParagraph"/>
        <w:numPr>
          <w:ilvl w:val="0"/>
          <w:numId w:val="7"/>
        </w:numPr>
      </w:pPr>
      <w:r>
        <w:t>SVM, random forest, ANN</w:t>
      </w:r>
    </w:p>
    <w:p w14:paraId="7DD07F99" w14:textId="3E3BB95B" w:rsidR="00133AB7" w:rsidRDefault="00133AB7" w:rsidP="00133AB7">
      <w:pPr>
        <w:pStyle w:val="ListParagraph"/>
        <w:numPr>
          <w:ilvl w:val="0"/>
          <w:numId w:val="7"/>
        </w:numPr>
      </w:pPr>
      <w:r>
        <w:t>Best model = random forest:</w:t>
      </w:r>
    </w:p>
    <w:p w14:paraId="14429DBF" w14:textId="541F6610" w:rsidR="00133AB7" w:rsidRDefault="00133AB7" w:rsidP="00133AB7">
      <w:pPr>
        <w:pStyle w:val="ListParagraph"/>
        <w:numPr>
          <w:ilvl w:val="1"/>
          <w:numId w:val="7"/>
        </w:numPr>
      </w:pPr>
      <w:r>
        <w:t>RMSE = 22.78</w:t>
      </w:r>
    </w:p>
    <w:p w14:paraId="539B4482" w14:textId="10063B7D" w:rsidR="00133AB7" w:rsidRDefault="00133AB7" w:rsidP="00133AB7">
      <w:pPr>
        <w:pStyle w:val="ListParagraph"/>
        <w:numPr>
          <w:ilvl w:val="1"/>
          <w:numId w:val="7"/>
        </w:numPr>
      </w:pPr>
      <w:r>
        <w:t>MAE = 14.99</w:t>
      </w:r>
    </w:p>
    <w:p w14:paraId="5A24F14B" w14:textId="011BD28A" w:rsidR="00133AB7" w:rsidRDefault="00133AB7" w:rsidP="00133AB7">
      <w:pPr>
        <w:pStyle w:val="ListParagraph"/>
        <w:numPr>
          <w:ilvl w:val="1"/>
          <w:numId w:val="7"/>
        </w:numPr>
      </w:pPr>
      <w:r>
        <w:t>ICC = 0.88</w:t>
      </w:r>
    </w:p>
    <w:p w14:paraId="19453B72" w14:textId="6959739D" w:rsidR="00133AB7" w:rsidRDefault="003B1B05" w:rsidP="00133AB7">
      <w:pPr>
        <w:pStyle w:val="ListParagraph"/>
        <w:numPr>
          <w:ilvl w:val="0"/>
          <w:numId w:val="7"/>
        </w:numPr>
      </w:pPr>
      <w:r>
        <w:t xml:space="preserve">Data retrieved from WHO’s </w:t>
      </w:r>
      <w:proofErr w:type="spellStart"/>
      <w:r>
        <w:t>FluNet</w:t>
      </w:r>
      <w:proofErr w:type="spellEnd"/>
    </w:p>
    <w:p w14:paraId="388B9350" w14:textId="77777777" w:rsidR="003B1B05" w:rsidRDefault="003B1B05" w:rsidP="00133AB7">
      <w:pPr>
        <w:pStyle w:val="ListParagraph"/>
        <w:numPr>
          <w:ilvl w:val="0"/>
          <w:numId w:val="7"/>
        </w:numPr>
      </w:pPr>
      <w:r>
        <w:t>Predictors</w:t>
      </w:r>
    </w:p>
    <w:p w14:paraId="27B53E0E" w14:textId="5D9F41B9" w:rsidR="003B1B05" w:rsidRDefault="003B1B05" w:rsidP="003B1B05">
      <w:pPr>
        <w:pStyle w:val="ListParagraph"/>
        <w:numPr>
          <w:ilvl w:val="1"/>
          <w:numId w:val="7"/>
        </w:numPr>
      </w:pPr>
      <w:r>
        <w:t>52 previous weekly case numbers</w:t>
      </w:r>
    </w:p>
    <w:p w14:paraId="41A931FF" w14:textId="29B2C071" w:rsidR="003B1B05" w:rsidRDefault="003B1B05" w:rsidP="003B1B05">
      <w:pPr>
        <w:pStyle w:val="ListParagraph"/>
        <w:numPr>
          <w:ilvl w:val="1"/>
          <w:numId w:val="7"/>
        </w:numPr>
      </w:pPr>
      <w:r>
        <w:t>Year</w:t>
      </w:r>
    </w:p>
    <w:p w14:paraId="052E8884" w14:textId="2B4E9E13" w:rsidR="003B1B05" w:rsidRDefault="003B1B05" w:rsidP="003B1B05">
      <w:pPr>
        <w:pStyle w:val="ListParagraph"/>
        <w:numPr>
          <w:ilvl w:val="1"/>
          <w:numId w:val="7"/>
        </w:numPr>
      </w:pPr>
      <w:r>
        <w:t>Season</w:t>
      </w:r>
    </w:p>
    <w:p w14:paraId="10B9DDDC" w14:textId="7186E68A" w:rsidR="003B1B05" w:rsidRDefault="003B1B05" w:rsidP="003B1B05">
      <w:pPr>
        <w:pStyle w:val="ListParagraph"/>
        <w:numPr>
          <w:ilvl w:val="1"/>
          <w:numId w:val="7"/>
        </w:numPr>
      </w:pPr>
      <w:r>
        <w:t>Week</w:t>
      </w:r>
    </w:p>
    <w:p w14:paraId="4B3F7092" w14:textId="77777777" w:rsidR="003B1B05" w:rsidRPr="007E7A19" w:rsidRDefault="003B1B05" w:rsidP="003B1B05"/>
    <w:sectPr w:rsidR="003B1B05" w:rsidRPr="007E7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cb88df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ea1a7398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1FB"/>
    <w:multiLevelType w:val="hybridMultilevel"/>
    <w:tmpl w:val="D3865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3F8"/>
    <w:multiLevelType w:val="hybridMultilevel"/>
    <w:tmpl w:val="C1A0AB86"/>
    <w:lvl w:ilvl="0" w:tplc="09DA3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4CF"/>
    <w:multiLevelType w:val="hybridMultilevel"/>
    <w:tmpl w:val="F342B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332B5"/>
    <w:multiLevelType w:val="hybridMultilevel"/>
    <w:tmpl w:val="1B54D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D024C"/>
    <w:multiLevelType w:val="hybridMultilevel"/>
    <w:tmpl w:val="ACBE9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A6900"/>
    <w:multiLevelType w:val="hybridMultilevel"/>
    <w:tmpl w:val="F58ED844"/>
    <w:lvl w:ilvl="0" w:tplc="2CC85FAE">
      <w:numFmt w:val="bullet"/>
      <w:lvlText w:val="-"/>
      <w:lvlJc w:val="left"/>
      <w:pPr>
        <w:ind w:left="720" w:hanging="360"/>
      </w:pPr>
      <w:rPr>
        <w:rFonts w:ascii="AdvOTcb88df00" w:eastAsiaTheme="minorHAnsi" w:hAnsi="AdvOTcb88df00" w:cs="AdvOTcb88df0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4372C"/>
    <w:multiLevelType w:val="hybridMultilevel"/>
    <w:tmpl w:val="A2287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673">
    <w:abstractNumId w:val="5"/>
  </w:num>
  <w:num w:numId="2" w16cid:durableId="352727666">
    <w:abstractNumId w:val="1"/>
  </w:num>
  <w:num w:numId="3" w16cid:durableId="204371111">
    <w:abstractNumId w:val="6"/>
  </w:num>
  <w:num w:numId="4" w16cid:durableId="105930523">
    <w:abstractNumId w:val="2"/>
  </w:num>
  <w:num w:numId="5" w16cid:durableId="1091390120">
    <w:abstractNumId w:val="4"/>
  </w:num>
  <w:num w:numId="6" w16cid:durableId="1328971182">
    <w:abstractNumId w:val="3"/>
  </w:num>
  <w:num w:numId="7" w16cid:durableId="50832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8C"/>
    <w:rsid w:val="00030762"/>
    <w:rsid w:val="0010282C"/>
    <w:rsid w:val="00133AB7"/>
    <w:rsid w:val="00231A37"/>
    <w:rsid w:val="00296C7D"/>
    <w:rsid w:val="002A4202"/>
    <w:rsid w:val="003B1B05"/>
    <w:rsid w:val="005C5D6A"/>
    <w:rsid w:val="0063038C"/>
    <w:rsid w:val="006A49B4"/>
    <w:rsid w:val="007E7A19"/>
    <w:rsid w:val="00993789"/>
    <w:rsid w:val="00BF4745"/>
    <w:rsid w:val="00D77007"/>
    <w:rsid w:val="00DF32E8"/>
    <w:rsid w:val="00E20AF4"/>
    <w:rsid w:val="00F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5912"/>
  <w15:chartTrackingRefBased/>
  <w15:docId w15:val="{9F46C042-1E7A-4014-878B-E31FFE65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sightnetwor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flu/weekly/flusight/how-flu-forecast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0647115/" TargetMode="External"/><Relationship Id="rId5" Type="http://schemas.openxmlformats.org/officeDocument/2006/relationships/hyperlink" Target="https://doi.org/10.1038/s41467-021-21018-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Moloney</dc:creator>
  <cp:keywords/>
  <dc:description/>
  <cp:lastModifiedBy>Jessica Moloney</cp:lastModifiedBy>
  <cp:revision>6</cp:revision>
  <dcterms:created xsi:type="dcterms:W3CDTF">2022-11-27T22:29:00Z</dcterms:created>
  <dcterms:modified xsi:type="dcterms:W3CDTF">2022-11-30T06:17:00Z</dcterms:modified>
</cp:coreProperties>
</file>