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456A5" w14:textId="34EC1403" w:rsidR="009E4054" w:rsidRDefault="73C12965" w:rsidP="500AC572">
      <w:pPr>
        <w:pStyle w:val="Title"/>
        <w:jc w:val="center"/>
        <w:rPr>
          <w:rFonts w:asciiTheme="minorHAnsi" w:eastAsiaTheme="minorEastAsia" w:hAnsiTheme="minorHAnsi" w:cstheme="minorBidi"/>
        </w:rPr>
      </w:pPr>
      <w:r w:rsidRPr="500AC572">
        <w:rPr>
          <w:rFonts w:asciiTheme="minorHAnsi" w:eastAsiaTheme="minorEastAsia" w:hAnsiTheme="minorHAnsi" w:cstheme="minorBidi"/>
        </w:rPr>
        <w:t xml:space="preserve">FIN6392.0W1 </w:t>
      </w:r>
      <w:r w:rsidR="009E4054">
        <w:br/>
      </w:r>
      <w:r w:rsidRPr="500AC572">
        <w:rPr>
          <w:rFonts w:asciiTheme="minorHAnsi" w:eastAsiaTheme="minorEastAsia" w:hAnsiTheme="minorHAnsi" w:cstheme="minorBidi"/>
        </w:rPr>
        <w:t xml:space="preserve">Financial Technology </w:t>
      </w:r>
      <w:r w:rsidR="1EDF2C33" w:rsidRPr="500AC572">
        <w:rPr>
          <w:rFonts w:asciiTheme="minorHAnsi" w:eastAsiaTheme="minorEastAsia" w:hAnsiTheme="minorHAnsi" w:cstheme="minorBidi"/>
        </w:rPr>
        <w:t>and</w:t>
      </w:r>
      <w:r w:rsidRPr="500AC572">
        <w:rPr>
          <w:rFonts w:asciiTheme="minorHAnsi" w:eastAsiaTheme="minorEastAsia" w:hAnsiTheme="minorHAnsi" w:cstheme="minorBidi"/>
        </w:rPr>
        <w:t xml:space="preserve"> Blockchain</w:t>
      </w:r>
    </w:p>
    <w:p w14:paraId="55D9E7A6" w14:textId="77777777" w:rsidR="009E4054" w:rsidRDefault="009E4054" w:rsidP="500AC572">
      <w:pPr>
        <w:pStyle w:val="Title"/>
        <w:jc w:val="center"/>
        <w:rPr>
          <w:rFonts w:asciiTheme="minorHAnsi" w:eastAsiaTheme="minorEastAsia" w:hAnsiTheme="minorHAnsi" w:cstheme="minorBidi"/>
        </w:rPr>
      </w:pPr>
      <w:bookmarkStart w:id="0" w:name="_lqyd4zrbfxab"/>
      <w:bookmarkEnd w:id="0"/>
    </w:p>
    <w:p w14:paraId="4AFCC498" w14:textId="0D031178" w:rsidR="009E4054" w:rsidRDefault="009E4054" w:rsidP="500AC572">
      <w:pPr>
        <w:pStyle w:val="Title"/>
        <w:jc w:val="center"/>
        <w:rPr>
          <w:rFonts w:asciiTheme="minorHAnsi" w:eastAsiaTheme="minorEastAsia" w:hAnsiTheme="minorHAnsi" w:cstheme="minorBidi"/>
          <w:b/>
          <w:bCs/>
        </w:rPr>
      </w:pPr>
      <w:r>
        <w:br/>
      </w:r>
      <w:r w:rsidR="73C12965" w:rsidRPr="500AC572">
        <w:rPr>
          <w:rFonts w:asciiTheme="minorHAnsi" w:eastAsiaTheme="minorEastAsia" w:hAnsiTheme="minorHAnsi" w:cstheme="minorBidi"/>
          <w:b/>
          <w:bCs/>
        </w:rPr>
        <w:t xml:space="preserve">Group </w:t>
      </w:r>
      <w:r w:rsidR="10F860DE" w:rsidRPr="500AC572">
        <w:rPr>
          <w:rFonts w:asciiTheme="minorHAnsi" w:eastAsiaTheme="minorEastAsia" w:hAnsiTheme="minorHAnsi" w:cstheme="minorBidi"/>
          <w:b/>
          <w:bCs/>
        </w:rPr>
        <w:t>8</w:t>
      </w:r>
    </w:p>
    <w:p w14:paraId="661E68FE" w14:textId="77777777" w:rsidR="009E4054" w:rsidRDefault="009E4054" w:rsidP="500AC572">
      <w:pPr>
        <w:pStyle w:val="Subtitle"/>
        <w:spacing w:line="240" w:lineRule="auto"/>
        <w:jc w:val="center"/>
        <w:rPr>
          <w:rFonts w:asciiTheme="minorHAnsi" w:eastAsiaTheme="minorEastAsia" w:hAnsiTheme="minorHAnsi" w:cstheme="minorBidi"/>
        </w:rPr>
      </w:pPr>
      <w:bookmarkStart w:id="1" w:name="_u2kc7873721k"/>
      <w:bookmarkEnd w:id="1"/>
      <w:r>
        <w:br/>
      </w:r>
      <w:r w:rsidR="73C12965" w:rsidRPr="500AC572">
        <w:rPr>
          <w:rFonts w:asciiTheme="minorHAnsi" w:eastAsiaTheme="minorEastAsia" w:hAnsiTheme="minorHAnsi" w:cstheme="minorBidi"/>
        </w:rPr>
        <w:t xml:space="preserve">Jessica Chen, </w:t>
      </w:r>
      <w:proofErr w:type="spellStart"/>
      <w:r w:rsidR="73C12965" w:rsidRPr="500AC572">
        <w:rPr>
          <w:rFonts w:asciiTheme="minorHAnsi" w:eastAsiaTheme="minorEastAsia" w:hAnsiTheme="minorHAnsi" w:cstheme="minorBidi"/>
        </w:rPr>
        <w:t>Tamo</w:t>
      </w:r>
      <w:proofErr w:type="spellEnd"/>
      <w:r w:rsidR="73C12965" w:rsidRPr="500AC572">
        <w:rPr>
          <w:rFonts w:asciiTheme="minorHAnsi" w:eastAsiaTheme="minorEastAsia" w:hAnsiTheme="minorHAnsi" w:cstheme="minorBidi"/>
        </w:rPr>
        <w:t xml:space="preserve"> Natarajan, Jane Song, </w:t>
      </w:r>
    </w:p>
    <w:p w14:paraId="5E0ECE17" w14:textId="46B41486" w:rsidR="009E4054" w:rsidRDefault="73C12965" w:rsidP="500AC572">
      <w:pPr>
        <w:pStyle w:val="Subtitle"/>
        <w:spacing w:line="240" w:lineRule="auto"/>
        <w:jc w:val="center"/>
        <w:rPr>
          <w:rFonts w:asciiTheme="minorHAnsi" w:eastAsiaTheme="minorEastAsia" w:hAnsiTheme="minorHAnsi" w:cstheme="minorBidi"/>
        </w:rPr>
      </w:pPr>
      <w:r w:rsidRPr="500AC572">
        <w:rPr>
          <w:rFonts w:asciiTheme="minorHAnsi" w:eastAsiaTheme="minorEastAsia" w:hAnsiTheme="minorHAnsi" w:cstheme="minorBidi"/>
        </w:rPr>
        <w:t>Kort Suter, and Kristine Wilson</w:t>
      </w:r>
    </w:p>
    <w:p w14:paraId="79051E25" w14:textId="2398B99A" w:rsidR="009E4054" w:rsidRDefault="009E4054" w:rsidP="500AC572">
      <w:pPr>
        <w:pStyle w:val="Title"/>
        <w:jc w:val="center"/>
        <w:rPr>
          <w:rFonts w:asciiTheme="minorHAnsi" w:eastAsiaTheme="minorEastAsia" w:hAnsiTheme="minorHAnsi" w:cstheme="minorBidi"/>
        </w:rPr>
      </w:pPr>
      <w:bookmarkStart w:id="2" w:name="_mv6ht065nvbm"/>
      <w:bookmarkEnd w:id="2"/>
    </w:p>
    <w:p w14:paraId="35150ACF" w14:textId="77777777" w:rsidR="009E4054" w:rsidRPr="009E4054" w:rsidRDefault="009E4054" w:rsidP="500AC572">
      <w:pPr>
        <w:rPr>
          <w:rFonts w:eastAsiaTheme="minorEastAsia"/>
          <w:lang w:val="en"/>
        </w:rPr>
      </w:pPr>
    </w:p>
    <w:p w14:paraId="546270D2" w14:textId="2B612484" w:rsidR="009E4054" w:rsidRDefault="73C12965" w:rsidP="500AC572">
      <w:pPr>
        <w:pStyle w:val="Title"/>
        <w:jc w:val="center"/>
        <w:rPr>
          <w:rFonts w:asciiTheme="minorHAnsi" w:eastAsiaTheme="minorEastAsia" w:hAnsiTheme="minorHAnsi" w:cstheme="minorBidi"/>
        </w:rPr>
      </w:pPr>
      <w:bookmarkStart w:id="3" w:name="_8bygszwf2pra"/>
      <w:bookmarkEnd w:id="3"/>
      <w:r w:rsidRPr="500AC572">
        <w:rPr>
          <w:rFonts w:asciiTheme="minorHAnsi" w:eastAsiaTheme="minorEastAsia" w:hAnsiTheme="minorHAnsi" w:cstheme="minorBidi"/>
        </w:rPr>
        <w:t xml:space="preserve">Project </w:t>
      </w:r>
      <w:r w:rsidR="10F860DE" w:rsidRPr="500AC572">
        <w:rPr>
          <w:rFonts w:asciiTheme="minorHAnsi" w:eastAsiaTheme="minorEastAsia" w:hAnsiTheme="minorHAnsi" w:cstheme="minorBidi"/>
        </w:rPr>
        <w:t>2</w:t>
      </w:r>
      <w:r w:rsidRPr="500AC572">
        <w:rPr>
          <w:rFonts w:asciiTheme="minorHAnsi" w:eastAsiaTheme="minorEastAsia" w:hAnsiTheme="minorHAnsi" w:cstheme="minorBidi"/>
        </w:rPr>
        <w:t>:</w:t>
      </w:r>
    </w:p>
    <w:p w14:paraId="5F8EFA09" w14:textId="42B6F03B" w:rsidR="009E4054" w:rsidRDefault="10F860DE" w:rsidP="500AC572">
      <w:pPr>
        <w:pStyle w:val="Title"/>
        <w:jc w:val="center"/>
        <w:rPr>
          <w:rFonts w:asciiTheme="minorHAnsi" w:eastAsiaTheme="minorEastAsia" w:hAnsiTheme="minorHAnsi" w:cstheme="minorBidi"/>
          <w:color w:val="666666"/>
          <w:sz w:val="30"/>
          <w:szCs w:val="30"/>
        </w:rPr>
      </w:pPr>
      <w:bookmarkStart w:id="4" w:name="_19tkesgqrrng"/>
      <w:bookmarkEnd w:id="4"/>
      <w:r w:rsidRPr="500AC572">
        <w:rPr>
          <w:rFonts w:asciiTheme="minorHAnsi" w:eastAsiaTheme="minorEastAsia" w:hAnsiTheme="minorHAnsi" w:cstheme="minorBidi"/>
          <w:color w:val="666666"/>
          <w:sz w:val="30"/>
          <w:szCs w:val="30"/>
        </w:rPr>
        <w:t>Cryptocurrency Valuation</w:t>
      </w:r>
    </w:p>
    <w:p w14:paraId="3F4258EC" w14:textId="034C7414" w:rsidR="00B16696" w:rsidRDefault="00B16696" w:rsidP="500AC572">
      <w:pPr>
        <w:rPr>
          <w:rFonts w:eastAsiaTheme="minorEastAsia"/>
        </w:rPr>
      </w:pPr>
    </w:p>
    <w:p w14:paraId="270DE4AE" w14:textId="5B0AB0A4" w:rsidR="009E4054" w:rsidRDefault="009E4054"/>
    <w:p w14:paraId="442774B8" w14:textId="38B59B53" w:rsidR="009E4054" w:rsidRDefault="009E4054"/>
    <w:p w14:paraId="2A1488E2" w14:textId="70D415BF" w:rsidR="009E4054" w:rsidRDefault="009E4054"/>
    <w:p w14:paraId="135343D0" w14:textId="7C5D4D1D" w:rsidR="009E4054" w:rsidRDefault="009E4054"/>
    <w:p w14:paraId="22644779" w14:textId="7C16C332" w:rsidR="009E4054" w:rsidRDefault="009E4054"/>
    <w:p w14:paraId="104B57FE" w14:textId="357B6472" w:rsidR="009E4054" w:rsidRDefault="009E4054"/>
    <w:p w14:paraId="59C93398" w14:textId="16CD2151" w:rsidR="009E4054" w:rsidRDefault="009E4054"/>
    <w:p w14:paraId="5683E4C2" w14:textId="1CEBD97E" w:rsidR="009E4054" w:rsidRDefault="009E4054"/>
    <w:p w14:paraId="1F0389A5" w14:textId="65C454BB" w:rsidR="009E4054" w:rsidRDefault="009E4054"/>
    <w:p w14:paraId="37F38950" w14:textId="14E793D0" w:rsidR="009E4054" w:rsidRDefault="009E4054"/>
    <w:p w14:paraId="0A6854DC" w14:textId="29CBF5C3" w:rsidR="005E51EE" w:rsidRPr="000F2ED3" w:rsidRDefault="60E2ED68" w:rsidP="500AC572">
      <w:pPr>
        <w:rPr>
          <w:rFonts w:asciiTheme="majorHAnsi" w:eastAsiaTheme="majorEastAsia" w:hAnsiTheme="majorHAnsi" w:cstheme="majorBidi"/>
          <w:b/>
          <w:bCs/>
          <w:sz w:val="36"/>
          <w:szCs w:val="36"/>
        </w:rPr>
      </w:pPr>
      <w:r w:rsidRPr="500AC572">
        <w:rPr>
          <w:rFonts w:asciiTheme="majorHAnsi" w:eastAsiaTheme="majorEastAsia" w:hAnsiTheme="majorHAnsi" w:cstheme="majorBidi"/>
          <w:b/>
          <w:bCs/>
          <w:sz w:val="40"/>
          <w:szCs w:val="40"/>
        </w:rPr>
        <w:lastRenderedPageBreak/>
        <w:t>Introduction</w:t>
      </w:r>
    </w:p>
    <w:p w14:paraId="0F8B0E49" w14:textId="081B4A03" w:rsidR="003B724C" w:rsidRDefault="4C9B2DF7" w:rsidP="500AC572">
      <w:pPr>
        <w:spacing w:line="360" w:lineRule="auto"/>
        <w:rPr>
          <w:rFonts w:eastAsiaTheme="minorEastAsia"/>
        </w:rPr>
      </w:pPr>
      <w:r w:rsidRPr="500AC572">
        <w:rPr>
          <w:rFonts w:eastAsiaTheme="minorEastAsia"/>
        </w:rPr>
        <w:t>Over the last decade, cryptocurrency has become a financial marvel that seems to be growing i</w:t>
      </w:r>
      <w:r w:rsidR="67E001EF" w:rsidRPr="500AC572">
        <w:rPr>
          <w:rFonts w:eastAsiaTheme="minorEastAsia"/>
        </w:rPr>
        <w:t>n</w:t>
      </w:r>
      <w:r w:rsidRPr="500AC572">
        <w:rPr>
          <w:rFonts w:eastAsiaTheme="minorEastAsia"/>
        </w:rPr>
        <w:t xml:space="preserve"> importance at an exponential pace. While the </w:t>
      </w:r>
      <w:r w:rsidR="01E66679" w:rsidRPr="500AC572">
        <w:rPr>
          <w:rFonts w:eastAsiaTheme="minorEastAsia"/>
        </w:rPr>
        <w:t xml:space="preserve">blockchain </w:t>
      </w:r>
      <w:r w:rsidRPr="500AC572">
        <w:rPr>
          <w:rFonts w:eastAsiaTheme="minorEastAsia"/>
        </w:rPr>
        <w:t xml:space="preserve">technology that supports </w:t>
      </w:r>
      <w:r w:rsidR="01E66679" w:rsidRPr="500AC572">
        <w:rPr>
          <w:rFonts w:eastAsiaTheme="minorEastAsia"/>
        </w:rPr>
        <w:t xml:space="preserve">cryptocurrency is revolutionary, many are skeptical about the benefits and needs of digital currency. </w:t>
      </w:r>
      <w:r w:rsidR="67E001EF" w:rsidRPr="500AC572">
        <w:rPr>
          <w:rFonts w:eastAsiaTheme="minorEastAsia"/>
        </w:rPr>
        <w:t xml:space="preserve">Banks and governments are worried about the implications of using an </w:t>
      </w:r>
      <w:r w:rsidR="092E88FF" w:rsidRPr="500AC572">
        <w:rPr>
          <w:rFonts w:eastAsiaTheme="minorEastAsia"/>
        </w:rPr>
        <w:t>unproven</w:t>
      </w:r>
      <w:r w:rsidR="67E001EF" w:rsidRPr="500AC572">
        <w:rPr>
          <w:rFonts w:eastAsiaTheme="minorEastAsia"/>
        </w:rPr>
        <w:t xml:space="preserve"> currency that cannot be manipulated </w:t>
      </w:r>
      <w:r w:rsidR="6620E212" w:rsidRPr="500AC572">
        <w:rPr>
          <w:rFonts w:eastAsiaTheme="minorEastAsia"/>
        </w:rPr>
        <w:t xml:space="preserve">or regulated </w:t>
      </w:r>
      <w:r w:rsidR="67E001EF" w:rsidRPr="500AC572">
        <w:rPr>
          <w:rFonts w:eastAsiaTheme="minorEastAsia"/>
        </w:rPr>
        <w:t>by institutions</w:t>
      </w:r>
      <w:r w:rsidR="617C75B9" w:rsidRPr="500AC572">
        <w:rPr>
          <w:rFonts w:eastAsiaTheme="minorEastAsia"/>
        </w:rPr>
        <w:t>,</w:t>
      </w:r>
      <w:r w:rsidR="67E001EF" w:rsidRPr="500AC572">
        <w:rPr>
          <w:rFonts w:eastAsiaTheme="minorEastAsia"/>
        </w:rPr>
        <w:t xml:space="preserve"> like the Federal Reserve</w:t>
      </w:r>
      <w:r w:rsidR="62E8DDDE" w:rsidRPr="500AC572">
        <w:rPr>
          <w:rFonts w:eastAsiaTheme="minorEastAsia"/>
        </w:rPr>
        <w:t>,</w:t>
      </w:r>
      <w:r w:rsidR="67E001EF" w:rsidRPr="500AC572">
        <w:rPr>
          <w:rFonts w:eastAsiaTheme="minorEastAsia"/>
        </w:rPr>
        <w:t xml:space="preserve"> to </w:t>
      </w:r>
      <w:r w:rsidR="092E88FF" w:rsidRPr="500AC572">
        <w:rPr>
          <w:rFonts w:eastAsiaTheme="minorEastAsia"/>
        </w:rPr>
        <w:t>control interest rates and inflation. While the idea of cryptocurrency has now been around for several years, there is still a cloud of mystery around how it works and its viability as a method of payment.</w:t>
      </w:r>
    </w:p>
    <w:p w14:paraId="20450022" w14:textId="0C606352" w:rsidR="00011E71" w:rsidRDefault="01E66679" w:rsidP="500AC572">
      <w:pPr>
        <w:spacing w:line="360" w:lineRule="auto"/>
        <w:rPr>
          <w:rFonts w:eastAsiaTheme="minorEastAsia"/>
        </w:rPr>
      </w:pPr>
      <w:r w:rsidRPr="500AC572">
        <w:rPr>
          <w:rFonts w:eastAsiaTheme="minorEastAsia"/>
        </w:rPr>
        <w:t xml:space="preserve">In 2008, a white paper for blockchain was published by Satoshi Nakamoto, highlighting this new groundbreaking blockchain technology and alluded to some of its practical applications in the financial industry. Using </w:t>
      </w:r>
      <w:r w:rsidR="378A39F2" w:rsidRPr="500AC572">
        <w:rPr>
          <w:rFonts w:eastAsiaTheme="minorEastAsia"/>
        </w:rPr>
        <w:t>B</w:t>
      </w:r>
      <w:r w:rsidRPr="500AC572">
        <w:rPr>
          <w:rFonts w:eastAsiaTheme="minorEastAsia"/>
        </w:rPr>
        <w:t xml:space="preserve">itcoin cryptocurrency as a method of payment, its purpose was to negate the possibility of double spending by removing the intermediary that processes transactions, like a bank. This is handled through the creation of protocols to facilitate transactions as they occur. Unlike the majority of our financial systems, blockchain is a decentralized network using peer-to-peer validation techniques to form </w:t>
      </w:r>
      <w:r w:rsidR="67E001EF" w:rsidRPr="500AC572">
        <w:rPr>
          <w:rFonts w:eastAsiaTheme="minorEastAsia"/>
        </w:rPr>
        <w:t xml:space="preserve">a consensus within the network on whether a transaction has taken place. All of this takes place under the encrypted protection of hash technology, linking each block of transactions to the subsequent block, making it impossible to hack into a block without dismantling the entire system. These blocks of transactions in the chain are nothing more than a ledger of transactions. As cryptocurrency is exchanged, the </w:t>
      </w:r>
      <w:r w:rsidR="0C5A94AB" w:rsidRPr="500AC572">
        <w:rPr>
          <w:rFonts w:eastAsiaTheme="minorEastAsia"/>
        </w:rPr>
        <w:t xml:space="preserve">cryptocurrency’s </w:t>
      </w:r>
      <w:r w:rsidR="67E001EF" w:rsidRPr="500AC572">
        <w:rPr>
          <w:rFonts w:eastAsiaTheme="minorEastAsia"/>
        </w:rPr>
        <w:t>blockchain will record the transaction and will be validated by a majority of nodes within the blockchain network.</w:t>
      </w:r>
    </w:p>
    <w:p w14:paraId="2B731D35" w14:textId="20FD302B" w:rsidR="003B724C" w:rsidRPr="005E51EE" w:rsidRDefault="0C5A94AB" w:rsidP="500AC572">
      <w:pPr>
        <w:spacing w:line="360" w:lineRule="auto"/>
        <w:rPr>
          <w:rFonts w:eastAsiaTheme="minorEastAsia"/>
        </w:rPr>
      </w:pPr>
      <w:r w:rsidRPr="500AC572">
        <w:rPr>
          <w:rFonts w:eastAsiaTheme="minorEastAsia"/>
        </w:rPr>
        <w:t xml:space="preserve">Cryptocurrencies have </w:t>
      </w:r>
      <w:r w:rsidR="428450F1" w:rsidRPr="500AC572">
        <w:rPr>
          <w:rFonts w:eastAsiaTheme="minorEastAsia"/>
        </w:rPr>
        <w:t xml:space="preserve">continued to evolve over the last decade and have </w:t>
      </w:r>
      <w:r w:rsidRPr="500AC572">
        <w:rPr>
          <w:rFonts w:eastAsiaTheme="minorEastAsia"/>
        </w:rPr>
        <w:t>gained clout through the creation and implementation of smart contracts using blockchain 2.0 technology (Ethereum). The development of Ethereum has spurred on the creation of decentralized applications and smart contracts</w:t>
      </w:r>
      <w:r w:rsidR="12A7AB64" w:rsidRPr="500AC572">
        <w:rPr>
          <w:rFonts w:eastAsiaTheme="minorEastAsia"/>
        </w:rPr>
        <w:t xml:space="preserve">, which can simplify business and trade between parties with ease and guarantee immutability. </w:t>
      </w:r>
    </w:p>
    <w:p w14:paraId="44A1525D" w14:textId="1DE0204A" w:rsidR="00422C83" w:rsidRPr="00422C83" w:rsidRDefault="10F860DE" w:rsidP="500AC572">
      <w:pPr>
        <w:spacing w:line="276" w:lineRule="auto"/>
        <w:rPr>
          <w:rFonts w:asciiTheme="majorHAnsi" w:eastAsiaTheme="majorEastAsia" w:hAnsiTheme="majorHAnsi" w:cstheme="majorBidi"/>
          <w:b/>
          <w:bCs/>
          <w:sz w:val="40"/>
          <w:szCs w:val="40"/>
        </w:rPr>
      </w:pPr>
      <w:r w:rsidRPr="500AC572">
        <w:rPr>
          <w:rFonts w:asciiTheme="majorHAnsi" w:eastAsiaTheme="majorEastAsia" w:hAnsiTheme="majorHAnsi" w:cstheme="majorBidi"/>
          <w:b/>
          <w:bCs/>
          <w:sz w:val="40"/>
          <w:szCs w:val="40"/>
        </w:rPr>
        <w:t>Methods Of Valuation</w:t>
      </w:r>
    </w:p>
    <w:p w14:paraId="370032DC" w14:textId="6A551C4C" w:rsidR="00374988" w:rsidRDefault="6620E212" w:rsidP="500AC572">
      <w:pPr>
        <w:spacing w:line="360" w:lineRule="auto"/>
        <w:rPr>
          <w:rFonts w:eastAsiaTheme="minorEastAsia"/>
        </w:rPr>
      </w:pPr>
      <w:r w:rsidRPr="500AC572">
        <w:rPr>
          <w:rFonts w:eastAsiaTheme="minorEastAsia"/>
        </w:rPr>
        <w:t xml:space="preserve">Cryptocurrencies have consistently proven to be more volatile than fiat currencies like the U.S. dollar or British pound.  Since </w:t>
      </w:r>
      <w:r w:rsidR="36B5342B" w:rsidRPr="500AC572">
        <w:rPr>
          <w:rFonts w:eastAsiaTheme="minorEastAsia"/>
        </w:rPr>
        <w:t>most</w:t>
      </w:r>
      <w:r w:rsidRPr="500AC572">
        <w:rPr>
          <w:rFonts w:eastAsiaTheme="minorEastAsia"/>
        </w:rPr>
        <w:t xml:space="preserve"> cryptocurrencies have no financial backing </w:t>
      </w:r>
      <w:r w:rsidR="43F4D0A5" w:rsidRPr="500AC572">
        <w:rPr>
          <w:rFonts w:eastAsiaTheme="minorEastAsia"/>
        </w:rPr>
        <w:t xml:space="preserve">by other physical currencies (besides </w:t>
      </w:r>
      <w:proofErr w:type="spellStart"/>
      <w:r w:rsidR="43F4D0A5" w:rsidRPr="500AC572">
        <w:rPr>
          <w:rFonts w:eastAsiaTheme="minorEastAsia"/>
        </w:rPr>
        <w:t>stablecoins</w:t>
      </w:r>
      <w:proofErr w:type="spellEnd"/>
      <w:r w:rsidR="43F4D0A5" w:rsidRPr="500AC572">
        <w:rPr>
          <w:rFonts w:eastAsiaTheme="minorEastAsia"/>
        </w:rPr>
        <w:t xml:space="preserve">), their price movements fluctuate much more dramatically compared to equities regulated on major stock exchanges. Due to this unpredictability, it is also very difficult to properly </w:t>
      </w:r>
      <w:r w:rsidR="43F4D0A5" w:rsidRPr="500AC572">
        <w:rPr>
          <w:rFonts w:eastAsiaTheme="minorEastAsia"/>
        </w:rPr>
        <w:lastRenderedPageBreak/>
        <w:t>valuate cryptocurrencies. For other securities, valuation methods like the discounted cash flow model (DCF) or capital asset pricing model (CAPM) can be used by analyzing future earnings or expected return relative to risk. Cryptocurrencies behave differently and are modeled better using other valuation techniques.</w:t>
      </w:r>
    </w:p>
    <w:p w14:paraId="57E43C4D" w14:textId="76E55A19" w:rsidR="520CD3EF" w:rsidRDefault="2371004B" w:rsidP="500AC572">
      <w:pPr>
        <w:spacing w:line="360" w:lineRule="auto"/>
        <w:rPr>
          <w:rFonts w:eastAsiaTheme="minorEastAsia"/>
          <w:color w:val="000000" w:themeColor="text1"/>
        </w:rPr>
      </w:pPr>
      <w:r w:rsidRPr="500AC572">
        <w:rPr>
          <w:rFonts w:eastAsiaTheme="minorEastAsia"/>
          <w:color w:val="000000" w:themeColor="text1"/>
        </w:rPr>
        <w:t xml:space="preserve">The first method of valuation was the cost of production method. This scenario assumes that there are no barriers to entry and the market exists in perfect competition. Over the long term, the quantity of currency mined will be where the marginal cost equals the marginal revenue. In this case, marginal revenue will also equal demand and price as well. With this, a producer will eventually receive normal profits, where the cost of the product is the same </w:t>
      </w:r>
      <w:proofErr w:type="gramStart"/>
      <w:r w:rsidRPr="500AC572">
        <w:rPr>
          <w:rFonts w:eastAsiaTheme="minorEastAsia"/>
          <w:color w:val="000000" w:themeColor="text1"/>
        </w:rPr>
        <w:t>price</w:t>
      </w:r>
      <w:proofErr w:type="gramEnd"/>
      <w:r w:rsidRPr="500AC572">
        <w:rPr>
          <w:rFonts w:eastAsiaTheme="minorEastAsia"/>
          <w:color w:val="000000" w:themeColor="text1"/>
        </w:rPr>
        <w:t xml:space="preserve"> it is being sold for. Through these assumptions, by calculating the cost of production in mining each cryptocurrency, we can theoretically predict the price of the coin. To appropriately assess each coin, we used the same mining machine for each analysis, namely a Whatsminer M30S+ with 3,400 W and 100 TH/s hash rate capability. For each currency, our group calculated the total hash required to mine one coin and then used that value to find the time required to mine one coin with the selected mining rig. From there, operating costs (primarily electricity cost) were calculated to determine the cost of production. It should be noted that since electricity cost is the primary operating cost, coins that employ the proof of work (</w:t>
      </w:r>
      <w:proofErr w:type="spellStart"/>
      <w:r w:rsidRPr="500AC572">
        <w:rPr>
          <w:rFonts w:eastAsiaTheme="minorEastAsia"/>
          <w:color w:val="000000" w:themeColor="text1"/>
        </w:rPr>
        <w:t>PoW</w:t>
      </w:r>
      <w:proofErr w:type="spellEnd"/>
      <w:r w:rsidRPr="500AC572">
        <w:rPr>
          <w:rFonts w:eastAsiaTheme="minorEastAsia"/>
          <w:color w:val="000000" w:themeColor="text1"/>
        </w:rPr>
        <w:t>) consensus mechanism like Bitcoin and Dogecoin will have more accurate and potentially meaningful results.</w:t>
      </w:r>
    </w:p>
    <w:p w14:paraId="3B03EB1A" w14:textId="08BA9F8F" w:rsidR="520CD3EF" w:rsidRDefault="2371004B" w:rsidP="500AC572">
      <w:pPr>
        <w:spacing w:line="360" w:lineRule="auto"/>
        <w:rPr>
          <w:rFonts w:eastAsiaTheme="minorEastAsia"/>
        </w:rPr>
      </w:pPr>
      <w:r w:rsidRPr="500AC572">
        <w:rPr>
          <w:rFonts w:eastAsiaTheme="minorEastAsia"/>
          <w:color w:val="000000" w:themeColor="text1"/>
        </w:rPr>
        <w:t>The second method tested uses the macroeconomic Fisher exchange equation of MV=PQ to predict the price of each coin based on the economy that each coin is supporting and its token</w:t>
      </w:r>
      <w:r w:rsidR="77E84D30" w:rsidRPr="500AC572">
        <w:rPr>
          <w:rFonts w:eastAsiaTheme="minorEastAsia"/>
          <w:color w:val="000000" w:themeColor="text1"/>
        </w:rPr>
        <w:t xml:space="preserve"> </w:t>
      </w:r>
      <w:r w:rsidRPr="500AC572">
        <w:rPr>
          <w:rFonts w:eastAsiaTheme="minorEastAsia"/>
          <w:color w:val="000000" w:themeColor="text1"/>
        </w:rPr>
        <w:t xml:space="preserve">holders. Using a modified Fisher equation from </w:t>
      </w:r>
      <w:proofErr w:type="spellStart"/>
      <w:r w:rsidRPr="500AC572">
        <w:rPr>
          <w:rFonts w:eastAsiaTheme="minorEastAsia"/>
          <w:color w:val="000000" w:themeColor="text1"/>
        </w:rPr>
        <w:t>Vitalik</w:t>
      </w:r>
      <w:proofErr w:type="spellEnd"/>
      <w:r w:rsidRPr="500AC572">
        <w:rPr>
          <w:rFonts w:eastAsiaTheme="minorEastAsia"/>
          <w:color w:val="000000" w:themeColor="text1"/>
        </w:rPr>
        <w:t xml:space="preserve"> </w:t>
      </w:r>
      <w:proofErr w:type="spellStart"/>
      <w:r w:rsidRPr="500AC572">
        <w:rPr>
          <w:rFonts w:eastAsiaTheme="minorEastAsia"/>
          <w:color w:val="000000" w:themeColor="text1"/>
        </w:rPr>
        <w:t>Buterin</w:t>
      </w:r>
      <w:proofErr w:type="spellEnd"/>
      <w:r w:rsidRPr="500AC572">
        <w:rPr>
          <w:rFonts w:eastAsiaTheme="minorEastAsia"/>
          <w:color w:val="000000" w:themeColor="text1"/>
        </w:rPr>
        <w:t>, MV=PQ becomes MC=TH where M is the total supply of a coin, C is the price of the currency, T is the total value of transaction volume, and H is the time that a user keeps a coin before spending it (</w:t>
      </w:r>
      <w:proofErr w:type="spellStart"/>
      <w:r w:rsidRPr="500AC572">
        <w:rPr>
          <w:rFonts w:eastAsiaTheme="minorEastAsia"/>
        </w:rPr>
        <w:t>Buterin</w:t>
      </w:r>
      <w:proofErr w:type="spellEnd"/>
      <w:r w:rsidRPr="500AC572">
        <w:rPr>
          <w:rFonts w:eastAsiaTheme="minorEastAsia"/>
        </w:rPr>
        <w:t xml:space="preserve"> 2017). Since M*C is equivalent to a coin’s market capitalization, H = (Market Cap / Volume) = NVT = 1 / Velocity. Using calculated NVT values from public data, we were able to solve for coin velocity at each time period and use these values in the Fisher equation to solve for a predicted coin price. </w:t>
      </w:r>
    </w:p>
    <w:p w14:paraId="0AB9E7F7" w14:textId="06232FC4" w:rsidR="520CD3EF" w:rsidRDefault="2371004B" w:rsidP="500AC572">
      <w:pPr>
        <w:spacing w:line="360" w:lineRule="auto"/>
        <w:rPr>
          <w:rFonts w:eastAsiaTheme="minorEastAsia"/>
        </w:rPr>
      </w:pPr>
      <w:r w:rsidRPr="500AC572">
        <w:rPr>
          <w:rFonts w:eastAsiaTheme="minorEastAsia"/>
        </w:rPr>
        <w:t>The third method utilizes Metcalfe’s law, which says that Network Value (NV) = C * n</w:t>
      </w:r>
      <w:r w:rsidRPr="500AC572">
        <w:rPr>
          <w:rFonts w:eastAsiaTheme="minorEastAsia"/>
          <w:vertAlign w:val="superscript"/>
        </w:rPr>
        <w:t>2</w:t>
      </w:r>
      <w:r w:rsidRPr="500AC572">
        <w:rPr>
          <w:rFonts w:eastAsiaTheme="minorEastAsia"/>
        </w:rPr>
        <w:t xml:space="preserve">, where n is number of daily actives addresses on the network and C is a coefficient. This coefficient was solved in R by using regression analysis to fit the historical price of each coin to its active number of addresses. For our analysis, we achieved better results using a factor of 1.5 instead of 2. NV was solved at each time period to </w:t>
      </w:r>
      <w:r w:rsidR="4DD3126B" w:rsidRPr="500AC572">
        <w:rPr>
          <w:rFonts w:eastAsiaTheme="minorEastAsia"/>
        </w:rPr>
        <w:t>evaluate</w:t>
      </w:r>
      <w:r w:rsidRPr="500AC572">
        <w:rPr>
          <w:rFonts w:eastAsiaTheme="minorEastAsia"/>
        </w:rPr>
        <w:t xml:space="preserve"> each coin.</w:t>
      </w:r>
    </w:p>
    <w:p w14:paraId="4A0BCDD7" w14:textId="63D31950" w:rsidR="520CD3EF" w:rsidRDefault="2371004B" w:rsidP="500AC572">
      <w:pPr>
        <w:spacing w:line="360" w:lineRule="auto"/>
        <w:rPr>
          <w:rFonts w:eastAsiaTheme="minorEastAsia"/>
        </w:rPr>
      </w:pPr>
      <w:r w:rsidRPr="500AC572">
        <w:rPr>
          <w:rFonts w:eastAsiaTheme="minorEastAsia"/>
        </w:rPr>
        <w:lastRenderedPageBreak/>
        <w:t xml:space="preserve">The last method focused on relative valuation. A factor model was created for each coin by selecting a variety of fundamental variables and trading data. Each factor model used linear regression to help quantify how much the selected variables can explain the variability in coin price </w:t>
      </w:r>
      <w:r w:rsidR="6C4A83CF" w:rsidRPr="500AC572">
        <w:rPr>
          <w:rFonts w:eastAsiaTheme="minorEastAsia"/>
        </w:rPr>
        <w:t>and</w:t>
      </w:r>
      <w:r w:rsidRPr="500AC572">
        <w:rPr>
          <w:rFonts w:eastAsiaTheme="minorEastAsia"/>
        </w:rPr>
        <w:t xml:space="preserve"> to determine which factors are significantly correlated to the dependent variable. Some of the selected variables that we analyzed were NVT, transaction count, Sharpe ratio, social media sentiment, transactions per second, average block size, miner revenue and more.</w:t>
      </w:r>
    </w:p>
    <w:p w14:paraId="6428D777" w14:textId="47636AF4" w:rsidR="18290FE6" w:rsidRDefault="18290FE6" w:rsidP="500AC572">
      <w:pPr>
        <w:spacing w:line="360" w:lineRule="auto"/>
        <w:rPr>
          <w:rFonts w:eastAsiaTheme="minorEastAsia"/>
        </w:rPr>
      </w:pPr>
      <w:r w:rsidRPr="500AC572">
        <w:rPr>
          <w:rFonts w:eastAsiaTheme="minorEastAsia"/>
        </w:rPr>
        <w:t xml:space="preserve">For our cryptocurrency analysis using the methods stated above, we chose four popular coins that have different characteristics or blockchains that make them unique. The coins we chose to analyze and </w:t>
      </w:r>
      <w:bookmarkStart w:id="5" w:name="_Int_EuWuQfb6"/>
      <w:r w:rsidRPr="500AC572">
        <w:rPr>
          <w:rFonts w:eastAsiaTheme="minorEastAsia"/>
        </w:rPr>
        <w:t>valuate</w:t>
      </w:r>
      <w:bookmarkEnd w:id="5"/>
      <w:r w:rsidRPr="500AC572">
        <w:rPr>
          <w:rFonts w:eastAsiaTheme="minorEastAsia"/>
        </w:rPr>
        <w:t xml:space="preserve"> are Bitcoin, Ethereum, </w:t>
      </w:r>
      <w:proofErr w:type="spellStart"/>
      <w:r w:rsidRPr="500AC572">
        <w:rPr>
          <w:rFonts w:eastAsiaTheme="minorEastAsia"/>
        </w:rPr>
        <w:t>Binance</w:t>
      </w:r>
      <w:proofErr w:type="spellEnd"/>
      <w:r w:rsidRPr="500AC572">
        <w:rPr>
          <w:rFonts w:eastAsiaTheme="minorEastAsia"/>
        </w:rPr>
        <w:t>, and Dogecoin.</w:t>
      </w:r>
    </w:p>
    <w:p w14:paraId="6B99CAB7" w14:textId="5B7B0F96" w:rsidR="003B724C" w:rsidRPr="003B724C" w:rsidRDefault="10F860DE" w:rsidP="500AC572">
      <w:pPr>
        <w:spacing w:line="276" w:lineRule="auto"/>
        <w:rPr>
          <w:rFonts w:asciiTheme="majorHAnsi" w:eastAsiaTheme="majorEastAsia" w:hAnsiTheme="majorHAnsi" w:cstheme="majorBidi"/>
          <w:b/>
          <w:bCs/>
          <w:sz w:val="32"/>
          <w:szCs w:val="32"/>
        </w:rPr>
      </w:pPr>
      <w:r w:rsidRPr="500AC572">
        <w:rPr>
          <w:rFonts w:asciiTheme="majorHAnsi" w:eastAsiaTheme="majorEastAsia" w:hAnsiTheme="majorHAnsi" w:cstheme="majorBidi"/>
          <w:b/>
          <w:bCs/>
          <w:sz w:val="32"/>
          <w:szCs w:val="32"/>
        </w:rPr>
        <w:t>Coin 1</w:t>
      </w:r>
      <w:r w:rsidR="798A7871" w:rsidRPr="500AC572">
        <w:rPr>
          <w:rFonts w:asciiTheme="majorHAnsi" w:eastAsiaTheme="majorEastAsia" w:hAnsiTheme="majorHAnsi" w:cstheme="majorBidi"/>
          <w:b/>
          <w:bCs/>
          <w:sz w:val="32"/>
          <w:szCs w:val="32"/>
        </w:rPr>
        <w:t xml:space="preserve"> – </w:t>
      </w:r>
      <w:r w:rsidRPr="500AC572">
        <w:rPr>
          <w:rFonts w:asciiTheme="majorHAnsi" w:eastAsiaTheme="majorEastAsia" w:hAnsiTheme="majorHAnsi" w:cstheme="majorBidi"/>
          <w:b/>
          <w:bCs/>
          <w:sz w:val="32"/>
          <w:szCs w:val="32"/>
        </w:rPr>
        <w:t>Bitcoin</w:t>
      </w:r>
    </w:p>
    <w:p w14:paraId="620E3D2E" w14:textId="3E956F0C" w:rsidR="01A2DFC0" w:rsidRDefault="01A2DFC0" w:rsidP="500AC572">
      <w:pPr>
        <w:pStyle w:val="Heading2"/>
        <w:spacing w:line="360" w:lineRule="auto"/>
        <w:rPr>
          <w:color w:val="000000" w:themeColor="text1"/>
          <w:sz w:val="28"/>
          <w:szCs w:val="28"/>
        </w:rPr>
      </w:pPr>
      <w:r w:rsidRPr="500AC572">
        <w:rPr>
          <w:color w:val="000000" w:themeColor="text1"/>
          <w:sz w:val="28"/>
          <w:szCs w:val="28"/>
        </w:rPr>
        <w:t>UNIQUE CHARACTERISTICS</w:t>
      </w:r>
    </w:p>
    <w:p w14:paraId="6B0A63F0" w14:textId="07DBF036" w:rsidR="31B20541" w:rsidRDefault="31B20541" w:rsidP="500AC572">
      <w:pPr>
        <w:spacing w:line="360" w:lineRule="auto"/>
        <w:jc w:val="both"/>
        <w:rPr>
          <w:rFonts w:eastAsiaTheme="minorEastAsia"/>
        </w:rPr>
      </w:pPr>
      <w:r w:rsidRPr="500AC572">
        <w:rPr>
          <w:rFonts w:eastAsiaTheme="minorEastAsia"/>
        </w:rPr>
        <w:t xml:space="preserve">Bitcoin is the world’s first Decentralized digital cryptocurrency. Cryptocurrency is a type of digital asset that uses </w:t>
      </w:r>
      <w:hyperlink r:id="rId5">
        <w:r w:rsidRPr="500AC572">
          <w:rPr>
            <w:rStyle w:val="Hyperlink"/>
            <w:rFonts w:eastAsiaTheme="minorEastAsia"/>
          </w:rPr>
          <w:t>public-key cryptography</w:t>
        </w:r>
      </w:hyperlink>
      <w:r w:rsidRPr="500AC572">
        <w:rPr>
          <w:rFonts w:eastAsiaTheme="minorEastAsia"/>
        </w:rPr>
        <w:t xml:space="preserve"> to record, sign and send transactions over the Bitcoin </w:t>
      </w:r>
      <w:hyperlink r:id="rId6">
        <w:r w:rsidRPr="500AC572">
          <w:rPr>
            <w:rStyle w:val="Hyperlink"/>
            <w:rFonts w:eastAsiaTheme="minorEastAsia"/>
          </w:rPr>
          <w:t>blockchain</w:t>
        </w:r>
      </w:hyperlink>
      <w:r w:rsidRPr="500AC572">
        <w:rPr>
          <w:rFonts w:eastAsiaTheme="minorEastAsia"/>
        </w:rPr>
        <w:t xml:space="preserve"> - all done without the oversight of a central authority. Bitcoin uses peer-to-peer technology to operate with no central authority or banks or owner; managing transactions and the issuing of bitcoins is carried out collectively by the network. It can be sent over the Internet removing the need for a third party to transfer and therefore, the fee attached to the transactions are much lesser. Several other advantages of Bitcoin are that they can be used worldwide in every country, account cannot be frozen, and there are no arbitrary limits. </w:t>
      </w:r>
    </w:p>
    <w:p w14:paraId="0E81C22E" w14:textId="7F0C72A3" w:rsidR="31B20541" w:rsidRDefault="31B20541" w:rsidP="500AC572">
      <w:pPr>
        <w:spacing w:line="360" w:lineRule="auto"/>
        <w:jc w:val="both"/>
        <w:rPr>
          <w:rFonts w:eastAsiaTheme="minorEastAsia"/>
          <w:color w:val="111111"/>
        </w:rPr>
      </w:pPr>
      <w:r w:rsidRPr="500AC572">
        <w:rPr>
          <w:rFonts w:eastAsiaTheme="minorEastAsia"/>
          <w:color w:val="111111"/>
        </w:rPr>
        <w:t xml:space="preserve">A new block is discovered roughly once every 10 minutes. Bitcoin block rewards decrease over time. Every 210,000 blocks, or about once every four years, the number of bitcoins received from each block reward is halved to gradually reduce the number of bitcoins entering the space over time. As of 2021, miners receive 6.25 bitcoins each time they </w:t>
      </w:r>
      <w:proofErr w:type="gramStart"/>
      <w:r w:rsidRPr="500AC572">
        <w:rPr>
          <w:rFonts w:eastAsiaTheme="minorEastAsia"/>
          <w:color w:val="111111"/>
        </w:rPr>
        <w:t>mine</w:t>
      </w:r>
      <w:proofErr w:type="gramEnd"/>
      <w:r w:rsidRPr="500AC572">
        <w:rPr>
          <w:rFonts w:eastAsiaTheme="minorEastAsia"/>
          <w:color w:val="111111"/>
        </w:rPr>
        <w:t xml:space="preserve"> a new block. The next bitcoin </w:t>
      </w:r>
      <w:hyperlink r:id="rId7">
        <w:r w:rsidRPr="500AC572">
          <w:rPr>
            <w:rStyle w:val="Hyperlink"/>
            <w:rFonts w:eastAsiaTheme="minorEastAsia"/>
          </w:rPr>
          <w:t>halving</w:t>
        </w:r>
      </w:hyperlink>
      <w:r w:rsidRPr="500AC572">
        <w:rPr>
          <w:rFonts w:eastAsiaTheme="minorEastAsia"/>
          <w:color w:val="111111"/>
        </w:rPr>
        <w:t xml:space="preserve"> is expected to occur in 2024 and will see bitcoin block rewards drop to 3.125 bitcoins per block.</w:t>
      </w:r>
    </w:p>
    <w:p w14:paraId="6151174A" w14:textId="1B329DFF" w:rsidR="31B20541" w:rsidRDefault="31B20541" w:rsidP="500AC572">
      <w:pPr>
        <w:spacing w:line="360" w:lineRule="auto"/>
        <w:jc w:val="both"/>
        <w:rPr>
          <w:rFonts w:eastAsiaTheme="minorEastAsia"/>
        </w:rPr>
      </w:pPr>
      <w:r w:rsidRPr="500AC572">
        <w:rPr>
          <w:rFonts w:eastAsiaTheme="minorEastAsia"/>
          <w:color w:val="111111"/>
        </w:rPr>
        <w:t xml:space="preserve">Total Supply will be 21m by 2140 and currently 19.2m has been mined. Also, 2.25m bitcoin has been lost and 4m has been hacked. Bitcoins are highly volatile starting from $0.00 in 2009 to $1 in 2011 and $30 in next 4 months. By early 2013, it was $100 but again went down and took 4 more years to come back to $1000 again. In </w:t>
      </w:r>
      <w:r w:rsidRPr="500AC572">
        <w:rPr>
          <w:rFonts w:eastAsiaTheme="minorEastAsia"/>
        </w:rPr>
        <w:t>2020, it became high as $64,789 and currently is traded at $20k. However, the overall climb is a staggering 9,000,000% from 2010 to 2020.</w:t>
      </w:r>
    </w:p>
    <w:p w14:paraId="24D3CBC5" w14:textId="5E0E173D" w:rsidR="31B20541" w:rsidRDefault="31B20541" w:rsidP="500AC572">
      <w:pPr>
        <w:spacing w:line="360" w:lineRule="auto"/>
        <w:rPr>
          <w:rFonts w:eastAsiaTheme="minorEastAsia"/>
        </w:rPr>
      </w:pPr>
      <w:r w:rsidRPr="500AC572">
        <w:rPr>
          <w:rFonts w:eastAsiaTheme="minorEastAsia"/>
        </w:rPr>
        <w:lastRenderedPageBreak/>
        <w:t>Bitcoin’s current market cap is $388.98B and the average 7-day transactions are around 270k. There are 460 million bitcoin addresses to ever have a balance greater than 0.0 BTC. Of those, 288 million hold no bitcoin in them at all today. There are between 700,000 and 1,000,000 active addresses per day. This means there are, likely, 300,000 - 500,000 unique users either sending or receiving Bitcoin per day.</w:t>
      </w:r>
    </w:p>
    <w:p w14:paraId="2F7F4339" w14:textId="3A37BAE5" w:rsidR="31B20541" w:rsidRDefault="31B20541" w:rsidP="500AC572">
      <w:pPr>
        <w:spacing w:line="360" w:lineRule="auto"/>
        <w:jc w:val="both"/>
        <w:rPr>
          <w:rFonts w:eastAsiaTheme="minorEastAsia"/>
        </w:rPr>
      </w:pPr>
      <w:r w:rsidRPr="500AC572">
        <w:rPr>
          <w:rFonts w:eastAsiaTheme="minorEastAsia"/>
        </w:rPr>
        <w:t>One of the constant criticisms about bitcoins are the energy consumption in a climate change era (other than the transaction speed). As of 2021, the Bitcoin network consumes about 93TWh of electricity per year - around the same energy consumed by the 34th-largest country in the world. This is getting worse as the complexity of solving the hash gets tougher. Currently, the hash rate is 263m, but it kept fluctuating from 244m to 316m in October 2022.</w:t>
      </w:r>
    </w:p>
    <w:p w14:paraId="6DEFF912" w14:textId="33A16323" w:rsidR="771297D7" w:rsidRDefault="771297D7" w:rsidP="500AC572">
      <w:pPr>
        <w:pStyle w:val="Heading2"/>
        <w:numPr>
          <w:ilvl w:val="0"/>
          <w:numId w:val="4"/>
        </w:numPr>
        <w:spacing w:line="360" w:lineRule="auto"/>
        <w:rPr>
          <w:color w:val="000000" w:themeColor="text1"/>
        </w:rPr>
      </w:pPr>
      <w:r w:rsidRPr="500AC572">
        <w:rPr>
          <w:color w:val="000000" w:themeColor="text1"/>
        </w:rPr>
        <w:t>Cost</w:t>
      </w:r>
      <w:r w:rsidR="6C809CF3" w:rsidRPr="500AC572">
        <w:rPr>
          <w:color w:val="000000" w:themeColor="text1"/>
        </w:rPr>
        <w:t>-</w:t>
      </w:r>
      <w:r w:rsidRPr="500AC572">
        <w:rPr>
          <w:color w:val="000000" w:themeColor="text1"/>
        </w:rPr>
        <w:t>Based Method</w:t>
      </w:r>
    </w:p>
    <w:p w14:paraId="639D5C1C" w14:textId="1D2AB939" w:rsidR="31B20541" w:rsidRDefault="31B20541" w:rsidP="500AC572">
      <w:pPr>
        <w:spacing w:line="360" w:lineRule="auto"/>
        <w:jc w:val="both"/>
        <w:rPr>
          <w:rFonts w:eastAsiaTheme="minorEastAsia"/>
        </w:rPr>
      </w:pPr>
      <w:r w:rsidRPr="500AC572">
        <w:rPr>
          <w:rFonts w:eastAsiaTheme="minorEastAsia"/>
        </w:rPr>
        <w:t>Bitcoin uses the Proof of Work</w:t>
      </w:r>
      <w:r w:rsidR="0AFD2F7A" w:rsidRPr="500AC572">
        <w:rPr>
          <w:rFonts w:eastAsiaTheme="minorEastAsia"/>
        </w:rPr>
        <w:t xml:space="preserve"> (</w:t>
      </w:r>
      <w:proofErr w:type="spellStart"/>
      <w:r w:rsidR="0AFD2F7A" w:rsidRPr="500AC572">
        <w:rPr>
          <w:rFonts w:eastAsiaTheme="minorEastAsia"/>
        </w:rPr>
        <w:t>PoW</w:t>
      </w:r>
      <w:proofErr w:type="spellEnd"/>
      <w:r w:rsidR="0AFD2F7A" w:rsidRPr="500AC572">
        <w:rPr>
          <w:rFonts w:eastAsiaTheme="minorEastAsia"/>
        </w:rPr>
        <w:t>)</w:t>
      </w:r>
      <w:r w:rsidRPr="500AC572">
        <w:rPr>
          <w:rFonts w:eastAsiaTheme="minorEastAsia"/>
        </w:rPr>
        <w:t xml:space="preserve"> consensus mechanism</w:t>
      </w:r>
      <w:r w:rsidR="427DCF8A" w:rsidRPr="500AC572">
        <w:rPr>
          <w:rFonts w:eastAsiaTheme="minorEastAsia"/>
        </w:rPr>
        <w:t>.</w:t>
      </w:r>
      <w:r w:rsidRPr="500AC572">
        <w:rPr>
          <w:rFonts w:eastAsiaTheme="minorEastAsia"/>
        </w:rPr>
        <w:t xml:space="preserve"> </w:t>
      </w:r>
      <w:r w:rsidR="07AA03B5" w:rsidRPr="500AC572">
        <w:rPr>
          <w:rFonts w:eastAsiaTheme="minorEastAsia"/>
        </w:rPr>
        <w:t>Loo</w:t>
      </w:r>
      <w:r w:rsidR="63F3A8D1" w:rsidRPr="500AC572">
        <w:rPr>
          <w:rFonts w:eastAsiaTheme="minorEastAsia"/>
        </w:rPr>
        <w:t>k</w:t>
      </w:r>
      <w:r w:rsidR="07AA03B5" w:rsidRPr="500AC572">
        <w:rPr>
          <w:rFonts w:eastAsiaTheme="minorEastAsia"/>
        </w:rPr>
        <w:t>ing at the table for cost-based production</w:t>
      </w:r>
      <w:r w:rsidRPr="500AC572">
        <w:rPr>
          <w:rFonts w:eastAsiaTheme="minorEastAsia"/>
        </w:rPr>
        <w:t xml:space="preserve">, the coin price </w:t>
      </w:r>
      <w:r w:rsidR="007EA003" w:rsidRPr="500AC572">
        <w:rPr>
          <w:rFonts w:eastAsiaTheme="minorEastAsia"/>
        </w:rPr>
        <w:t xml:space="preserve">was predicted to be $20,800. This prediction was very close to the actual price of __ and </w:t>
      </w:r>
      <w:r w:rsidR="400F4FA2" w:rsidRPr="500AC572">
        <w:rPr>
          <w:rFonts w:eastAsiaTheme="minorEastAsia"/>
        </w:rPr>
        <w:t>showed that overall electricity</w:t>
      </w:r>
      <w:r w:rsidR="0986028C" w:rsidRPr="500AC572">
        <w:rPr>
          <w:rFonts w:eastAsiaTheme="minorEastAsia"/>
        </w:rPr>
        <w:t xml:space="preserve"> consumption and</w:t>
      </w:r>
      <w:r w:rsidR="400F4FA2" w:rsidRPr="500AC572">
        <w:rPr>
          <w:rFonts w:eastAsiaTheme="minorEastAsia"/>
        </w:rPr>
        <w:t xml:space="preserve"> cost can be used for roughly predicting the price of Bitcoin, as it is the primary operating cost under </w:t>
      </w:r>
      <w:proofErr w:type="spellStart"/>
      <w:r w:rsidR="400F4FA2" w:rsidRPr="500AC572">
        <w:rPr>
          <w:rFonts w:eastAsiaTheme="minorEastAsia"/>
        </w:rPr>
        <w:t>PoW</w:t>
      </w:r>
      <w:proofErr w:type="spellEnd"/>
      <w:r w:rsidR="400F4FA2" w:rsidRPr="500AC572">
        <w:rPr>
          <w:rFonts w:eastAsiaTheme="minorEastAsia"/>
        </w:rPr>
        <w:t xml:space="preserve"> consensus mechanism.</w:t>
      </w:r>
    </w:p>
    <w:p w14:paraId="1390DD84" w14:textId="495D5CDC" w:rsidR="6CFD8FCA" w:rsidRDefault="6CFD8FCA" w:rsidP="500AC572">
      <w:pPr>
        <w:pStyle w:val="Heading2"/>
        <w:numPr>
          <w:ilvl w:val="0"/>
          <w:numId w:val="4"/>
        </w:numPr>
        <w:spacing w:line="360" w:lineRule="auto"/>
        <w:rPr>
          <w:color w:val="000000" w:themeColor="text1"/>
        </w:rPr>
      </w:pPr>
      <w:r w:rsidRPr="500AC572">
        <w:rPr>
          <w:color w:val="000000" w:themeColor="text1"/>
        </w:rPr>
        <w:t>Equation of Exchange</w:t>
      </w:r>
    </w:p>
    <w:p w14:paraId="149F11BF" w14:textId="5AC52D50" w:rsidR="11E00E4C" w:rsidRDefault="11E00E4C" w:rsidP="500AC572">
      <w:pPr>
        <w:spacing w:line="360" w:lineRule="auto"/>
        <w:rPr>
          <w:rFonts w:eastAsiaTheme="minorEastAsia"/>
        </w:rPr>
      </w:pPr>
      <w:r w:rsidRPr="500AC572">
        <w:rPr>
          <w:rFonts w:eastAsiaTheme="minorEastAsia"/>
        </w:rPr>
        <w:t>Using the Fisher equation of exchange, our model calculated a coin velocity and predicted price for each time interval availabl</w:t>
      </w:r>
      <w:r w:rsidR="743A8F3E" w:rsidRPr="500AC572">
        <w:rPr>
          <w:rFonts w:eastAsiaTheme="minorEastAsia"/>
        </w:rPr>
        <w:t xml:space="preserve">e. </w:t>
      </w:r>
      <w:r w:rsidR="08E51C1A" w:rsidRPr="500AC572">
        <w:rPr>
          <w:rFonts w:eastAsiaTheme="minorEastAsia"/>
        </w:rPr>
        <w:t xml:space="preserve">Bitcoin velocity was seen to </w:t>
      </w:r>
      <w:r w:rsidR="3F22A43C" w:rsidRPr="500AC572">
        <w:rPr>
          <w:rFonts w:eastAsiaTheme="minorEastAsia"/>
        </w:rPr>
        <w:t>steadily</w:t>
      </w:r>
      <w:r w:rsidR="08E51C1A" w:rsidRPr="500AC572">
        <w:rPr>
          <w:rFonts w:eastAsiaTheme="minorEastAsia"/>
        </w:rPr>
        <w:t xml:space="preserve"> increase from 2020 to 2022, reaching about 40-50 at its peak at the end of 2021. Since then, velocity has been decreasing and is now in the range of 10-20</w:t>
      </w:r>
      <w:r w:rsidR="5B6A61EA" w:rsidRPr="500AC572">
        <w:rPr>
          <w:rFonts w:eastAsiaTheme="minorEastAsia"/>
        </w:rPr>
        <w:t xml:space="preserve">. Since predicted price is </w:t>
      </w:r>
      <w:r w:rsidR="43D9A084" w:rsidRPr="500AC572">
        <w:rPr>
          <w:rFonts w:eastAsiaTheme="minorEastAsia"/>
        </w:rPr>
        <w:t xml:space="preserve">directly </w:t>
      </w:r>
      <w:r w:rsidR="5B6A61EA" w:rsidRPr="500AC572">
        <w:rPr>
          <w:rFonts w:eastAsiaTheme="minorEastAsia"/>
        </w:rPr>
        <w:t>correlated with velocity from the Fisher equation</w:t>
      </w:r>
      <w:r w:rsidR="6586E67D" w:rsidRPr="500AC572">
        <w:rPr>
          <w:rFonts w:eastAsiaTheme="minorEastAsia"/>
        </w:rPr>
        <w:t>, these two values have trended in the same direction.</w:t>
      </w:r>
      <w:r w:rsidR="4C870DAE" w:rsidRPr="500AC572">
        <w:rPr>
          <w:rFonts w:eastAsiaTheme="minorEastAsia"/>
        </w:rPr>
        <w:t xml:space="preserve"> From fundamental data available online, the calculated velocity and price were extremely close to actual coin price values</w:t>
      </w:r>
      <w:r w:rsidR="76825248" w:rsidRPr="500AC572">
        <w:rPr>
          <w:rFonts w:eastAsiaTheme="minorEastAsia"/>
        </w:rPr>
        <w:t>, in the range of 0.01% deviation, as can be seen in the attached files.</w:t>
      </w:r>
      <w:r w:rsidR="64D3F524" w:rsidRPr="500AC572">
        <w:rPr>
          <w:rFonts w:eastAsiaTheme="minorEastAsia"/>
        </w:rPr>
        <w:t xml:space="preserve"> This method of valuation is proven accurate for Bitcoin.</w:t>
      </w:r>
    </w:p>
    <w:p w14:paraId="5CF21CD0" w14:textId="2534F71F" w:rsidR="70AC0173" w:rsidRDefault="70AC0173" w:rsidP="500AC572">
      <w:pPr>
        <w:pStyle w:val="Heading2"/>
        <w:numPr>
          <w:ilvl w:val="0"/>
          <w:numId w:val="4"/>
        </w:numPr>
        <w:spacing w:line="360" w:lineRule="auto"/>
        <w:rPr>
          <w:color w:val="000000" w:themeColor="text1"/>
        </w:rPr>
      </w:pPr>
      <w:r w:rsidRPr="500AC572">
        <w:rPr>
          <w:color w:val="000000" w:themeColor="text1"/>
        </w:rPr>
        <w:t>Metcalfe’s Law</w:t>
      </w:r>
    </w:p>
    <w:p w14:paraId="436EFBAB" w14:textId="7262C1BC" w:rsidR="35A4393E" w:rsidRDefault="35A4393E" w:rsidP="500AC572">
      <w:pPr>
        <w:spacing w:line="360" w:lineRule="auto"/>
        <w:jc w:val="both"/>
        <w:rPr>
          <w:rFonts w:eastAsiaTheme="minorEastAsia"/>
        </w:rPr>
      </w:pPr>
      <w:r w:rsidRPr="500AC572">
        <w:rPr>
          <w:rFonts w:eastAsiaTheme="minorEastAsia"/>
        </w:rPr>
        <w:t xml:space="preserve">The calculated network value was used as a proxy for </w:t>
      </w:r>
      <w:r w:rsidR="19E6154D" w:rsidRPr="500AC572">
        <w:rPr>
          <w:rFonts w:eastAsiaTheme="minorEastAsia"/>
        </w:rPr>
        <w:t xml:space="preserve">coin price. Using R programming, the </w:t>
      </w:r>
      <w:proofErr w:type="spellStart"/>
      <w:r w:rsidR="19E6154D" w:rsidRPr="500AC572">
        <w:rPr>
          <w:rFonts w:eastAsiaTheme="minorEastAsia"/>
        </w:rPr>
        <w:t>netweork</w:t>
      </w:r>
      <w:proofErr w:type="spellEnd"/>
      <w:r w:rsidR="19E6154D" w:rsidRPr="500AC572">
        <w:rPr>
          <w:rFonts w:eastAsiaTheme="minorEastAsia"/>
        </w:rPr>
        <w:t xml:space="preserve"> value was found over a time series and plotted against the actual price of Bitcoin through time to visualize the differences. These results can be see</w:t>
      </w:r>
      <w:r w:rsidR="53259800" w:rsidRPr="500AC572">
        <w:rPr>
          <w:rFonts w:eastAsiaTheme="minorEastAsia"/>
        </w:rPr>
        <w:t>n in the appendix. This method is correlated with Bitcoin price but did not show to be as accurate as method 1 and 2.</w:t>
      </w:r>
    </w:p>
    <w:p w14:paraId="172168DD" w14:textId="2954A1C7" w:rsidR="4201B2C8" w:rsidRDefault="4201B2C8" w:rsidP="500AC572">
      <w:pPr>
        <w:pStyle w:val="Heading2"/>
        <w:numPr>
          <w:ilvl w:val="0"/>
          <w:numId w:val="4"/>
        </w:numPr>
        <w:spacing w:line="360" w:lineRule="auto"/>
        <w:rPr>
          <w:color w:val="000000" w:themeColor="text1"/>
        </w:rPr>
      </w:pPr>
      <w:r w:rsidRPr="500AC572">
        <w:rPr>
          <w:color w:val="000000" w:themeColor="text1"/>
        </w:rPr>
        <w:lastRenderedPageBreak/>
        <w:t>Relative Valuation</w:t>
      </w:r>
    </w:p>
    <w:p w14:paraId="291B6B35" w14:textId="0D5E6FDF" w:rsidR="1A631711" w:rsidRDefault="1A631711" w:rsidP="500AC572">
      <w:pPr>
        <w:spacing w:line="360" w:lineRule="auto"/>
        <w:jc w:val="both"/>
        <w:rPr>
          <w:rFonts w:eastAsiaTheme="minorEastAsia"/>
        </w:rPr>
      </w:pPr>
      <w:r w:rsidRPr="500AC572">
        <w:rPr>
          <w:rFonts w:eastAsiaTheme="minorEastAsia"/>
        </w:rPr>
        <w:t>Using the relative valuation technique, a linear regression model</w:t>
      </w:r>
      <w:r w:rsidR="5EF8999E" w:rsidRPr="500AC572">
        <w:rPr>
          <w:rFonts w:eastAsiaTheme="minorEastAsia"/>
        </w:rPr>
        <w:t xml:space="preserve"> </w:t>
      </w:r>
      <w:r w:rsidRPr="500AC572">
        <w:rPr>
          <w:rFonts w:eastAsiaTheme="minorEastAsia"/>
        </w:rPr>
        <w:t xml:space="preserve">showed that some of Bitcoin’s significant factors include </w:t>
      </w:r>
      <w:r w:rsidR="34AA0E14" w:rsidRPr="500AC572">
        <w:rPr>
          <w:rFonts w:eastAsiaTheme="minorEastAsia"/>
        </w:rPr>
        <w:t xml:space="preserve">total coin supply, Reddit active users, </w:t>
      </w:r>
      <w:r w:rsidR="192992CD" w:rsidRPr="500AC572">
        <w:rPr>
          <w:rFonts w:eastAsiaTheme="minorEastAsia"/>
        </w:rPr>
        <w:t>Bitcoin unique addresses used, and total Bitcoin fees.</w:t>
      </w:r>
      <w:r w:rsidR="32E5E470" w:rsidRPr="500AC572">
        <w:rPr>
          <w:rFonts w:eastAsiaTheme="minorEastAsia"/>
        </w:rPr>
        <w:t xml:space="preserve"> The correlation coefficient of this model was near 53%, showing that the factors used in this model only explain about half of the </w:t>
      </w:r>
      <w:r w:rsidR="793F90A1" w:rsidRPr="500AC572">
        <w:rPr>
          <w:rFonts w:eastAsiaTheme="minorEastAsia"/>
        </w:rPr>
        <w:t>volatility</w:t>
      </w:r>
      <w:r w:rsidR="32E5E470" w:rsidRPr="500AC572">
        <w:rPr>
          <w:rFonts w:eastAsiaTheme="minorEastAsia"/>
        </w:rPr>
        <w:t xml:space="preserve"> in the price of </w:t>
      </w:r>
      <w:r w:rsidR="2BAAD4D3" w:rsidRPr="500AC572">
        <w:rPr>
          <w:rFonts w:eastAsiaTheme="minorEastAsia"/>
        </w:rPr>
        <w:t>Bitcoin</w:t>
      </w:r>
      <w:r w:rsidR="306B8170" w:rsidRPr="500AC572">
        <w:rPr>
          <w:rFonts w:eastAsiaTheme="minorEastAsia"/>
        </w:rPr>
        <w:t xml:space="preserve">. In our next analysis, we should pick other fundamental factors and technical indicators to further identify what can explain this </w:t>
      </w:r>
      <w:proofErr w:type="spellStart"/>
      <w:r w:rsidR="306B8170" w:rsidRPr="500AC572">
        <w:rPr>
          <w:rFonts w:eastAsiaTheme="minorEastAsia"/>
        </w:rPr>
        <w:t>voli</w:t>
      </w:r>
      <w:r w:rsidR="7030FDBA" w:rsidRPr="500AC572">
        <w:rPr>
          <w:rFonts w:eastAsiaTheme="minorEastAsia"/>
        </w:rPr>
        <w:t>tility</w:t>
      </w:r>
      <w:proofErr w:type="spellEnd"/>
      <w:r w:rsidR="7030FDBA" w:rsidRPr="500AC572">
        <w:rPr>
          <w:rFonts w:eastAsiaTheme="minorEastAsia"/>
        </w:rPr>
        <w:t>.</w:t>
      </w:r>
    </w:p>
    <w:p w14:paraId="3EBCFBE7" w14:textId="1DCC61A0" w:rsidR="003B724C" w:rsidRPr="003B724C" w:rsidRDefault="10F860DE" w:rsidP="500AC572">
      <w:pPr>
        <w:spacing w:line="360" w:lineRule="auto"/>
        <w:rPr>
          <w:rFonts w:asciiTheme="majorHAnsi" w:eastAsiaTheme="majorEastAsia" w:hAnsiTheme="majorHAnsi" w:cstheme="majorBidi"/>
          <w:b/>
          <w:bCs/>
          <w:sz w:val="32"/>
          <w:szCs w:val="32"/>
        </w:rPr>
      </w:pPr>
      <w:r w:rsidRPr="500AC572">
        <w:rPr>
          <w:rFonts w:asciiTheme="majorHAnsi" w:eastAsiaTheme="majorEastAsia" w:hAnsiTheme="majorHAnsi" w:cstheme="majorBidi"/>
          <w:b/>
          <w:bCs/>
          <w:sz w:val="32"/>
          <w:szCs w:val="32"/>
        </w:rPr>
        <w:t>Coin 2</w:t>
      </w:r>
      <w:r w:rsidR="53C2F30F" w:rsidRPr="500AC572">
        <w:rPr>
          <w:rFonts w:asciiTheme="majorHAnsi" w:eastAsiaTheme="majorEastAsia" w:hAnsiTheme="majorHAnsi" w:cstheme="majorBidi"/>
          <w:b/>
          <w:bCs/>
          <w:sz w:val="32"/>
          <w:szCs w:val="32"/>
        </w:rPr>
        <w:t xml:space="preserve"> – </w:t>
      </w:r>
      <w:r w:rsidRPr="500AC572">
        <w:rPr>
          <w:rFonts w:asciiTheme="majorHAnsi" w:eastAsiaTheme="majorEastAsia" w:hAnsiTheme="majorHAnsi" w:cstheme="majorBidi"/>
          <w:b/>
          <w:bCs/>
          <w:sz w:val="32"/>
          <w:szCs w:val="32"/>
        </w:rPr>
        <w:t>Ethereum</w:t>
      </w:r>
    </w:p>
    <w:p w14:paraId="08E556C0" w14:textId="5BFFE04D" w:rsidR="373DD3AB" w:rsidRDefault="373DD3AB" w:rsidP="500AC572">
      <w:pPr>
        <w:pStyle w:val="Heading2"/>
        <w:spacing w:line="360" w:lineRule="auto"/>
        <w:rPr>
          <w:color w:val="000000" w:themeColor="text1"/>
          <w:sz w:val="28"/>
          <w:szCs w:val="28"/>
        </w:rPr>
      </w:pPr>
      <w:r w:rsidRPr="500AC572">
        <w:rPr>
          <w:color w:val="000000" w:themeColor="text1"/>
          <w:sz w:val="28"/>
          <w:szCs w:val="28"/>
        </w:rPr>
        <w:t>UNIQUE CHARACTERISTICS</w:t>
      </w:r>
    </w:p>
    <w:p w14:paraId="40998BC5" w14:textId="08052BCF" w:rsidR="48A71923" w:rsidRDefault="53C2F30F" w:rsidP="500AC572">
      <w:pPr>
        <w:spacing w:line="360" w:lineRule="auto"/>
        <w:rPr>
          <w:rFonts w:eastAsiaTheme="minorEastAsia"/>
          <w:color w:val="000000" w:themeColor="text1"/>
        </w:rPr>
      </w:pPr>
      <w:r w:rsidRPr="500AC572">
        <w:rPr>
          <w:rFonts w:eastAsiaTheme="minorEastAsia"/>
          <w:color w:val="000000" w:themeColor="text1"/>
        </w:rPr>
        <w:t xml:space="preserve">Initially co-founded by </w:t>
      </w:r>
      <w:proofErr w:type="spellStart"/>
      <w:r w:rsidRPr="500AC572">
        <w:rPr>
          <w:rFonts w:eastAsiaTheme="minorEastAsia"/>
          <w:color w:val="000000" w:themeColor="text1"/>
        </w:rPr>
        <w:t>Vitalik</w:t>
      </w:r>
      <w:proofErr w:type="spellEnd"/>
      <w:r w:rsidRPr="500AC572">
        <w:rPr>
          <w:rFonts w:eastAsiaTheme="minorEastAsia"/>
          <w:color w:val="000000" w:themeColor="text1"/>
        </w:rPr>
        <w:t xml:space="preserve"> </w:t>
      </w:r>
      <w:proofErr w:type="spellStart"/>
      <w:r w:rsidRPr="500AC572">
        <w:rPr>
          <w:rFonts w:eastAsiaTheme="minorEastAsia"/>
          <w:color w:val="000000" w:themeColor="text1"/>
        </w:rPr>
        <w:t>Buterin</w:t>
      </w:r>
      <w:proofErr w:type="spellEnd"/>
      <w:r w:rsidRPr="500AC572">
        <w:rPr>
          <w:rFonts w:eastAsiaTheme="minorEastAsia"/>
          <w:color w:val="000000" w:themeColor="text1"/>
        </w:rPr>
        <w:t xml:space="preserve"> and Joseph </w:t>
      </w:r>
      <w:proofErr w:type="spellStart"/>
      <w:r w:rsidRPr="500AC572">
        <w:rPr>
          <w:rFonts w:eastAsiaTheme="minorEastAsia"/>
          <w:color w:val="000000" w:themeColor="text1"/>
        </w:rPr>
        <w:t>Lubin</w:t>
      </w:r>
      <w:proofErr w:type="spellEnd"/>
      <w:r w:rsidRPr="500AC572">
        <w:rPr>
          <w:rFonts w:eastAsiaTheme="minorEastAsia"/>
          <w:color w:val="000000" w:themeColor="text1"/>
        </w:rPr>
        <w:t xml:space="preserve"> in 2015, the Ethereum platform is a decentralized blockchain network that supports smart contracts, decentralized applications (</w:t>
      </w:r>
      <w:proofErr w:type="spellStart"/>
      <w:r w:rsidRPr="500AC572">
        <w:rPr>
          <w:rFonts w:eastAsiaTheme="minorEastAsia"/>
          <w:color w:val="000000" w:themeColor="text1"/>
        </w:rPr>
        <w:t>DApps</w:t>
      </w:r>
      <w:proofErr w:type="spellEnd"/>
      <w:r w:rsidRPr="500AC572">
        <w:rPr>
          <w:rFonts w:eastAsiaTheme="minorEastAsia"/>
          <w:color w:val="000000" w:themeColor="text1"/>
        </w:rPr>
        <w:t>), and decentralized finance (</w:t>
      </w:r>
      <w:proofErr w:type="spellStart"/>
      <w:r w:rsidRPr="500AC572">
        <w:rPr>
          <w:rFonts w:eastAsiaTheme="minorEastAsia"/>
          <w:color w:val="000000" w:themeColor="text1"/>
        </w:rPr>
        <w:t>DeFi</w:t>
      </w:r>
      <w:proofErr w:type="spellEnd"/>
      <w:r w:rsidRPr="500AC572">
        <w:rPr>
          <w:rFonts w:eastAsiaTheme="minorEastAsia"/>
          <w:color w:val="000000" w:themeColor="text1"/>
        </w:rPr>
        <w:t xml:space="preserve">). Like Bitcoin, the Ethereum platform is built upon blockchain technology and is a distributed peer-to-peer network. However, Ethereum established its own built-in programming language, Solidity, which enables users to create smart contracts that can power applications. To help facilitate the activities of the Ethereum network, a cryptographic token, ether, was created, which can be used to pay transactional fees, transfer funds in real time, and trade for other </w:t>
      </w:r>
      <w:proofErr w:type="gramStart"/>
      <w:r w:rsidRPr="500AC572">
        <w:rPr>
          <w:rFonts w:eastAsiaTheme="minorEastAsia"/>
          <w:color w:val="000000" w:themeColor="text1"/>
        </w:rPr>
        <w:t>crypto-assets</w:t>
      </w:r>
      <w:proofErr w:type="gramEnd"/>
      <w:r w:rsidRPr="500AC572">
        <w:rPr>
          <w:rFonts w:eastAsiaTheme="minorEastAsia"/>
          <w:color w:val="000000" w:themeColor="text1"/>
        </w:rPr>
        <w:t xml:space="preserve">. </w:t>
      </w:r>
    </w:p>
    <w:p w14:paraId="50DB23C0" w14:textId="280E6D10" w:rsidR="48A71923" w:rsidRDefault="53C2F30F" w:rsidP="500AC572">
      <w:pPr>
        <w:spacing w:line="360" w:lineRule="auto"/>
        <w:rPr>
          <w:rFonts w:eastAsiaTheme="minorEastAsia"/>
          <w:color w:val="000000" w:themeColor="text1"/>
        </w:rPr>
      </w:pPr>
      <w:r w:rsidRPr="500AC572">
        <w:rPr>
          <w:rFonts w:eastAsiaTheme="minorEastAsia"/>
          <w:color w:val="000000" w:themeColor="text1"/>
        </w:rPr>
        <w:t>With the second-largest crypto market cap of approximately $192.5 billion, Ethereum has one of the largest communities, as demonstrated by the platform’s 329,900 average daily active addresses in the first quarter of 2022. In addition, Ethereum has maintained a lead in the number of Web3 developers who work on its projects—4,000 active per month, compared to other cryptocurrency networks such as Bitcoin, with about 500, and the BNB chain, which has about 300.</w:t>
      </w:r>
    </w:p>
    <w:p w14:paraId="6186E480" w14:textId="31F686C8" w:rsidR="48A71923" w:rsidRDefault="53C2F30F" w:rsidP="500AC572">
      <w:pPr>
        <w:spacing w:line="360" w:lineRule="auto"/>
        <w:rPr>
          <w:rFonts w:ascii="Times New Roman" w:eastAsia="Times New Roman" w:hAnsi="Times New Roman" w:cs="Times New Roman"/>
          <w:color w:val="000000" w:themeColor="text1"/>
          <w:sz w:val="24"/>
          <w:szCs w:val="24"/>
        </w:rPr>
      </w:pPr>
      <w:r w:rsidRPr="500AC572">
        <w:rPr>
          <w:rFonts w:eastAsiaTheme="minorEastAsia"/>
          <w:color w:val="000000" w:themeColor="text1"/>
        </w:rPr>
        <w:t>In September 2022, Ethereum changed from the proof-of-work (</w:t>
      </w:r>
      <w:proofErr w:type="spellStart"/>
      <w:r w:rsidRPr="500AC572">
        <w:rPr>
          <w:rFonts w:eastAsiaTheme="minorEastAsia"/>
          <w:color w:val="000000" w:themeColor="text1"/>
        </w:rPr>
        <w:t>PoW</w:t>
      </w:r>
      <w:proofErr w:type="spellEnd"/>
      <w:r w:rsidRPr="500AC572">
        <w:rPr>
          <w:rFonts w:eastAsiaTheme="minorEastAsia"/>
          <w:color w:val="000000" w:themeColor="text1"/>
        </w:rPr>
        <w:t>) to proof-of-stake (</w:t>
      </w:r>
      <w:proofErr w:type="spellStart"/>
      <w:r w:rsidRPr="500AC572">
        <w:rPr>
          <w:rFonts w:eastAsiaTheme="minorEastAsia"/>
          <w:color w:val="000000" w:themeColor="text1"/>
        </w:rPr>
        <w:t>PoS</w:t>
      </w:r>
      <w:proofErr w:type="spellEnd"/>
      <w:r w:rsidRPr="500AC572">
        <w:rPr>
          <w:rFonts w:eastAsiaTheme="minorEastAsia"/>
          <w:color w:val="000000" w:themeColor="text1"/>
        </w:rPr>
        <w:t xml:space="preserve">) consensus method during the Merge upgrade, which will make the network significantly more energy-efficient and environmentally sustainable. There are also plans to introduce </w:t>
      </w:r>
      <w:proofErr w:type="spellStart"/>
      <w:r w:rsidRPr="500AC572">
        <w:rPr>
          <w:rFonts w:eastAsiaTheme="minorEastAsia"/>
          <w:color w:val="000000" w:themeColor="text1"/>
        </w:rPr>
        <w:t>sharding</w:t>
      </w:r>
      <w:proofErr w:type="spellEnd"/>
      <w:r w:rsidRPr="500AC572">
        <w:rPr>
          <w:rFonts w:eastAsiaTheme="minorEastAsia"/>
          <w:color w:val="000000" w:themeColor="text1"/>
        </w:rPr>
        <w:t xml:space="preserve"> in 2023 to improve the platform’s scalability and capacity. Under the proof-of-stake consensus method, users can gain interest by staking their ETH to help validate transactions in the network, leading to an issuance of about 1,700 ETH per day. Unlike Bitcoin, there is no limit on Ether’s total supply, and since the Merge, it is estimated that new ETH issuance has dropped by about 88%. As of October 2022, ETH has reached approximately </w:t>
      </w:r>
      <w:r w:rsidRPr="500AC572">
        <w:rPr>
          <w:rFonts w:eastAsiaTheme="minorEastAsia"/>
          <w:color w:val="000000" w:themeColor="text1"/>
        </w:rPr>
        <w:lastRenderedPageBreak/>
        <w:t xml:space="preserve">120.52 million coins in circulation. </w:t>
      </w:r>
      <w:r w:rsidR="48A71923">
        <w:br/>
      </w:r>
      <w:r w:rsidRPr="500AC572">
        <w:rPr>
          <w:rFonts w:asciiTheme="majorHAnsi" w:eastAsiaTheme="majorEastAsia" w:hAnsiTheme="majorHAnsi" w:cstheme="majorBidi"/>
          <w:color w:val="000000" w:themeColor="text1"/>
          <w:sz w:val="28"/>
          <w:szCs w:val="28"/>
        </w:rPr>
        <w:t>SERVICES</w:t>
      </w:r>
    </w:p>
    <w:p w14:paraId="3532B3D2" w14:textId="4FDC5D0D" w:rsidR="48A71923" w:rsidRDefault="53C2F30F" w:rsidP="500AC572">
      <w:pPr>
        <w:spacing w:line="360" w:lineRule="auto"/>
        <w:rPr>
          <w:rFonts w:eastAsiaTheme="minorEastAsia"/>
          <w:color w:val="000000" w:themeColor="text1"/>
        </w:rPr>
      </w:pPr>
      <w:r w:rsidRPr="500AC572">
        <w:rPr>
          <w:rFonts w:eastAsiaTheme="minorEastAsia"/>
          <w:color w:val="000000" w:themeColor="text1"/>
        </w:rPr>
        <w:t xml:space="preserve">The Ethereum platform has given rise to a variety of different use-cases </w:t>
      </w:r>
      <w:proofErr w:type="gramStart"/>
      <w:r w:rsidRPr="500AC572">
        <w:rPr>
          <w:rFonts w:eastAsiaTheme="minorEastAsia"/>
          <w:color w:val="000000" w:themeColor="text1"/>
        </w:rPr>
        <w:t>from crypto wallets,</w:t>
      </w:r>
      <w:proofErr w:type="gramEnd"/>
      <w:r w:rsidRPr="500AC572">
        <w:rPr>
          <w:rFonts w:eastAsiaTheme="minorEastAsia"/>
          <w:color w:val="000000" w:themeColor="text1"/>
        </w:rPr>
        <w:t xml:space="preserve"> to Decentralized Autonomous Organizations (DAOs), and NFT marketplaces. For example, </w:t>
      </w:r>
      <w:proofErr w:type="spellStart"/>
      <w:r w:rsidRPr="500AC572">
        <w:rPr>
          <w:rFonts w:eastAsiaTheme="minorEastAsia"/>
          <w:color w:val="000000" w:themeColor="text1"/>
        </w:rPr>
        <w:t>MetaMask</w:t>
      </w:r>
      <w:proofErr w:type="spellEnd"/>
      <w:r w:rsidRPr="500AC572">
        <w:rPr>
          <w:rFonts w:eastAsiaTheme="minorEastAsia"/>
          <w:color w:val="000000" w:themeColor="text1"/>
        </w:rPr>
        <w:t xml:space="preserve"> Swap, a web browser plug-in, was built using the Ethereum protocol and is a cryptocurrency wallet platform that enables users to interact with the Ethereum ecosystem. Another application, </w:t>
      </w:r>
      <w:proofErr w:type="spellStart"/>
      <w:r w:rsidRPr="500AC572">
        <w:rPr>
          <w:rFonts w:eastAsiaTheme="minorEastAsia"/>
          <w:color w:val="000000" w:themeColor="text1"/>
        </w:rPr>
        <w:t>MakerDAO</w:t>
      </w:r>
      <w:proofErr w:type="spellEnd"/>
      <w:r w:rsidRPr="500AC572">
        <w:rPr>
          <w:rFonts w:eastAsiaTheme="minorEastAsia"/>
          <w:color w:val="000000" w:themeColor="text1"/>
        </w:rPr>
        <w:t xml:space="preserve">, is a DAO that enables users to lend and borrow crypto. Lastly, </w:t>
      </w:r>
      <w:proofErr w:type="spellStart"/>
      <w:r w:rsidRPr="500AC572">
        <w:rPr>
          <w:rFonts w:eastAsiaTheme="minorEastAsia"/>
          <w:color w:val="000000" w:themeColor="text1"/>
        </w:rPr>
        <w:t>Rarible</w:t>
      </w:r>
      <w:proofErr w:type="spellEnd"/>
      <w:r w:rsidRPr="500AC572">
        <w:rPr>
          <w:rFonts w:eastAsiaTheme="minorEastAsia"/>
          <w:color w:val="000000" w:themeColor="text1"/>
        </w:rPr>
        <w:t xml:space="preserve">, a non-fungible token (NFT) marketplace hosted on Ethereum, enables users to purchase digital assets with their crypto wallets. </w:t>
      </w:r>
    </w:p>
    <w:p w14:paraId="76705642" w14:textId="7725EA8C" w:rsidR="48A71923" w:rsidRDefault="53C2F30F" w:rsidP="500AC572">
      <w:pPr>
        <w:pStyle w:val="Heading2"/>
        <w:spacing w:line="360" w:lineRule="auto"/>
        <w:rPr>
          <w:color w:val="000000" w:themeColor="text1"/>
          <w:sz w:val="28"/>
          <w:szCs w:val="28"/>
        </w:rPr>
      </w:pPr>
      <w:r w:rsidRPr="500AC572">
        <w:rPr>
          <w:color w:val="000000" w:themeColor="text1"/>
          <w:sz w:val="28"/>
          <w:szCs w:val="28"/>
        </w:rPr>
        <w:t xml:space="preserve">COMPETITIVE ADVANTAGE </w:t>
      </w:r>
    </w:p>
    <w:p w14:paraId="1FA6367F" w14:textId="6FD9CC00" w:rsidR="48A71923" w:rsidRDefault="53C2F30F" w:rsidP="500AC572">
      <w:pPr>
        <w:spacing w:line="360" w:lineRule="auto"/>
        <w:rPr>
          <w:rFonts w:eastAsiaTheme="minorEastAsia"/>
          <w:color w:val="000000" w:themeColor="text1"/>
        </w:rPr>
      </w:pPr>
      <w:r w:rsidRPr="500AC572">
        <w:rPr>
          <w:rFonts w:eastAsiaTheme="minorEastAsia"/>
          <w:color w:val="000000" w:themeColor="text1"/>
        </w:rPr>
        <w:t xml:space="preserve">The Enterprise Ethereum Alliance’s (EEA) organizational members include companies such as Microsoft, JPMorgan Chase, and Ernest and Young, demonstrating Ethereum’s strong industry partnerships with technology and financial services institutions. Also, as mentioned previously, Ethereum had about eight times the number of developers compared to Bitcoin in 2022, and it has steadily increased its pool of talent, which helps to boost its network effect. Overall, the platform’s loyal community, widespread adoption, rich development ecosystem, and potential </w:t>
      </w:r>
      <w:proofErr w:type="spellStart"/>
      <w:r w:rsidRPr="500AC572">
        <w:rPr>
          <w:rFonts w:eastAsiaTheme="minorEastAsia"/>
          <w:color w:val="000000" w:themeColor="text1"/>
        </w:rPr>
        <w:t>DeFi</w:t>
      </w:r>
      <w:proofErr w:type="spellEnd"/>
      <w:r w:rsidRPr="500AC572">
        <w:rPr>
          <w:rFonts w:eastAsiaTheme="minorEastAsia"/>
          <w:color w:val="000000" w:themeColor="text1"/>
        </w:rPr>
        <w:t xml:space="preserve"> applications all make Ethereum stand out from other crypto networks, and it is very likely that as Ethereum continues to grow, ETH’s value will rise. </w:t>
      </w:r>
    </w:p>
    <w:p w14:paraId="103C1D61" w14:textId="41F56DC1" w:rsidR="7803AFE4" w:rsidRDefault="7803AFE4" w:rsidP="500AC572">
      <w:pPr>
        <w:pStyle w:val="Heading2"/>
        <w:numPr>
          <w:ilvl w:val="0"/>
          <w:numId w:val="3"/>
        </w:numPr>
        <w:spacing w:line="360" w:lineRule="auto"/>
        <w:jc w:val="both"/>
        <w:rPr>
          <w:color w:val="000000" w:themeColor="text1"/>
          <w:sz w:val="28"/>
          <w:szCs w:val="28"/>
        </w:rPr>
      </w:pPr>
      <w:r w:rsidRPr="500AC572">
        <w:rPr>
          <w:color w:val="000000" w:themeColor="text1"/>
          <w:sz w:val="28"/>
          <w:szCs w:val="28"/>
        </w:rPr>
        <w:t>Cost-Based Method</w:t>
      </w:r>
    </w:p>
    <w:p w14:paraId="21A251BF" w14:textId="17916794" w:rsidR="0316BC95" w:rsidRDefault="0316BC95" w:rsidP="500AC572">
      <w:pPr>
        <w:spacing w:line="360" w:lineRule="auto"/>
        <w:rPr>
          <w:rFonts w:eastAsiaTheme="minorEastAsia"/>
        </w:rPr>
      </w:pPr>
      <w:r w:rsidRPr="500AC572">
        <w:rPr>
          <w:rFonts w:eastAsiaTheme="minorEastAsia"/>
        </w:rPr>
        <w:t xml:space="preserve">Though we calculated the electricity costs </w:t>
      </w:r>
      <w:r w:rsidR="2822F883" w:rsidRPr="500AC572">
        <w:rPr>
          <w:rFonts w:eastAsiaTheme="minorEastAsia"/>
        </w:rPr>
        <w:t xml:space="preserve">for all tokens </w:t>
      </w:r>
      <w:r w:rsidRPr="500AC572">
        <w:rPr>
          <w:rFonts w:eastAsiaTheme="minorEastAsia"/>
        </w:rPr>
        <w:t xml:space="preserve">using this method, </w:t>
      </w:r>
      <w:r w:rsidR="250FA2D0" w:rsidRPr="500AC572">
        <w:rPr>
          <w:rFonts w:eastAsiaTheme="minorEastAsia"/>
        </w:rPr>
        <w:t xml:space="preserve">method 1 </w:t>
      </w:r>
      <w:r w:rsidRPr="500AC572">
        <w:rPr>
          <w:rFonts w:eastAsiaTheme="minorEastAsia"/>
        </w:rPr>
        <w:t xml:space="preserve">is not considered applicable for Ethereum since </w:t>
      </w:r>
      <w:r w:rsidR="5F1B99B3" w:rsidRPr="500AC572">
        <w:rPr>
          <w:rFonts w:eastAsiaTheme="minorEastAsia"/>
        </w:rPr>
        <w:t xml:space="preserve">the platform </w:t>
      </w:r>
      <w:r w:rsidRPr="500AC572">
        <w:rPr>
          <w:rFonts w:eastAsiaTheme="minorEastAsia"/>
        </w:rPr>
        <w:t xml:space="preserve">has </w:t>
      </w:r>
      <w:r w:rsidR="67059194" w:rsidRPr="500AC572">
        <w:rPr>
          <w:rFonts w:eastAsiaTheme="minorEastAsia"/>
        </w:rPr>
        <w:t xml:space="preserve">recently </w:t>
      </w:r>
      <w:r w:rsidRPr="500AC572">
        <w:rPr>
          <w:rFonts w:eastAsiaTheme="minorEastAsia"/>
        </w:rPr>
        <w:t xml:space="preserve">transitioned </w:t>
      </w:r>
      <w:r w:rsidR="0C0237C6" w:rsidRPr="500AC572">
        <w:rPr>
          <w:rFonts w:eastAsiaTheme="minorEastAsia"/>
        </w:rPr>
        <w:t>to</w:t>
      </w:r>
      <w:r w:rsidRPr="500AC572">
        <w:rPr>
          <w:rFonts w:eastAsiaTheme="minorEastAsia"/>
        </w:rPr>
        <w:t xml:space="preserve"> the proof-of-stake </w:t>
      </w:r>
      <w:r w:rsidR="1637ABBE" w:rsidRPr="500AC572">
        <w:rPr>
          <w:rFonts w:eastAsiaTheme="minorEastAsia"/>
        </w:rPr>
        <w:t>(</w:t>
      </w:r>
      <w:proofErr w:type="spellStart"/>
      <w:r w:rsidR="1637ABBE" w:rsidRPr="500AC572">
        <w:rPr>
          <w:rFonts w:eastAsiaTheme="minorEastAsia"/>
        </w:rPr>
        <w:t>PoS</w:t>
      </w:r>
      <w:proofErr w:type="spellEnd"/>
      <w:r w:rsidR="1637ABBE" w:rsidRPr="500AC572">
        <w:rPr>
          <w:rFonts w:eastAsiaTheme="minorEastAsia"/>
        </w:rPr>
        <w:t xml:space="preserve">) </w:t>
      </w:r>
      <w:r w:rsidRPr="500AC572">
        <w:rPr>
          <w:rFonts w:eastAsiaTheme="minorEastAsia"/>
        </w:rPr>
        <w:t xml:space="preserve">consensus method. </w:t>
      </w:r>
      <w:r w:rsidR="5CF8290A" w:rsidRPr="500AC572">
        <w:rPr>
          <w:rFonts w:eastAsiaTheme="minorEastAsia"/>
        </w:rPr>
        <w:t xml:space="preserve">This is in part because the </w:t>
      </w:r>
      <w:proofErr w:type="spellStart"/>
      <w:r w:rsidR="5CF8290A" w:rsidRPr="500AC572">
        <w:rPr>
          <w:rFonts w:eastAsiaTheme="minorEastAsia"/>
        </w:rPr>
        <w:t>PoS</w:t>
      </w:r>
      <w:proofErr w:type="spellEnd"/>
      <w:r w:rsidR="5CF8290A" w:rsidRPr="500AC572">
        <w:rPr>
          <w:rFonts w:eastAsiaTheme="minorEastAsia"/>
        </w:rPr>
        <w:t xml:space="preserve"> consensus mechanism is much more energy efficient than the </w:t>
      </w:r>
      <w:proofErr w:type="spellStart"/>
      <w:r w:rsidR="5CF8290A" w:rsidRPr="500AC572">
        <w:rPr>
          <w:rFonts w:eastAsiaTheme="minorEastAsia"/>
        </w:rPr>
        <w:t>PoW</w:t>
      </w:r>
      <w:proofErr w:type="spellEnd"/>
      <w:r w:rsidR="5CF8290A" w:rsidRPr="500AC572">
        <w:rPr>
          <w:rFonts w:eastAsiaTheme="minorEastAsia"/>
        </w:rPr>
        <w:t xml:space="preserve"> mechanism. This was also concluded since the predicted price of Ethereum was not close </w:t>
      </w:r>
      <w:r w:rsidR="109B5793" w:rsidRPr="500AC572">
        <w:rPr>
          <w:rFonts w:eastAsiaTheme="minorEastAsia"/>
        </w:rPr>
        <w:t>to the actual price.</w:t>
      </w:r>
    </w:p>
    <w:p w14:paraId="055DDC3B" w14:textId="2584A341" w:rsidR="182D0B2A" w:rsidRDefault="182D0B2A" w:rsidP="500AC572">
      <w:pPr>
        <w:pStyle w:val="ListParagraph"/>
        <w:numPr>
          <w:ilvl w:val="0"/>
          <w:numId w:val="3"/>
        </w:numPr>
        <w:spacing w:line="360" w:lineRule="auto"/>
        <w:rPr>
          <w:rFonts w:asciiTheme="majorHAnsi" w:eastAsiaTheme="majorEastAsia" w:hAnsiTheme="majorHAnsi" w:cstheme="majorBidi"/>
          <w:color w:val="000000" w:themeColor="text1"/>
          <w:sz w:val="28"/>
          <w:szCs w:val="28"/>
        </w:rPr>
      </w:pPr>
      <w:r w:rsidRPr="500AC572">
        <w:rPr>
          <w:rFonts w:asciiTheme="majorHAnsi" w:eastAsiaTheme="majorEastAsia" w:hAnsiTheme="majorHAnsi" w:cstheme="majorBidi"/>
          <w:color w:val="000000" w:themeColor="text1"/>
          <w:sz w:val="28"/>
          <w:szCs w:val="28"/>
        </w:rPr>
        <w:t>Equation of Exchange</w:t>
      </w:r>
    </w:p>
    <w:p w14:paraId="524D43C2" w14:textId="05CE415F" w:rsidR="5792C68C" w:rsidRDefault="5792C68C" w:rsidP="500AC572">
      <w:pPr>
        <w:spacing w:line="360" w:lineRule="auto"/>
        <w:rPr>
          <w:rFonts w:eastAsiaTheme="minorEastAsia"/>
        </w:rPr>
      </w:pPr>
      <w:r w:rsidRPr="500AC572">
        <w:rPr>
          <w:rFonts w:eastAsiaTheme="minorEastAsia"/>
        </w:rPr>
        <w:t>Similar to Bitcoin, t</w:t>
      </w:r>
      <w:r w:rsidR="41582872" w:rsidRPr="500AC572">
        <w:rPr>
          <w:rFonts w:eastAsiaTheme="minorEastAsia"/>
        </w:rPr>
        <w:t>his was one of the most accurate and highly predictive models</w:t>
      </w:r>
      <w:r w:rsidR="0B9595A4" w:rsidRPr="500AC572">
        <w:rPr>
          <w:rFonts w:eastAsiaTheme="minorEastAsia"/>
        </w:rPr>
        <w:t xml:space="preserve"> used for this analysis,</w:t>
      </w:r>
      <w:r w:rsidR="41582872" w:rsidRPr="500AC572">
        <w:rPr>
          <w:rFonts w:eastAsiaTheme="minorEastAsia"/>
        </w:rPr>
        <w:t xml:space="preserve"> with an average discrepancy from the observed data of 0.01%.</w:t>
      </w:r>
      <w:r w:rsidR="6BF7594D" w:rsidRPr="500AC572">
        <w:rPr>
          <w:rFonts w:eastAsiaTheme="minorEastAsia"/>
        </w:rPr>
        <w:t xml:space="preserve"> The predicted velocity and price actually closely mirror that of Bitcoin, which makes sense as they are the two largest cryptocurrencies in terms of market capitalization and popularity.</w:t>
      </w:r>
      <w:r w:rsidR="09FCEA32" w:rsidRPr="500AC572">
        <w:rPr>
          <w:rFonts w:eastAsiaTheme="minorEastAsia"/>
        </w:rPr>
        <w:t xml:space="preserve"> Not only do the trendlines follow closely to one another, but the </w:t>
      </w:r>
      <w:r w:rsidR="09FCEA32" w:rsidRPr="500AC572">
        <w:rPr>
          <w:rFonts w:eastAsiaTheme="minorEastAsia"/>
        </w:rPr>
        <w:lastRenderedPageBreak/>
        <w:t>value for velocit</w:t>
      </w:r>
      <w:r w:rsidR="7AF68990" w:rsidRPr="500AC572">
        <w:rPr>
          <w:rFonts w:eastAsiaTheme="minorEastAsia"/>
        </w:rPr>
        <w:t>ies</w:t>
      </w:r>
      <w:r w:rsidR="09FCEA32" w:rsidRPr="500AC572">
        <w:rPr>
          <w:rFonts w:eastAsiaTheme="minorEastAsia"/>
        </w:rPr>
        <w:t xml:space="preserve"> </w:t>
      </w:r>
      <w:proofErr w:type="gramStart"/>
      <w:r w:rsidR="3F0730D4" w:rsidRPr="500AC572">
        <w:rPr>
          <w:rFonts w:eastAsiaTheme="minorEastAsia"/>
        </w:rPr>
        <w:t>are</w:t>
      </w:r>
      <w:proofErr w:type="gramEnd"/>
      <w:r w:rsidR="3F0730D4" w:rsidRPr="500AC572">
        <w:rPr>
          <w:rFonts w:eastAsiaTheme="minorEastAsia"/>
        </w:rPr>
        <w:t xml:space="preserve"> </w:t>
      </w:r>
      <w:r w:rsidR="09FCEA32" w:rsidRPr="500AC572">
        <w:rPr>
          <w:rFonts w:eastAsiaTheme="minorEastAsia"/>
        </w:rPr>
        <w:t>similar as well, nearly peaking at 50 in December of 2021 and currently sitting around</w:t>
      </w:r>
      <w:r w:rsidR="6EBE0B6C" w:rsidRPr="500AC572">
        <w:rPr>
          <w:rFonts w:eastAsiaTheme="minorEastAsia"/>
        </w:rPr>
        <w:t xml:space="preserve"> 20.</w:t>
      </w:r>
    </w:p>
    <w:p w14:paraId="659882BE" w14:textId="3A95CD7D" w:rsidR="76F67053" w:rsidRDefault="10DFC0C3" w:rsidP="500AC572">
      <w:pPr>
        <w:pStyle w:val="Heading2"/>
        <w:numPr>
          <w:ilvl w:val="0"/>
          <w:numId w:val="3"/>
        </w:numPr>
        <w:spacing w:line="360" w:lineRule="auto"/>
        <w:rPr>
          <w:color w:val="000000" w:themeColor="text1"/>
          <w:sz w:val="28"/>
          <w:szCs w:val="28"/>
        </w:rPr>
      </w:pPr>
      <w:r w:rsidRPr="500AC572">
        <w:rPr>
          <w:color w:val="000000" w:themeColor="text1"/>
          <w:sz w:val="28"/>
          <w:szCs w:val="28"/>
        </w:rPr>
        <w:t>Metcalfe’s Law</w:t>
      </w:r>
    </w:p>
    <w:p w14:paraId="39B72610" w14:textId="424DD8EA" w:rsidR="24758144" w:rsidRDefault="24758144" w:rsidP="500AC572">
      <w:pPr>
        <w:spacing w:line="360" w:lineRule="auto"/>
        <w:rPr>
          <w:rFonts w:eastAsiaTheme="minorEastAsia"/>
        </w:rPr>
      </w:pPr>
      <w:r w:rsidRPr="500AC572">
        <w:rPr>
          <w:rFonts w:eastAsiaTheme="minorEastAsia"/>
        </w:rPr>
        <w:t xml:space="preserve">For each coin, different variations of Metcalfe’s law were used to determine the best fit. </w:t>
      </w:r>
      <w:r w:rsidR="44B689C5" w:rsidRPr="500AC572">
        <w:rPr>
          <w:rFonts w:eastAsiaTheme="minorEastAsia"/>
        </w:rPr>
        <w:t xml:space="preserve">Based on our analysis, formula 2 </w:t>
      </w:r>
      <w:r w:rsidR="3CEE644C" w:rsidRPr="500AC572">
        <w:rPr>
          <w:rFonts w:eastAsiaTheme="minorEastAsia"/>
        </w:rPr>
        <w:t xml:space="preserve">(NV = C*n*log(n)) </w:t>
      </w:r>
      <w:r w:rsidR="44B689C5" w:rsidRPr="500AC572">
        <w:rPr>
          <w:rFonts w:eastAsiaTheme="minorEastAsia"/>
        </w:rPr>
        <w:t>has the best precision among all the models with an R</w:t>
      </w:r>
      <w:r w:rsidR="44B689C5" w:rsidRPr="500AC572">
        <w:rPr>
          <w:rFonts w:eastAsiaTheme="minorEastAsia"/>
          <w:vertAlign w:val="superscript"/>
        </w:rPr>
        <w:t xml:space="preserve">2 </w:t>
      </w:r>
      <w:r w:rsidR="6B0227AC" w:rsidRPr="500AC572">
        <w:rPr>
          <w:rFonts w:eastAsiaTheme="minorEastAsia"/>
        </w:rPr>
        <w:t>of 0.4292.</w:t>
      </w:r>
      <w:r w:rsidR="2566089D" w:rsidRPr="500AC572">
        <w:rPr>
          <w:rFonts w:eastAsiaTheme="minorEastAsia"/>
        </w:rPr>
        <w:t xml:space="preserve"> this can be visualized from the graphs in our appendix that compare predicted price with actual price based on the number of daily addresses that are active on the network.</w:t>
      </w:r>
      <w:r w:rsidR="3EBC7847" w:rsidRPr="500AC572">
        <w:rPr>
          <w:rFonts w:eastAsiaTheme="minorEastAsia"/>
        </w:rPr>
        <w:t xml:space="preserve"> This method is correlated with actual price but did not show to be as accurate as model 2.</w:t>
      </w:r>
      <w:r w:rsidR="6B0227AC" w:rsidRPr="500AC572">
        <w:rPr>
          <w:rFonts w:eastAsiaTheme="minorEastAsia"/>
        </w:rPr>
        <w:t xml:space="preserve"> </w:t>
      </w:r>
    </w:p>
    <w:p w14:paraId="20B45087" w14:textId="4A134F55" w:rsidR="3E3F2405" w:rsidRDefault="1E797DA1" w:rsidP="500AC572">
      <w:pPr>
        <w:pStyle w:val="Heading2"/>
        <w:numPr>
          <w:ilvl w:val="0"/>
          <w:numId w:val="3"/>
        </w:numPr>
        <w:spacing w:line="360" w:lineRule="auto"/>
        <w:rPr>
          <w:color w:val="000000" w:themeColor="text1"/>
          <w:sz w:val="28"/>
          <w:szCs w:val="28"/>
        </w:rPr>
      </w:pPr>
      <w:r w:rsidRPr="500AC572">
        <w:rPr>
          <w:color w:val="000000" w:themeColor="text1"/>
          <w:sz w:val="28"/>
          <w:szCs w:val="28"/>
        </w:rPr>
        <w:t>Relative Valuation</w:t>
      </w:r>
    </w:p>
    <w:p w14:paraId="5512E4D9" w14:textId="79C71456" w:rsidR="59036F4A" w:rsidRDefault="59036F4A" w:rsidP="500AC572">
      <w:pPr>
        <w:spacing w:line="360" w:lineRule="auto"/>
        <w:rPr>
          <w:rFonts w:eastAsiaTheme="minorEastAsia"/>
        </w:rPr>
      </w:pPr>
      <w:r w:rsidRPr="500AC572">
        <w:rPr>
          <w:rFonts w:eastAsiaTheme="minorEastAsia"/>
        </w:rPr>
        <w:t xml:space="preserve">Regression analysis using the relative valuation method highlighted that some of significant factors </w:t>
      </w:r>
      <w:proofErr w:type="spellStart"/>
      <w:r w:rsidRPr="500AC572">
        <w:rPr>
          <w:rFonts w:eastAsiaTheme="minorEastAsia"/>
        </w:rPr>
        <w:t>incude</w:t>
      </w:r>
      <w:proofErr w:type="spellEnd"/>
      <w:r w:rsidRPr="500AC572">
        <w:rPr>
          <w:rFonts w:eastAsiaTheme="minorEastAsia"/>
        </w:rPr>
        <w:t xml:space="preserve"> </w:t>
      </w:r>
      <w:r w:rsidR="1A5E8A19" w:rsidRPr="500AC572">
        <w:rPr>
          <w:rFonts w:eastAsiaTheme="minorEastAsia"/>
        </w:rPr>
        <w:t xml:space="preserve">market cap, supply on exchanges, network </w:t>
      </w:r>
      <w:r w:rsidR="3B0C1780" w:rsidRPr="500AC572">
        <w:rPr>
          <w:rFonts w:eastAsiaTheme="minorEastAsia"/>
        </w:rPr>
        <w:t>hash rate</w:t>
      </w:r>
      <w:r w:rsidR="1A5E8A19" w:rsidRPr="500AC572">
        <w:rPr>
          <w:rFonts w:eastAsiaTheme="minorEastAsia"/>
        </w:rPr>
        <w:t xml:space="preserve">, and </w:t>
      </w:r>
      <w:r w:rsidR="4562CAC0" w:rsidRPr="500AC572">
        <w:rPr>
          <w:rFonts w:eastAsiaTheme="minorEastAsia"/>
        </w:rPr>
        <w:t xml:space="preserve">mining </w:t>
      </w:r>
      <w:r w:rsidR="1A5E8A19" w:rsidRPr="500AC572">
        <w:rPr>
          <w:rFonts w:eastAsiaTheme="minorEastAsia"/>
        </w:rPr>
        <w:t>difficulty</w:t>
      </w:r>
      <w:r w:rsidRPr="500AC572">
        <w:rPr>
          <w:rFonts w:eastAsiaTheme="minorEastAsia"/>
        </w:rPr>
        <w:t>.</w:t>
      </w:r>
      <w:r w:rsidR="1F6938B5" w:rsidRPr="500AC572">
        <w:rPr>
          <w:rFonts w:eastAsiaTheme="minorEastAsia"/>
        </w:rPr>
        <w:t xml:space="preserve"> </w:t>
      </w:r>
      <w:r w:rsidR="3057ACF8" w:rsidRPr="500AC572">
        <w:rPr>
          <w:rFonts w:eastAsiaTheme="minorEastAsia"/>
        </w:rPr>
        <w:t xml:space="preserve">As the </w:t>
      </w:r>
      <w:r w:rsidR="718A3676" w:rsidRPr="500AC572">
        <w:rPr>
          <w:rFonts w:eastAsiaTheme="minorEastAsia"/>
        </w:rPr>
        <w:t>ETH R</w:t>
      </w:r>
      <w:r w:rsidR="718A3676" w:rsidRPr="500AC572">
        <w:rPr>
          <w:rFonts w:eastAsiaTheme="minorEastAsia"/>
          <w:vertAlign w:val="superscript"/>
        </w:rPr>
        <w:t>2</w:t>
      </w:r>
      <w:r w:rsidR="718A3676" w:rsidRPr="500AC572">
        <w:rPr>
          <w:rFonts w:eastAsiaTheme="minorEastAsia"/>
        </w:rPr>
        <w:t xml:space="preserve"> </w:t>
      </w:r>
      <w:r w:rsidR="33ECF1A5" w:rsidRPr="500AC572">
        <w:rPr>
          <w:rFonts w:eastAsiaTheme="minorEastAsia"/>
        </w:rPr>
        <w:t>for method 4 wa</w:t>
      </w:r>
      <w:r w:rsidR="718A3676" w:rsidRPr="500AC572">
        <w:rPr>
          <w:rFonts w:eastAsiaTheme="minorEastAsia"/>
        </w:rPr>
        <w:t>s 0.229</w:t>
      </w:r>
      <w:r w:rsidR="00A3BEF0" w:rsidRPr="500AC572">
        <w:rPr>
          <w:rFonts w:eastAsiaTheme="minorEastAsia"/>
        </w:rPr>
        <w:t xml:space="preserve">, we can conclude </w:t>
      </w:r>
      <w:r w:rsidR="13C37E28" w:rsidRPr="500AC572">
        <w:rPr>
          <w:rFonts w:eastAsiaTheme="minorEastAsia"/>
        </w:rPr>
        <w:t xml:space="preserve">it is not a very </w:t>
      </w:r>
      <w:r w:rsidR="00A3BEF0" w:rsidRPr="500AC572">
        <w:rPr>
          <w:rFonts w:eastAsiaTheme="minorEastAsia"/>
        </w:rPr>
        <w:t>accurate method</w:t>
      </w:r>
      <w:r w:rsidR="1C9EA790" w:rsidRPr="500AC572">
        <w:rPr>
          <w:rFonts w:eastAsiaTheme="minorEastAsia"/>
        </w:rPr>
        <w:t>, especially when compared to the Metcalfe model and Equation of Exchange method</w:t>
      </w:r>
      <w:r w:rsidR="00A3BEF0" w:rsidRPr="500AC572">
        <w:rPr>
          <w:rFonts w:eastAsiaTheme="minorEastAsia"/>
        </w:rPr>
        <w:t xml:space="preserve">. </w:t>
      </w:r>
    </w:p>
    <w:p w14:paraId="6E523962" w14:textId="258DA8EC" w:rsidR="003B724C" w:rsidRDefault="10F860DE" w:rsidP="500AC572">
      <w:pPr>
        <w:spacing w:line="360" w:lineRule="auto"/>
        <w:rPr>
          <w:rFonts w:asciiTheme="majorHAnsi" w:eastAsiaTheme="majorEastAsia" w:hAnsiTheme="majorHAnsi" w:cstheme="majorBidi"/>
          <w:b/>
          <w:bCs/>
          <w:sz w:val="32"/>
          <w:szCs w:val="32"/>
        </w:rPr>
      </w:pPr>
      <w:r w:rsidRPr="500AC572">
        <w:rPr>
          <w:rFonts w:asciiTheme="majorHAnsi" w:eastAsiaTheme="majorEastAsia" w:hAnsiTheme="majorHAnsi" w:cstheme="majorBidi"/>
          <w:b/>
          <w:bCs/>
          <w:sz w:val="32"/>
          <w:szCs w:val="32"/>
        </w:rPr>
        <w:t xml:space="preserve">Coin 3 – </w:t>
      </w:r>
      <w:proofErr w:type="spellStart"/>
      <w:r w:rsidRPr="500AC572">
        <w:rPr>
          <w:rFonts w:asciiTheme="majorHAnsi" w:eastAsiaTheme="majorEastAsia" w:hAnsiTheme="majorHAnsi" w:cstheme="majorBidi"/>
          <w:b/>
          <w:bCs/>
          <w:sz w:val="32"/>
          <w:szCs w:val="32"/>
        </w:rPr>
        <w:t>Binance</w:t>
      </w:r>
      <w:proofErr w:type="spellEnd"/>
    </w:p>
    <w:p w14:paraId="34893D05" w14:textId="000B2EA6" w:rsidR="7BC07B7D" w:rsidRDefault="7BC07B7D" w:rsidP="500AC572">
      <w:pPr>
        <w:pStyle w:val="Heading2"/>
        <w:spacing w:line="360" w:lineRule="auto"/>
        <w:rPr>
          <w:color w:val="000000" w:themeColor="text1"/>
          <w:sz w:val="28"/>
          <w:szCs w:val="28"/>
        </w:rPr>
      </w:pPr>
      <w:r w:rsidRPr="500AC572">
        <w:rPr>
          <w:color w:val="000000" w:themeColor="text1"/>
          <w:sz w:val="28"/>
          <w:szCs w:val="28"/>
        </w:rPr>
        <w:t>UNIQUE CHARACTERISTICS</w:t>
      </w:r>
    </w:p>
    <w:p w14:paraId="619B1611" w14:textId="09FB3055" w:rsidR="003B724C" w:rsidRDefault="44FEB918" w:rsidP="500AC572">
      <w:pPr>
        <w:spacing w:line="360" w:lineRule="auto"/>
        <w:rPr>
          <w:rFonts w:eastAsiaTheme="minorEastAsia"/>
        </w:rPr>
      </w:pPr>
      <w:proofErr w:type="spellStart"/>
      <w:r w:rsidRPr="500AC572">
        <w:rPr>
          <w:rFonts w:eastAsiaTheme="minorEastAsia"/>
        </w:rPr>
        <w:t>Binance</w:t>
      </w:r>
      <w:proofErr w:type="spellEnd"/>
      <w:r w:rsidRPr="500AC572">
        <w:rPr>
          <w:rFonts w:eastAsiaTheme="minorEastAsia"/>
        </w:rPr>
        <w:t xml:space="preserve"> Coin was launched in July 2017 with an ICO, raised a total of $15 million in Bitcoin (BTC) and Ethereum (ETH). During its ICO and early days, BNB was an ERC-20 token built on the Ethereum blockchain. </w:t>
      </w:r>
      <w:proofErr w:type="spellStart"/>
      <w:r w:rsidRPr="500AC572">
        <w:rPr>
          <w:rFonts w:eastAsiaTheme="minorEastAsia"/>
        </w:rPr>
        <w:t>Binance</w:t>
      </w:r>
      <w:proofErr w:type="spellEnd"/>
      <w:r w:rsidRPr="500AC572">
        <w:rPr>
          <w:rFonts w:eastAsiaTheme="minorEastAsia"/>
        </w:rPr>
        <w:t xml:space="preserve"> launched its own native blockchain in 2019 calling it </w:t>
      </w:r>
      <w:proofErr w:type="spellStart"/>
      <w:r w:rsidRPr="500AC572">
        <w:rPr>
          <w:rFonts w:eastAsiaTheme="minorEastAsia"/>
        </w:rPr>
        <w:t>Binance</w:t>
      </w:r>
      <w:proofErr w:type="spellEnd"/>
      <w:r w:rsidRPr="500AC572">
        <w:rPr>
          <w:rFonts w:eastAsiaTheme="minorEastAsia"/>
        </w:rPr>
        <w:t xml:space="preserve"> Chain (BC).</w:t>
      </w:r>
      <w:r w:rsidR="11CCF8F6" w:rsidRPr="500AC572">
        <w:rPr>
          <w:rFonts w:eastAsiaTheme="minorEastAsia"/>
        </w:rPr>
        <w:t xml:space="preserve"> </w:t>
      </w:r>
      <w:r w:rsidRPr="500AC572">
        <w:rPr>
          <w:rFonts w:eastAsiaTheme="minorEastAsia"/>
        </w:rPr>
        <w:t>People can hold BNB in compatible wallets off crypto exchanges and send the coin directly to others for payments or otherwise.</w:t>
      </w:r>
    </w:p>
    <w:p w14:paraId="5431A4D8" w14:textId="27E3172B" w:rsidR="003B724C" w:rsidRDefault="44FEB918" w:rsidP="500AC572">
      <w:pPr>
        <w:pStyle w:val="Heading2"/>
        <w:spacing w:line="360" w:lineRule="auto"/>
        <w:rPr>
          <w:color w:val="000000" w:themeColor="text1"/>
        </w:rPr>
      </w:pPr>
      <w:r w:rsidRPr="500AC572">
        <w:rPr>
          <w:color w:val="000000" w:themeColor="text1"/>
          <w:sz w:val="28"/>
          <w:szCs w:val="28"/>
        </w:rPr>
        <w:t>SERVICES</w:t>
      </w:r>
    </w:p>
    <w:p w14:paraId="5C57580A" w14:textId="1C17B285" w:rsidR="003B724C" w:rsidRDefault="44FEB918" w:rsidP="500AC572">
      <w:pPr>
        <w:spacing w:line="360" w:lineRule="auto"/>
        <w:rPr>
          <w:rFonts w:eastAsiaTheme="minorEastAsia"/>
          <w:color w:val="000000" w:themeColor="text1"/>
        </w:rPr>
      </w:pPr>
      <w:r w:rsidRPr="500AC572">
        <w:rPr>
          <w:rFonts w:eastAsiaTheme="minorEastAsia"/>
        </w:rPr>
        <w:t xml:space="preserve">On a more technical level, the layer-1 blockchain of </w:t>
      </w:r>
      <w:proofErr w:type="spellStart"/>
      <w:r w:rsidRPr="500AC572">
        <w:rPr>
          <w:rFonts w:eastAsiaTheme="minorEastAsia"/>
        </w:rPr>
        <w:t>Binance</w:t>
      </w:r>
      <w:proofErr w:type="spellEnd"/>
      <w:r w:rsidRPr="500AC572">
        <w:rPr>
          <w:rFonts w:eastAsiaTheme="minorEastAsia"/>
        </w:rPr>
        <w:t xml:space="preserve"> is merged to form the BNB Chain (previously the </w:t>
      </w:r>
      <w:proofErr w:type="spellStart"/>
      <w:r w:rsidRPr="500AC572">
        <w:rPr>
          <w:rFonts w:eastAsiaTheme="minorEastAsia"/>
        </w:rPr>
        <w:t>Binance</w:t>
      </w:r>
      <w:proofErr w:type="spellEnd"/>
      <w:r w:rsidRPr="500AC572">
        <w:rPr>
          <w:rFonts w:eastAsiaTheme="minorEastAsia"/>
        </w:rPr>
        <w:t xml:space="preserve"> Smart Chain and the </w:t>
      </w:r>
      <w:proofErr w:type="spellStart"/>
      <w:r w:rsidRPr="500AC572">
        <w:rPr>
          <w:rFonts w:eastAsiaTheme="minorEastAsia"/>
        </w:rPr>
        <w:t>Binance</w:t>
      </w:r>
      <w:proofErr w:type="spellEnd"/>
      <w:r w:rsidRPr="500AC572">
        <w:rPr>
          <w:rFonts w:eastAsiaTheme="minorEastAsia"/>
        </w:rPr>
        <w:t xml:space="preserve"> Chain). The BNB chain consists of the BNB beacon chain and BNB Smart Chain. The former is focused on BNB Chain governance that allows BNB holders to participate in staking and voting. The latter is a consensus layer, Ethereum Virtual Machine compatible, and has hubs to multi-chains.</w:t>
      </w:r>
      <w:r w:rsidR="3C9229B6" w:rsidRPr="500AC572">
        <w:rPr>
          <w:rFonts w:eastAsiaTheme="minorEastAsia"/>
        </w:rPr>
        <w:t xml:space="preserve"> There are several uses of holding a </w:t>
      </w:r>
      <w:proofErr w:type="spellStart"/>
      <w:r w:rsidR="3C9229B6" w:rsidRPr="500AC572">
        <w:rPr>
          <w:rFonts w:eastAsiaTheme="minorEastAsia"/>
        </w:rPr>
        <w:t>Binance</w:t>
      </w:r>
      <w:proofErr w:type="spellEnd"/>
      <w:r w:rsidR="3C9229B6" w:rsidRPr="500AC572">
        <w:rPr>
          <w:rFonts w:eastAsiaTheme="minorEastAsia"/>
        </w:rPr>
        <w:t xml:space="preserve"> coin, including </w:t>
      </w:r>
      <w:r w:rsidR="541BBABE" w:rsidRPr="500AC572">
        <w:rPr>
          <w:rFonts w:eastAsiaTheme="minorEastAsia"/>
        </w:rPr>
        <w:t xml:space="preserve">investing in stocks, exchange-traded funds (ETFs), and other assets on a variety of platforms. On some platforms, BNB can be used as collateral for loans. Some apps allow users to use </w:t>
      </w:r>
      <w:proofErr w:type="spellStart"/>
      <w:r w:rsidR="541BBABE" w:rsidRPr="500AC572">
        <w:rPr>
          <w:rFonts w:eastAsiaTheme="minorEastAsia"/>
        </w:rPr>
        <w:t>Binance</w:t>
      </w:r>
      <w:proofErr w:type="spellEnd"/>
      <w:r w:rsidR="541BBABE" w:rsidRPr="500AC572">
        <w:rPr>
          <w:rFonts w:eastAsiaTheme="minorEastAsia"/>
        </w:rPr>
        <w:t xml:space="preserve"> Coin to split expenses and </w:t>
      </w:r>
      <w:r w:rsidR="541BBABE" w:rsidRPr="500AC572">
        <w:rPr>
          <w:rFonts w:eastAsiaTheme="minorEastAsia"/>
        </w:rPr>
        <w:lastRenderedPageBreak/>
        <w:t xml:space="preserve">pay friends and relatives. </w:t>
      </w:r>
      <w:r w:rsidR="12C09FF0" w:rsidRPr="500AC572">
        <w:rPr>
          <w:rFonts w:eastAsiaTheme="minorEastAsia"/>
        </w:rPr>
        <w:t xml:space="preserve">Something unique about </w:t>
      </w:r>
      <w:proofErr w:type="spellStart"/>
      <w:r w:rsidR="12C09FF0" w:rsidRPr="500AC572">
        <w:rPr>
          <w:rFonts w:eastAsiaTheme="minorEastAsia"/>
        </w:rPr>
        <w:t>Binance</w:t>
      </w:r>
      <w:proofErr w:type="spellEnd"/>
      <w:r w:rsidR="12C09FF0" w:rsidRPr="500AC572">
        <w:rPr>
          <w:rFonts w:eastAsiaTheme="minorEastAsia"/>
        </w:rPr>
        <w:t xml:space="preserve"> compared to other cryptocurrencies like Bitcoin and Ethereum is that </w:t>
      </w:r>
      <w:proofErr w:type="spellStart"/>
      <w:r w:rsidR="12C09FF0" w:rsidRPr="500AC572">
        <w:rPr>
          <w:rFonts w:eastAsiaTheme="minorEastAsia"/>
        </w:rPr>
        <w:t>Binance</w:t>
      </w:r>
      <w:proofErr w:type="spellEnd"/>
      <w:r w:rsidR="12C09FF0" w:rsidRPr="500AC572">
        <w:rPr>
          <w:rFonts w:eastAsiaTheme="minorEastAsia"/>
        </w:rPr>
        <w:t xml:space="preserve"> </w:t>
      </w:r>
      <w:r w:rsidRPr="500AC572">
        <w:rPr>
          <w:rFonts w:eastAsiaTheme="minorEastAsia"/>
        </w:rPr>
        <w:t xml:space="preserve">spends some of its revenues each quarter to purchase back and burn </w:t>
      </w:r>
      <w:proofErr w:type="spellStart"/>
      <w:r w:rsidRPr="500AC572">
        <w:rPr>
          <w:rFonts w:eastAsiaTheme="minorEastAsia"/>
        </w:rPr>
        <w:t>Binance</w:t>
      </w:r>
      <w:proofErr w:type="spellEnd"/>
      <w:r w:rsidRPr="500AC572">
        <w:rPr>
          <w:rFonts w:eastAsiaTheme="minorEastAsia"/>
        </w:rPr>
        <w:t xml:space="preserve"> Coins, </w:t>
      </w:r>
      <w:bookmarkStart w:id="6" w:name="_Int_z78Cf5mb"/>
      <w:r w:rsidRPr="500AC572">
        <w:rPr>
          <w:rFonts w:eastAsiaTheme="minorEastAsia"/>
        </w:rPr>
        <w:t>totally eliminating</w:t>
      </w:r>
      <w:bookmarkEnd w:id="6"/>
      <w:r w:rsidRPr="500AC572">
        <w:rPr>
          <w:rFonts w:eastAsiaTheme="minorEastAsia"/>
        </w:rPr>
        <w:t xml:space="preserve"> them. </w:t>
      </w:r>
      <w:proofErr w:type="spellStart"/>
      <w:r w:rsidRPr="500AC572">
        <w:rPr>
          <w:rFonts w:eastAsiaTheme="minorEastAsia"/>
        </w:rPr>
        <w:t>Binance</w:t>
      </w:r>
      <w:proofErr w:type="spellEnd"/>
      <w:r w:rsidRPr="500AC572">
        <w:rPr>
          <w:rFonts w:eastAsiaTheme="minorEastAsia"/>
        </w:rPr>
        <w:t xml:space="preserve"> has continuously performed quarterly burns since 2017.</w:t>
      </w:r>
      <w:r w:rsidR="64DE25D2" w:rsidRPr="500AC572">
        <w:rPr>
          <w:rFonts w:eastAsiaTheme="minorEastAsia"/>
        </w:rPr>
        <w:t xml:space="preserve"> As of October 2022, </w:t>
      </w:r>
      <w:proofErr w:type="spellStart"/>
      <w:r w:rsidR="64DE25D2" w:rsidRPr="500AC572">
        <w:rPr>
          <w:rFonts w:eastAsiaTheme="minorEastAsia"/>
        </w:rPr>
        <w:t>Binance</w:t>
      </w:r>
      <w:proofErr w:type="spellEnd"/>
      <w:r w:rsidR="64DE25D2" w:rsidRPr="500AC572">
        <w:rPr>
          <w:rFonts w:eastAsiaTheme="minorEastAsia"/>
        </w:rPr>
        <w:t xml:space="preserve"> has </w:t>
      </w:r>
      <w:r w:rsidR="64DE25D2" w:rsidRPr="500AC572">
        <w:rPr>
          <w:rFonts w:eastAsiaTheme="minorEastAsia"/>
          <w:color w:val="000000" w:themeColor="text1"/>
        </w:rPr>
        <w:t>$48,725,053,172 market size, and has 1,162,000 active addresses.</w:t>
      </w:r>
    </w:p>
    <w:p w14:paraId="501673F9" w14:textId="0FFA68F0" w:rsidR="003B724C" w:rsidRDefault="44FEB918" w:rsidP="500AC572">
      <w:pPr>
        <w:spacing w:line="360" w:lineRule="auto"/>
        <w:rPr>
          <w:rFonts w:eastAsiaTheme="minorEastAsia"/>
        </w:rPr>
      </w:pPr>
      <w:r w:rsidRPr="500AC572">
        <w:rPr>
          <w:rFonts w:eastAsiaTheme="minorEastAsia"/>
        </w:rPr>
        <w:t xml:space="preserve">Users can use BNB coins to pay for transactions on the </w:t>
      </w:r>
      <w:proofErr w:type="spellStart"/>
      <w:r w:rsidRPr="500AC572">
        <w:rPr>
          <w:rFonts w:eastAsiaTheme="minorEastAsia"/>
        </w:rPr>
        <w:t>Binance</w:t>
      </w:r>
      <w:proofErr w:type="spellEnd"/>
      <w:r w:rsidRPr="500AC572">
        <w:rPr>
          <w:rFonts w:eastAsiaTheme="minorEastAsia"/>
        </w:rPr>
        <w:t xml:space="preserve"> Exchange. The BNB coin has historically served as a method of fee reduction on the </w:t>
      </w:r>
      <w:proofErr w:type="spellStart"/>
      <w:r w:rsidRPr="500AC572">
        <w:rPr>
          <w:rFonts w:eastAsiaTheme="minorEastAsia"/>
        </w:rPr>
        <w:t>Binance</w:t>
      </w:r>
      <w:proofErr w:type="spellEnd"/>
      <w:r w:rsidRPr="500AC572">
        <w:rPr>
          <w:rFonts w:eastAsiaTheme="minorEastAsia"/>
        </w:rPr>
        <w:t xml:space="preserve"> crypto exchange, with customers of the exchange paying lower fees by holding BNB and paying platform fees in BNB. </w:t>
      </w:r>
      <w:proofErr w:type="spellStart"/>
      <w:r w:rsidRPr="500AC572">
        <w:rPr>
          <w:rFonts w:eastAsiaTheme="minorEastAsia"/>
        </w:rPr>
        <w:t>Binance</w:t>
      </w:r>
      <w:proofErr w:type="spellEnd"/>
      <w:r w:rsidRPr="500AC572">
        <w:rPr>
          <w:rFonts w:eastAsiaTheme="minorEastAsia"/>
        </w:rPr>
        <w:t xml:space="preserve"> will extend the option of receiving a 25% reduction on trading fees when paying using BNB until July 13, 2022, at 11:59:59 pm UTC. In addition, BNB has also become a component of other </w:t>
      </w:r>
      <w:proofErr w:type="spellStart"/>
      <w:r w:rsidRPr="500AC572">
        <w:rPr>
          <w:rFonts w:eastAsiaTheme="minorEastAsia"/>
        </w:rPr>
        <w:t>Binance</w:t>
      </w:r>
      <w:proofErr w:type="spellEnd"/>
      <w:r w:rsidRPr="500AC572">
        <w:rPr>
          <w:rFonts w:eastAsiaTheme="minorEastAsia"/>
        </w:rPr>
        <w:t xml:space="preserve"> products.</w:t>
      </w:r>
      <w:r w:rsidR="1FF1068A" w:rsidRPr="500AC572">
        <w:rPr>
          <w:rFonts w:eastAsiaTheme="minorEastAsia"/>
        </w:rPr>
        <w:t xml:space="preserve"> </w:t>
      </w:r>
      <w:r w:rsidRPr="500AC572">
        <w:rPr>
          <w:rFonts w:eastAsiaTheme="minorEastAsia"/>
        </w:rPr>
        <w:t xml:space="preserve">Additionally, merchants can accept BNB as a form of payment, giving customers more options in terms of payment methods. Furthermore, BNB is used for various things in the entertainment industry, from paying for virtual gifts to purchasing lottery tickets. </w:t>
      </w:r>
      <w:r w:rsidR="14828CD3" w:rsidRPr="500AC572">
        <w:rPr>
          <w:rFonts w:eastAsiaTheme="minorEastAsia"/>
        </w:rPr>
        <w:t xml:space="preserve">While </w:t>
      </w:r>
      <w:proofErr w:type="spellStart"/>
      <w:r w:rsidR="14828CD3" w:rsidRPr="500AC572">
        <w:rPr>
          <w:rFonts w:eastAsiaTheme="minorEastAsia"/>
        </w:rPr>
        <w:t>Binance</w:t>
      </w:r>
      <w:proofErr w:type="spellEnd"/>
      <w:r w:rsidR="14828CD3" w:rsidRPr="500AC572">
        <w:rPr>
          <w:rFonts w:eastAsiaTheme="minorEastAsia"/>
        </w:rPr>
        <w:t xml:space="preserve"> has become popular all around the world, it </w:t>
      </w:r>
      <w:r w:rsidR="6415162B" w:rsidRPr="500AC572">
        <w:rPr>
          <w:rFonts w:eastAsiaTheme="minorEastAsia"/>
        </w:rPr>
        <w:t xml:space="preserve">has </w:t>
      </w:r>
      <w:r w:rsidRPr="500AC572">
        <w:rPr>
          <w:rFonts w:eastAsiaTheme="minorEastAsia"/>
        </w:rPr>
        <w:t xml:space="preserve">faced regulatory action from </w:t>
      </w:r>
      <w:r w:rsidR="758A1BA6" w:rsidRPr="500AC572">
        <w:rPr>
          <w:rFonts w:eastAsiaTheme="minorEastAsia"/>
        </w:rPr>
        <w:t>several</w:t>
      </w:r>
      <w:r w:rsidRPr="500AC572">
        <w:rPr>
          <w:rFonts w:eastAsiaTheme="minorEastAsia"/>
        </w:rPr>
        <w:t xml:space="preserve"> regions in 2021 including the Cayman Islands, Japan, Malta, Netherlands, Malaysia, the United </w:t>
      </w:r>
      <w:proofErr w:type="gramStart"/>
      <w:r w:rsidRPr="500AC572">
        <w:rPr>
          <w:rFonts w:eastAsiaTheme="minorEastAsia"/>
        </w:rPr>
        <w:t>Kingdom</w:t>
      </w:r>
      <w:proofErr w:type="gramEnd"/>
      <w:r w:rsidRPr="500AC572">
        <w:rPr>
          <w:rFonts w:eastAsiaTheme="minorEastAsia"/>
        </w:rPr>
        <w:t xml:space="preserve"> and Thailand.</w:t>
      </w:r>
    </w:p>
    <w:p w14:paraId="21C2DDD8" w14:textId="4DE4E71F" w:rsidR="003B724C" w:rsidRDefault="45239337" w:rsidP="500AC572">
      <w:pPr>
        <w:pStyle w:val="Heading2"/>
        <w:numPr>
          <w:ilvl w:val="0"/>
          <w:numId w:val="2"/>
        </w:numPr>
        <w:spacing w:line="360" w:lineRule="auto"/>
        <w:rPr>
          <w:color w:val="000000" w:themeColor="text1"/>
          <w:sz w:val="28"/>
          <w:szCs w:val="28"/>
        </w:rPr>
      </w:pPr>
      <w:r w:rsidRPr="500AC572">
        <w:rPr>
          <w:color w:val="000000" w:themeColor="text1"/>
          <w:sz w:val="28"/>
          <w:szCs w:val="28"/>
        </w:rPr>
        <w:t>Cost-Based Method</w:t>
      </w:r>
      <w:r w:rsidRPr="500AC572">
        <w:rPr>
          <w:sz w:val="28"/>
          <w:szCs w:val="28"/>
        </w:rPr>
        <w:t xml:space="preserve"> </w:t>
      </w:r>
    </w:p>
    <w:p w14:paraId="64564586" w14:textId="61B7C204" w:rsidR="003B724C" w:rsidRDefault="1B74F2AD" w:rsidP="500AC572">
      <w:pPr>
        <w:spacing w:line="360" w:lineRule="auto"/>
        <w:rPr>
          <w:rFonts w:eastAsiaTheme="minorEastAsia"/>
        </w:rPr>
      </w:pPr>
      <w:r w:rsidRPr="500AC572">
        <w:rPr>
          <w:rFonts w:eastAsiaTheme="minorEastAsia"/>
        </w:rPr>
        <w:t xml:space="preserve">Since both of </w:t>
      </w:r>
      <w:proofErr w:type="spellStart"/>
      <w:r w:rsidRPr="500AC572">
        <w:rPr>
          <w:rFonts w:eastAsiaTheme="minorEastAsia"/>
        </w:rPr>
        <w:t>Binance’s</w:t>
      </w:r>
      <w:proofErr w:type="spellEnd"/>
      <w:r w:rsidRPr="500AC572">
        <w:rPr>
          <w:rFonts w:eastAsiaTheme="minorEastAsia"/>
        </w:rPr>
        <w:t xml:space="preserve"> parallel running blockchains </w:t>
      </w:r>
      <w:r w:rsidR="54B47560" w:rsidRPr="500AC572">
        <w:rPr>
          <w:rFonts w:eastAsiaTheme="minorEastAsia"/>
        </w:rPr>
        <w:t xml:space="preserve">in the BNB chain </w:t>
      </w:r>
      <w:r w:rsidRPr="500AC572">
        <w:rPr>
          <w:rFonts w:eastAsiaTheme="minorEastAsia"/>
        </w:rPr>
        <w:t xml:space="preserve">do not operate on the </w:t>
      </w:r>
      <w:proofErr w:type="spellStart"/>
      <w:r w:rsidRPr="500AC572">
        <w:rPr>
          <w:rFonts w:eastAsiaTheme="minorEastAsia"/>
        </w:rPr>
        <w:t>PoW</w:t>
      </w:r>
      <w:proofErr w:type="spellEnd"/>
      <w:r w:rsidRPr="500AC572">
        <w:rPr>
          <w:rFonts w:eastAsiaTheme="minorEastAsia"/>
        </w:rPr>
        <w:t xml:space="preserve"> consensus mechanism</w:t>
      </w:r>
      <w:r w:rsidR="26F69947" w:rsidRPr="500AC572">
        <w:rPr>
          <w:rFonts w:eastAsiaTheme="minorEastAsia"/>
        </w:rPr>
        <w:t xml:space="preserve">, this method is not accurate in predicting the price. Since using </w:t>
      </w:r>
      <w:r w:rsidR="3C1490A2" w:rsidRPr="500AC572">
        <w:rPr>
          <w:rFonts w:eastAsiaTheme="minorEastAsia"/>
        </w:rPr>
        <w:t>the proof of staked authority (</w:t>
      </w:r>
      <w:proofErr w:type="spellStart"/>
      <w:r w:rsidR="3C1490A2" w:rsidRPr="500AC572">
        <w:rPr>
          <w:rFonts w:eastAsiaTheme="minorEastAsia"/>
        </w:rPr>
        <w:t>PoSA</w:t>
      </w:r>
      <w:proofErr w:type="spellEnd"/>
      <w:r w:rsidR="3C1490A2" w:rsidRPr="500AC572">
        <w:rPr>
          <w:rFonts w:eastAsiaTheme="minorEastAsia"/>
        </w:rPr>
        <w:t>)</w:t>
      </w:r>
      <w:r w:rsidR="26F69947" w:rsidRPr="500AC572">
        <w:rPr>
          <w:rFonts w:eastAsiaTheme="minorEastAsia"/>
        </w:rPr>
        <w:t xml:space="preserve"> mechanism, the ener</w:t>
      </w:r>
      <w:r w:rsidR="47A426AE" w:rsidRPr="500AC572">
        <w:rPr>
          <w:rFonts w:eastAsiaTheme="minorEastAsia"/>
        </w:rPr>
        <w:t>gy consumption used by the network is much more efficient and misleading when solely trying to estimate price based on electricity consumption operation costs.</w:t>
      </w:r>
    </w:p>
    <w:p w14:paraId="4C5DA976" w14:textId="60D2A192" w:rsidR="003B724C" w:rsidRDefault="23F2777C" w:rsidP="500AC572">
      <w:pPr>
        <w:pStyle w:val="ListParagraph"/>
        <w:numPr>
          <w:ilvl w:val="0"/>
          <w:numId w:val="2"/>
        </w:numPr>
        <w:spacing w:line="360" w:lineRule="auto"/>
        <w:rPr>
          <w:rFonts w:asciiTheme="majorHAnsi" w:eastAsiaTheme="majorEastAsia" w:hAnsiTheme="majorHAnsi" w:cstheme="majorBidi"/>
          <w:color w:val="000000" w:themeColor="text1"/>
          <w:sz w:val="28"/>
          <w:szCs w:val="28"/>
        </w:rPr>
      </w:pPr>
      <w:r w:rsidRPr="500AC572">
        <w:rPr>
          <w:rFonts w:asciiTheme="majorHAnsi" w:eastAsiaTheme="majorEastAsia" w:hAnsiTheme="majorHAnsi" w:cstheme="majorBidi"/>
          <w:color w:val="000000" w:themeColor="text1"/>
          <w:sz w:val="28"/>
          <w:szCs w:val="28"/>
        </w:rPr>
        <w:t>Equation of Exchange</w:t>
      </w:r>
    </w:p>
    <w:p w14:paraId="01401343" w14:textId="75AEEAF9" w:rsidR="003B724C" w:rsidRDefault="508712D5" w:rsidP="500AC572">
      <w:pPr>
        <w:spacing w:line="360" w:lineRule="auto"/>
        <w:rPr>
          <w:rFonts w:eastAsiaTheme="minorEastAsia"/>
        </w:rPr>
      </w:pPr>
      <w:r w:rsidRPr="500AC572">
        <w:rPr>
          <w:rFonts w:eastAsiaTheme="minorEastAsia"/>
        </w:rPr>
        <w:t xml:space="preserve">Using the Fisher equation, our predicted velocities for BNB show that it has gradually increased over the time period studied. It has </w:t>
      </w:r>
      <w:r w:rsidR="26C3C229" w:rsidRPr="500AC572">
        <w:rPr>
          <w:rFonts w:eastAsiaTheme="minorEastAsia"/>
        </w:rPr>
        <w:t xml:space="preserve">increased </w:t>
      </w:r>
      <w:r w:rsidRPr="500AC572">
        <w:rPr>
          <w:rFonts w:eastAsiaTheme="minorEastAsia"/>
        </w:rPr>
        <w:t>from an initial val</w:t>
      </w:r>
      <w:r w:rsidR="0FA8F9CB" w:rsidRPr="500AC572">
        <w:rPr>
          <w:rFonts w:eastAsiaTheme="minorEastAsia"/>
        </w:rPr>
        <w:t xml:space="preserve">ue of 20 back in 2020 all the way up in the range of 60-80 by October of this year. This is different from both Bitcoin and Ethereum, whose velocities have slowed down and decreased </w:t>
      </w:r>
      <w:r w:rsidR="7ACE6E01" w:rsidRPr="500AC572">
        <w:rPr>
          <w:rFonts w:eastAsiaTheme="minorEastAsia"/>
        </w:rPr>
        <w:t xml:space="preserve">after </w:t>
      </w:r>
      <w:r w:rsidR="17C491E6" w:rsidRPr="500AC572">
        <w:rPr>
          <w:rFonts w:eastAsiaTheme="minorEastAsia"/>
        </w:rPr>
        <w:t xml:space="preserve">the beginning of 2022. We believe that since the velocity values of </w:t>
      </w:r>
      <w:proofErr w:type="spellStart"/>
      <w:r w:rsidR="17C491E6" w:rsidRPr="500AC572">
        <w:rPr>
          <w:rFonts w:eastAsiaTheme="minorEastAsia"/>
        </w:rPr>
        <w:t>Binance</w:t>
      </w:r>
      <w:proofErr w:type="spellEnd"/>
      <w:r w:rsidR="17C491E6" w:rsidRPr="500AC572">
        <w:rPr>
          <w:rFonts w:eastAsiaTheme="minorEastAsia"/>
        </w:rPr>
        <w:t xml:space="preserve"> have not dropped off like the other coins </w:t>
      </w:r>
      <w:r w:rsidR="79CD3A1B" w:rsidRPr="500AC572">
        <w:rPr>
          <w:rFonts w:eastAsiaTheme="minorEastAsia"/>
        </w:rPr>
        <w:t xml:space="preserve">but </w:t>
      </w:r>
      <w:bookmarkStart w:id="7" w:name="_Int_Y82oFxla"/>
      <w:r w:rsidR="17C491E6" w:rsidRPr="500AC572">
        <w:rPr>
          <w:rFonts w:eastAsiaTheme="minorEastAsia"/>
        </w:rPr>
        <w:t>has</w:t>
      </w:r>
      <w:bookmarkEnd w:id="7"/>
      <w:r w:rsidR="17C491E6" w:rsidRPr="500AC572">
        <w:rPr>
          <w:rFonts w:eastAsiaTheme="minorEastAsia"/>
        </w:rPr>
        <w:t xml:space="preserve"> </w:t>
      </w:r>
      <w:r w:rsidR="657AA7EE" w:rsidRPr="500AC572">
        <w:rPr>
          <w:rFonts w:eastAsiaTheme="minorEastAsia"/>
        </w:rPr>
        <w:t>increased</w:t>
      </w:r>
      <w:r w:rsidR="17C491E6" w:rsidRPr="500AC572">
        <w:rPr>
          <w:rFonts w:eastAsiaTheme="minorEastAsia"/>
        </w:rPr>
        <w:t xml:space="preserve"> in recent history, it has helped the coin keep </w:t>
      </w:r>
      <w:r w:rsidR="73EAD5D9" w:rsidRPr="500AC572">
        <w:rPr>
          <w:rFonts w:eastAsiaTheme="minorEastAsia"/>
        </w:rPr>
        <w:t xml:space="preserve">a higher market price relative to the other two mentioned. </w:t>
      </w:r>
      <w:r w:rsidR="56DC3E71" w:rsidRPr="500AC572">
        <w:rPr>
          <w:rFonts w:eastAsiaTheme="minorEastAsia"/>
        </w:rPr>
        <w:t xml:space="preserve">From the analysis comparing the actual price to the predicted price, the </w:t>
      </w:r>
      <w:r w:rsidR="59796956" w:rsidRPr="500AC572">
        <w:rPr>
          <w:rFonts w:eastAsiaTheme="minorEastAsia"/>
        </w:rPr>
        <w:t xml:space="preserve">MSE </w:t>
      </w:r>
      <w:r w:rsidR="69EEF52A" w:rsidRPr="500AC572">
        <w:rPr>
          <w:rFonts w:eastAsiaTheme="minorEastAsia"/>
        </w:rPr>
        <w:t xml:space="preserve">was </w:t>
      </w:r>
      <w:r w:rsidR="59796956" w:rsidRPr="500AC572">
        <w:rPr>
          <w:rFonts w:eastAsiaTheme="minorEastAsia"/>
        </w:rPr>
        <w:t>1.77E-28, which means that the result we predicted is</w:t>
      </w:r>
      <w:r w:rsidR="08924EC5" w:rsidRPr="500AC572">
        <w:rPr>
          <w:rFonts w:eastAsiaTheme="minorEastAsia"/>
        </w:rPr>
        <w:t xml:space="preserve"> very</w:t>
      </w:r>
      <w:r w:rsidR="59796956" w:rsidRPr="500AC572">
        <w:rPr>
          <w:rFonts w:eastAsiaTheme="minorEastAsia"/>
        </w:rPr>
        <w:t xml:space="preserve"> accurate</w:t>
      </w:r>
      <w:r w:rsidR="1AE8C25A" w:rsidRPr="500AC572">
        <w:rPr>
          <w:rFonts w:eastAsiaTheme="minorEastAsia"/>
        </w:rPr>
        <w:t>.</w:t>
      </w:r>
    </w:p>
    <w:p w14:paraId="2109385C" w14:textId="14783174" w:rsidR="003B724C" w:rsidRDefault="65D1209E" w:rsidP="500AC572">
      <w:pPr>
        <w:pStyle w:val="Heading2"/>
        <w:numPr>
          <w:ilvl w:val="0"/>
          <w:numId w:val="2"/>
        </w:numPr>
        <w:spacing w:line="360" w:lineRule="auto"/>
        <w:rPr>
          <w:color w:val="000000" w:themeColor="text1"/>
          <w:sz w:val="28"/>
          <w:szCs w:val="28"/>
        </w:rPr>
      </w:pPr>
      <w:r w:rsidRPr="500AC572">
        <w:rPr>
          <w:color w:val="000000" w:themeColor="text1"/>
          <w:sz w:val="28"/>
          <w:szCs w:val="28"/>
        </w:rPr>
        <w:lastRenderedPageBreak/>
        <w:t>Metcalfe’s Law</w:t>
      </w:r>
    </w:p>
    <w:p w14:paraId="562F6DC4" w14:textId="0946F15B" w:rsidR="003B724C" w:rsidRDefault="7467D79D" w:rsidP="500AC572">
      <w:pPr>
        <w:spacing w:line="360" w:lineRule="auto"/>
        <w:rPr>
          <w:rFonts w:eastAsiaTheme="minorEastAsia"/>
        </w:rPr>
      </w:pPr>
      <w:r w:rsidRPr="500AC572">
        <w:rPr>
          <w:rFonts w:eastAsiaTheme="minorEastAsia"/>
        </w:rPr>
        <w:t xml:space="preserve">Applying Metcalfe’s law to the </w:t>
      </w:r>
      <w:proofErr w:type="spellStart"/>
      <w:r w:rsidRPr="500AC572">
        <w:rPr>
          <w:rFonts w:eastAsiaTheme="minorEastAsia"/>
        </w:rPr>
        <w:t>Binance</w:t>
      </w:r>
      <w:proofErr w:type="spellEnd"/>
      <w:r w:rsidRPr="500AC572">
        <w:rPr>
          <w:rFonts w:eastAsiaTheme="minorEastAsia"/>
        </w:rPr>
        <w:t xml:space="preserve"> coin, we attempted many variations of the formula as mentioned </w:t>
      </w:r>
      <w:r w:rsidR="5BDCEB0D" w:rsidRPr="500AC572">
        <w:rPr>
          <w:rFonts w:eastAsiaTheme="minorEastAsia"/>
        </w:rPr>
        <w:t>in previous sections</w:t>
      </w:r>
      <w:r w:rsidRPr="500AC572">
        <w:rPr>
          <w:rFonts w:eastAsiaTheme="minorEastAsia"/>
        </w:rPr>
        <w:t>, with the most successful variations being NV = C*n^1.5 and</w:t>
      </w:r>
      <w:r w:rsidR="0EAECEA1" w:rsidRPr="500AC572">
        <w:rPr>
          <w:rFonts w:eastAsiaTheme="minorEastAsia"/>
        </w:rPr>
        <w:t xml:space="preserve"> NV =</w:t>
      </w:r>
      <w:r w:rsidRPr="500AC572">
        <w:rPr>
          <w:rFonts w:eastAsiaTheme="minorEastAsia"/>
        </w:rPr>
        <w:t xml:space="preserve"> C*n*log(n).</w:t>
      </w:r>
      <w:r w:rsidR="4A27852D" w:rsidRPr="500AC572">
        <w:rPr>
          <w:rFonts w:eastAsiaTheme="minorEastAsia"/>
        </w:rPr>
        <w:t xml:space="preserve"> Running the regressions for each equation of the law, we found that the coefficient of determi</w:t>
      </w:r>
      <w:r w:rsidR="70B776D6" w:rsidRPr="500AC572">
        <w:rPr>
          <w:rFonts w:eastAsiaTheme="minorEastAsia"/>
        </w:rPr>
        <w:t xml:space="preserve">nation was 0.554 for the original formula, 0.641 </w:t>
      </w:r>
      <w:r w:rsidR="61C67FAD" w:rsidRPr="500AC572">
        <w:rPr>
          <w:rFonts w:eastAsiaTheme="minorEastAsia"/>
        </w:rPr>
        <w:t>for</w:t>
      </w:r>
      <w:r w:rsidR="7B9EB60A" w:rsidRPr="500AC572">
        <w:rPr>
          <w:rFonts w:eastAsiaTheme="minorEastAsia"/>
        </w:rPr>
        <w:t xml:space="preserve"> C*n^1.5, and 0.709 for C*n*log(n). Since C*n*log(n) showed to be the most accurate predictor of actual </w:t>
      </w:r>
      <w:proofErr w:type="spellStart"/>
      <w:r w:rsidR="20E866A3" w:rsidRPr="500AC572">
        <w:rPr>
          <w:rFonts w:eastAsiaTheme="minorEastAsia"/>
        </w:rPr>
        <w:t>Binance</w:t>
      </w:r>
      <w:proofErr w:type="spellEnd"/>
      <w:r w:rsidR="20E866A3" w:rsidRPr="500AC572">
        <w:rPr>
          <w:rFonts w:eastAsiaTheme="minorEastAsia"/>
        </w:rPr>
        <w:t xml:space="preserve"> price, this is the formula we used for analysis</w:t>
      </w:r>
      <w:r w:rsidR="01EFDAF3" w:rsidRPr="500AC572">
        <w:rPr>
          <w:rFonts w:eastAsiaTheme="minorEastAsia"/>
        </w:rPr>
        <w:t>. The results can be seen in the appendix, showing the difference in predicted values versus actual price over the timeframe studied.</w:t>
      </w:r>
      <w:r w:rsidR="44FEB918" w:rsidRPr="500AC572">
        <w:rPr>
          <w:rFonts w:eastAsiaTheme="minorEastAsia"/>
        </w:rPr>
        <w:t xml:space="preserve"> </w:t>
      </w:r>
      <w:r w:rsidR="29810082" w:rsidRPr="500AC572">
        <w:rPr>
          <w:rFonts w:eastAsiaTheme="minorEastAsia"/>
        </w:rPr>
        <w:t>The results for this coin seemed to be more accurate than those of Bitcoin and Ethereum, and this method is a better predictor of actual price along with model 2.</w:t>
      </w:r>
    </w:p>
    <w:p w14:paraId="692DAB33" w14:textId="7A57D9F6" w:rsidR="003B724C" w:rsidRDefault="2149D72B" w:rsidP="500AC572">
      <w:pPr>
        <w:pStyle w:val="Heading2"/>
        <w:numPr>
          <w:ilvl w:val="0"/>
          <w:numId w:val="2"/>
        </w:numPr>
        <w:spacing w:line="360" w:lineRule="auto"/>
        <w:rPr>
          <w:color w:val="000000" w:themeColor="text1"/>
          <w:sz w:val="28"/>
          <w:szCs w:val="28"/>
        </w:rPr>
      </w:pPr>
      <w:r w:rsidRPr="500AC572">
        <w:rPr>
          <w:color w:val="000000" w:themeColor="text1"/>
          <w:sz w:val="28"/>
          <w:szCs w:val="28"/>
        </w:rPr>
        <w:t>Relative Valuation</w:t>
      </w:r>
    </w:p>
    <w:p w14:paraId="48350631" w14:textId="3844FB03" w:rsidR="269D054B" w:rsidRDefault="269D054B" w:rsidP="500AC572">
      <w:pPr>
        <w:spacing w:line="360" w:lineRule="auto"/>
        <w:rPr>
          <w:rFonts w:eastAsiaTheme="minorEastAsia"/>
        </w:rPr>
      </w:pPr>
      <w:r w:rsidRPr="500AC572">
        <w:rPr>
          <w:rFonts w:eastAsiaTheme="minorEastAsia"/>
        </w:rPr>
        <w:t xml:space="preserve">Unlike the other coins studied, </w:t>
      </w:r>
      <w:r w:rsidR="2FB9D14C" w:rsidRPr="500AC572">
        <w:rPr>
          <w:rFonts w:eastAsiaTheme="minorEastAsia"/>
        </w:rPr>
        <w:t>all</w:t>
      </w:r>
      <w:r w:rsidRPr="500AC572">
        <w:rPr>
          <w:rFonts w:eastAsiaTheme="minorEastAsia"/>
        </w:rPr>
        <w:t xml:space="preserve"> t</w:t>
      </w:r>
      <w:r w:rsidR="44FEB918" w:rsidRPr="500AC572">
        <w:rPr>
          <w:rFonts w:eastAsiaTheme="minorEastAsia"/>
        </w:rPr>
        <w:t xml:space="preserve">he </w:t>
      </w:r>
      <w:r w:rsidR="1DD7C19F" w:rsidRPr="500AC572">
        <w:rPr>
          <w:rFonts w:eastAsiaTheme="minorEastAsia"/>
        </w:rPr>
        <w:t xml:space="preserve">factors </w:t>
      </w:r>
      <w:r w:rsidR="44FEB918" w:rsidRPr="500AC572">
        <w:rPr>
          <w:rFonts w:eastAsiaTheme="minorEastAsia"/>
        </w:rPr>
        <w:t xml:space="preserve">for </w:t>
      </w:r>
      <w:proofErr w:type="spellStart"/>
      <w:r w:rsidR="44FEB918" w:rsidRPr="500AC572">
        <w:rPr>
          <w:rFonts w:eastAsiaTheme="minorEastAsia"/>
        </w:rPr>
        <w:t>B</w:t>
      </w:r>
      <w:r w:rsidR="5ED64852" w:rsidRPr="500AC572">
        <w:rPr>
          <w:rFonts w:eastAsiaTheme="minorEastAsia"/>
        </w:rPr>
        <w:t>inance</w:t>
      </w:r>
      <w:proofErr w:type="spellEnd"/>
      <w:r w:rsidR="5ED64852" w:rsidRPr="500AC572">
        <w:rPr>
          <w:rFonts w:eastAsiaTheme="minorEastAsia"/>
        </w:rPr>
        <w:t xml:space="preserve"> were </w:t>
      </w:r>
      <w:r w:rsidR="44FEB918" w:rsidRPr="500AC572">
        <w:rPr>
          <w:rFonts w:eastAsiaTheme="minorEastAsia"/>
        </w:rPr>
        <w:t>not statistically significant</w:t>
      </w:r>
      <w:r w:rsidR="412EB597" w:rsidRPr="500AC572">
        <w:rPr>
          <w:rFonts w:eastAsiaTheme="minorEastAsia"/>
        </w:rPr>
        <w:t>.</w:t>
      </w:r>
      <w:r w:rsidR="44FEB918" w:rsidRPr="500AC572">
        <w:rPr>
          <w:rFonts w:eastAsiaTheme="minorEastAsia"/>
        </w:rPr>
        <w:t xml:space="preserve"> </w:t>
      </w:r>
      <w:r w:rsidR="6E5EB67D" w:rsidRPr="500AC572">
        <w:rPr>
          <w:rFonts w:eastAsiaTheme="minorEastAsia"/>
        </w:rPr>
        <w:t xml:space="preserve">Even further, the coefficient of determination was only 0.004 which is extremely low, meaning that none of the variables we collected and analyzed contributed to the variation in </w:t>
      </w:r>
      <w:proofErr w:type="spellStart"/>
      <w:r w:rsidR="6E5EB67D" w:rsidRPr="500AC572">
        <w:rPr>
          <w:rFonts w:eastAsiaTheme="minorEastAsia"/>
        </w:rPr>
        <w:t>Binance</w:t>
      </w:r>
      <w:proofErr w:type="spellEnd"/>
      <w:r w:rsidR="6E5EB67D" w:rsidRPr="500AC572">
        <w:rPr>
          <w:rFonts w:eastAsiaTheme="minorEastAsia"/>
        </w:rPr>
        <w:t xml:space="preserve"> price. F</w:t>
      </w:r>
      <w:r w:rsidR="44FEB918" w:rsidRPr="500AC572">
        <w:rPr>
          <w:rFonts w:eastAsiaTheme="minorEastAsia"/>
        </w:rPr>
        <w:t>or that, we need to further gather more data.</w:t>
      </w:r>
    </w:p>
    <w:p w14:paraId="11F2AAC3" w14:textId="360ECFAB" w:rsidR="003B724C" w:rsidRPr="003B724C" w:rsidRDefault="10F860DE" w:rsidP="500AC572">
      <w:pPr>
        <w:spacing w:line="276" w:lineRule="auto"/>
        <w:rPr>
          <w:rFonts w:asciiTheme="majorHAnsi" w:eastAsiaTheme="majorEastAsia" w:hAnsiTheme="majorHAnsi" w:cstheme="majorBidi"/>
          <w:b/>
          <w:bCs/>
          <w:sz w:val="32"/>
          <w:szCs w:val="32"/>
        </w:rPr>
      </w:pPr>
      <w:r w:rsidRPr="500AC572">
        <w:rPr>
          <w:rFonts w:asciiTheme="majorHAnsi" w:eastAsiaTheme="majorEastAsia" w:hAnsiTheme="majorHAnsi" w:cstheme="majorBidi"/>
          <w:b/>
          <w:bCs/>
          <w:sz w:val="32"/>
          <w:szCs w:val="32"/>
        </w:rPr>
        <w:t>Coin 4 - Dogecoin</w:t>
      </w:r>
    </w:p>
    <w:p w14:paraId="124D6041" w14:textId="3856A87B" w:rsidR="788613BE" w:rsidRDefault="788613BE" w:rsidP="500AC572">
      <w:pPr>
        <w:pStyle w:val="Heading2"/>
        <w:spacing w:line="360" w:lineRule="auto"/>
        <w:rPr>
          <w:color w:val="000000" w:themeColor="text1"/>
          <w:sz w:val="28"/>
          <w:szCs w:val="28"/>
        </w:rPr>
      </w:pPr>
      <w:r w:rsidRPr="500AC572">
        <w:rPr>
          <w:color w:val="000000" w:themeColor="text1"/>
          <w:sz w:val="28"/>
          <w:szCs w:val="28"/>
        </w:rPr>
        <w:t>UNIQUE CHARACTERISTICS</w:t>
      </w:r>
    </w:p>
    <w:p w14:paraId="68AD613F" w14:textId="5BFF5C27" w:rsidR="3737F3BC" w:rsidRDefault="3737F3BC" w:rsidP="500AC572">
      <w:pPr>
        <w:spacing w:line="276" w:lineRule="auto"/>
        <w:rPr>
          <w:rFonts w:eastAsiaTheme="minorEastAsia"/>
        </w:rPr>
      </w:pPr>
      <w:r w:rsidRPr="500AC572">
        <w:rPr>
          <w:rFonts w:eastAsiaTheme="minorEastAsia"/>
        </w:rPr>
        <w:t>Although Dogecoin is based on a popular internet meme, the infamous cryptocurrency</w:t>
      </w:r>
      <w:r w:rsidR="7DF87108" w:rsidRPr="500AC572">
        <w:rPr>
          <w:rFonts w:eastAsiaTheme="minorEastAsia"/>
        </w:rPr>
        <w:t xml:space="preserve"> is now one of the</w:t>
      </w:r>
      <w:r w:rsidR="00BA1039">
        <w:rPr>
          <w:rFonts w:eastAsiaTheme="minorEastAsia"/>
        </w:rPr>
        <w:t xml:space="preserve"> largest coins based on market capitalization</w:t>
      </w:r>
      <w:r w:rsidR="7DF87108" w:rsidRPr="500AC572">
        <w:rPr>
          <w:rFonts w:eastAsiaTheme="minorEastAsia"/>
        </w:rPr>
        <w:t xml:space="preserve">. </w:t>
      </w:r>
      <w:r w:rsidR="7DE6EF2D" w:rsidRPr="500AC572">
        <w:rPr>
          <w:rFonts w:eastAsiaTheme="minorEastAsia"/>
        </w:rPr>
        <w:t xml:space="preserve">There are four major aspects that make Dogecoin unique including speed and cost, unlimited supply, the enthusiastic community, and its philanthropic nature. </w:t>
      </w:r>
      <w:r w:rsidR="426E38A1" w:rsidRPr="500AC572">
        <w:rPr>
          <w:rFonts w:eastAsiaTheme="minorEastAsia"/>
        </w:rPr>
        <w:t xml:space="preserve">Dogecoin offers low transaction costs and quick </w:t>
      </w:r>
      <w:r w:rsidR="1BDE46F8" w:rsidRPr="500AC572">
        <w:rPr>
          <w:rFonts w:eastAsiaTheme="minorEastAsia"/>
        </w:rPr>
        <w:t xml:space="preserve">exchanges. The unlimited supply helps keep the currency stable. </w:t>
      </w:r>
      <w:r w:rsidR="2D0871FA" w:rsidRPr="500AC572">
        <w:rPr>
          <w:rFonts w:eastAsiaTheme="minorEastAsia"/>
        </w:rPr>
        <w:t xml:space="preserve">The Dogecoin community is active on Reddit, with over </w:t>
      </w:r>
      <w:bookmarkStart w:id="8" w:name="_Int_932OCsQP"/>
      <w:r w:rsidR="2D0871FA" w:rsidRPr="500AC572">
        <w:rPr>
          <w:rFonts w:eastAsiaTheme="minorEastAsia"/>
        </w:rPr>
        <w:t>300,000 members (about half the population of Wyoming)</w:t>
      </w:r>
      <w:bookmarkEnd w:id="8"/>
      <w:r w:rsidR="2D0871FA" w:rsidRPr="500AC572">
        <w:rPr>
          <w:rFonts w:eastAsiaTheme="minorEastAsia"/>
        </w:rPr>
        <w:t>. Lastly, Dogecoin launched the Doge4Water</w:t>
      </w:r>
      <w:r w:rsidR="4594A6ED" w:rsidRPr="500AC572">
        <w:rPr>
          <w:rFonts w:eastAsiaTheme="minorEastAsia"/>
        </w:rPr>
        <w:t xml:space="preserve"> in Kenya, to aid in the availability of fresh water.</w:t>
      </w:r>
      <w:r w:rsidR="00BA1039">
        <w:rPr>
          <w:rFonts w:eastAsiaTheme="minorEastAsia"/>
        </w:rPr>
        <w:t xml:space="preserve"> Less research was done on this </w:t>
      </w:r>
      <w:proofErr w:type="gramStart"/>
      <w:r w:rsidR="00BA1039">
        <w:rPr>
          <w:rFonts w:eastAsiaTheme="minorEastAsia"/>
        </w:rPr>
        <w:t>coin, but</w:t>
      </w:r>
      <w:proofErr w:type="gramEnd"/>
      <w:r w:rsidR="00BA1039">
        <w:rPr>
          <w:rFonts w:eastAsiaTheme="minorEastAsia"/>
        </w:rPr>
        <w:t xml:space="preserve"> was looked into out of group interest to see if the coin estimate would be accurate since it has been pumped up substantially over the past year.</w:t>
      </w:r>
    </w:p>
    <w:p w14:paraId="062B40DA" w14:textId="31B1D160" w:rsidR="788613BE" w:rsidRDefault="788613BE" w:rsidP="500AC572">
      <w:pPr>
        <w:pStyle w:val="Heading2"/>
        <w:numPr>
          <w:ilvl w:val="0"/>
          <w:numId w:val="1"/>
        </w:numPr>
        <w:spacing w:line="360" w:lineRule="auto"/>
        <w:rPr>
          <w:color w:val="000000" w:themeColor="text1"/>
          <w:sz w:val="28"/>
          <w:szCs w:val="28"/>
        </w:rPr>
      </w:pPr>
      <w:r w:rsidRPr="500AC572">
        <w:rPr>
          <w:color w:val="000000" w:themeColor="text1"/>
          <w:sz w:val="28"/>
          <w:szCs w:val="28"/>
        </w:rPr>
        <w:t>Cost-Based Method</w:t>
      </w:r>
      <w:r w:rsidRPr="500AC572">
        <w:rPr>
          <w:sz w:val="28"/>
          <w:szCs w:val="28"/>
        </w:rPr>
        <w:t xml:space="preserve"> </w:t>
      </w:r>
    </w:p>
    <w:p w14:paraId="0A81D76E" w14:textId="2325E04C" w:rsidR="00BA1039" w:rsidRDefault="69076EB3" w:rsidP="500AC572">
      <w:pPr>
        <w:spacing w:line="360" w:lineRule="auto"/>
        <w:rPr>
          <w:rFonts w:eastAsiaTheme="minorEastAsia"/>
        </w:rPr>
      </w:pPr>
      <w:r w:rsidRPr="500AC572">
        <w:rPr>
          <w:rFonts w:eastAsiaTheme="minorEastAsia"/>
        </w:rPr>
        <w:t xml:space="preserve">Although </w:t>
      </w:r>
      <w:r w:rsidR="034E65B7" w:rsidRPr="500AC572">
        <w:rPr>
          <w:rFonts w:eastAsiaTheme="minorEastAsia"/>
        </w:rPr>
        <w:t xml:space="preserve">Dogecoin </w:t>
      </w:r>
      <w:r w:rsidR="371D4FF7" w:rsidRPr="500AC572">
        <w:rPr>
          <w:rFonts w:eastAsiaTheme="minorEastAsia"/>
        </w:rPr>
        <w:t>u</w:t>
      </w:r>
      <w:r w:rsidR="034E65B7" w:rsidRPr="500AC572">
        <w:rPr>
          <w:rFonts w:eastAsiaTheme="minorEastAsia"/>
        </w:rPr>
        <w:t xml:space="preserve">ses </w:t>
      </w:r>
      <w:r w:rsidR="410A9D60" w:rsidRPr="500AC572">
        <w:rPr>
          <w:rFonts w:eastAsiaTheme="minorEastAsia"/>
        </w:rPr>
        <w:t xml:space="preserve">the less energy efficient method, the </w:t>
      </w:r>
      <w:proofErr w:type="spellStart"/>
      <w:r w:rsidR="410A9D60" w:rsidRPr="500AC572">
        <w:rPr>
          <w:rFonts w:eastAsiaTheme="minorEastAsia"/>
        </w:rPr>
        <w:t>PoW</w:t>
      </w:r>
      <w:proofErr w:type="spellEnd"/>
      <w:r w:rsidR="410A9D60" w:rsidRPr="500AC572">
        <w:rPr>
          <w:rFonts w:eastAsiaTheme="minorEastAsia"/>
        </w:rPr>
        <w:t xml:space="preserve"> mechanism, it still costs significantly less than the other cryptocurrencies we analyzed.</w:t>
      </w:r>
      <w:r w:rsidR="0CE12AC0" w:rsidRPr="500AC572">
        <w:rPr>
          <w:rFonts w:eastAsiaTheme="minorEastAsia"/>
        </w:rPr>
        <w:t xml:space="preserve"> For example, BTC costs over 250 million H (TH/s) while Dogecoin costs a mere 800. </w:t>
      </w:r>
      <w:r w:rsidR="00BC736E">
        <w:rPr>
          <w:rFonts w:eastAsiaTheme="minorEastAsia"/>
        </w:rPr>
        <w:t>While the predicted price is lower than the current price, we think that the current price of dogecoin could be overvalued and overhyped, and this predicted price could be more accurate if the craze dies down in the future.</w:t>
      </w:r>
    </w:p>
    <w:p w14:paraId="0C472D8A" w14:textId="46CB511E" w:rsidR="788613BE" w:rsidRDefault="788613BE" w:rsidP="500AC572">
      <w:pPr>
        <w:pStyle w:val="ListParagraph"/>
        <w:numPr>
          <w:ilvl w:val="0"/>
          <w:numId w:val="1"/>
        </w:numPr>
        <w:spacing w:line="360" w:lineRule="auto"/>
        <w:rPr>
          <w:rFonts w:asciiTheme="majorHAnsi" w:eastAsiaTheme="majorEastAsia" w:hAnsiTheme="majorHAnsi" w:cstheme="majorBidi"/>
          <w:color w:val="000000" w:themeColor="text1"/>
          <w:sz w:val="28"/>
          <w:szCs w:val="28"/>
        </w:rPr>
      </w:pPr>
      <w:r w:rsidRPr="500AC572">
        <w:rPr>
          <w:rFonts w:asciiTheme="majorHAnsi" w:eastAsiaTheme="majorEastAsia" w:hAnsiTheme="majorHAnsi" w:cstheme="majorBidi"/>
          <w:color w:val="000000" w:themeColor="text1"/>
          <w:sz w:val="28"/>
          <w:szCs w:val="28"/>
        </w:rPr>
        <w:lastRenderedPageBreak/>
        <w:t>Equation of Exchange</w:t>
      </w:r>
    </w:p>
    <w:p w14:paraId="0D5F0EDE" w14:textId="1FC88C37" w:rsidR="500AC572" w:rsidRPr="005A0922" w:rsidRDefault="6C4225B6" w:rsidP="005A0922">
      <w:pPr>
        <w:spacing w:line="360" w:lineRule="auto"/>
        <w:rPr>
          <w:rFonts w:eastAsiaTheme="minorEastAsia"/>
          <w:color w:val="000000" w:themeColor="text1"/>
        </w:rPr>
      </w:pPr>
      <w:r w:rsidRPr="500AC572">
        <w:rPr>
          <w:rFonts w:eastAsiaTheme="minorEastAsia"/>
          <w:color w:val="000000" w:themeColor="text1"/>
        </w:rPr>
        <w:t xml:space="preserve">This method for valuating Dogecoin shows a peak in value in May of 2021 with a price of </w:t>
      </w:r>
      <w:r w:rsidR="00BA1039">
        <w:rPr>
          <w:rFonts w:eastAsiaTheme="minorEastAsia"/>
          <w:color w:val="000000" w:themeColor="text1"/>
        </w:rPr>
        <w:t>$</w:t>
      </w:r>
      <w:r w:rsidRPr="500AC572">
        <w:rPr>
          <w:rFonts w:eastAsiaTheme="minorEastAsia"/>
          <w:color w:val="000000" w:themeColor="text1"/>
        </w:rPr>
        <w:t>0.7</w:t>
      </w:r>
      <w:r w:rsidR="00BA1039">
        <w:rPr>
          <w:rFonts w:eastAsiaTheme="minorEastAsia"/>
          <w:color w:val="000000" w:themeColor="text1"/>
        </w:rPr>
        <w:t>0</w:t>
      </w:r>
      <w:r w:rsidRPr="500AC572">
        <w:rPr>
          <w:rFonts w:eastAsiaTheme="minorEastAsia"/>
          <w:color w:val="000000" w:themeColor="text1"/>
        </w:rPr>
        <w:t xml:space="preserve"> and a velocity o</w:t>
      </w:r>
      <w:r w:rsidR="72A8BC1A" w:rsidRPr="500AC572">
        <w:rPr>
          <w:rFonts w:eastAsiaTheme="minorEastAsia"/>
          <w:color w:val="000000" w:themeColor="text1"/>
        </w:rPr>
        <w:t>f</w:t>
      </w:r>
      <w:r w:rsidRPr="500AC572">
        <w:rPr>
          <w:rFonts w:eastAsiaTheme="minorEastAsia"/>
          <w:color w:val="000000" w:themeColor="text1"/>
        </w:rPr>
        <w:t xml:space="preserve"> over 60. </w:t>
      </w:r>
      <w:r w:rsidR="1DA477C4" w:rsidRPr="500AC572">
        <w:rPr>
          <w:rFonts w:eastAsiaTheme="minorEastAsia"/>
          <w:color w:val="000000" w:themeColor="text1"/>
        </w:rPr>
        <w:t xml:space="preserve">Ever since </w:t>
      </w:r>
      <w:proofErr w:type="spellStart"/>
      <w:r w:rsidR="1DA477C4" w:rsidRPr="500AC572">
        <w:rPr>
          <w:rFonts w:eastAsiaTheme="minorEastAsia"/>
          <w:color w:val="000000" w:themeColor="text1"/>
        </w:rPr>
        <w:t>mid 2021</w:t>
      </w:r>
      <w:proofErr w:type="spellEnd"/>
      <w:r w:rsidR="1DA477C4" w:rsidRPr="500AC572">
        <w:rPr>
          <w:rFonts w:eastAsiaTheme="minorEastAsia"/>
          <w:color w:val="000000" w:themeColor="text1"/>
        </w:rPr>
        <w:t>, the value of Dogecoin has been steadily decreasing at a slowing rate. This method is accu</w:t>
      </w:r>
      <w:r w:rsidR="632559B5" w:rsidRPr="500AC572">
        <w:rPr>
          <w:rFonts w:eastAsiaTheme="minorEastAsia"/>
          <w:color w:val="000000" w:themeColor="text1"/>
        </w:rPr>
        <w:t>rate for Dogecoin as we have been seeing the price decline since 2021.</w:t>
      </w:r>
    </w:p>
    <w:p w14:paraId="78494AA9" w14:textId="47FDE44A" w:rsidR="005E51EE" w:rsidRPr="00422C83" w:rsidRDefault="60E2ED68" w:rsidP="500AC572">
      <w:pPr>
        <w:spacing w:line="276" w:lineRule="auto"/>
        <w:rPr>
          <w:rFonts w:asciiTheme="majorHAnsi" w:eastAsiaTheme="majorEastAsia" w:hAnsiTheme="majorHAnsi" w:cstheme="majorBidi"/>
          <w:b/>
          <w:bCs/>
          <w:sz w:val="40"/>
          <w:szCs w:val="40"/>
        </w:rPr>
      </w:pPr>
      <w:r w:rsidRPr="500AC572">
        <w:rPr>
          <w:rFonts w:asciiTheme="majorHAnsi" w:eastAsiaTheme="majorEastAsia" w:hAnsiTheme="majorHAnsi" w:cstheme="majorBidi"/>
          <w:b/>
          <w:bCs/>
          <w:sz w:val="40"/>
          <w:szCs w:val="40"/>
        </w:rPr>
        <w:t>Summary</w:t>
      </w:r>
    </w:p>
    <w:p w14:paraId="293F12AF" w14:textId="5E78682C" w:rsidR="00601B0A" w:rsidRDefault="76806331" w:rsidP="500AC572">
      <w:pPr>
        <w:spacing w:line="360" w:lineRule="auto"/>
        <w:rPr>
          <w:rFonts w:eastAsiaTheme="minorEastAsia"/>
        </w:rPr>
      </w:pPr>
      <w:r w:rsidRPr="500AC572">
        <w:rPr>
          <w:rFonts w:eastAsiaTheme="minorEastAsia"/>
        </w:rPr>
        <w:t>Overall,</w:t>
      </w:r>
      <w:r w:rsidR="00892143" w:rsidRPr="500AC572">
        <w:rPr>
          <w:rFonts w:eastAsiaTheme="minorEastAsia"/>
        </w:rPr>
        <w:t xml:space="preserve"> from our analysis, the Fisher equation of exchange method and Metcalfe’s law method proved to be the most accurate with predicted prices that best correlated to actual historical prices. </w:t>
      </w:r>
      <w:r w:rsidR="100C83A8" w:rsidRPr="500AC572">
        <w:rPr>
          <w:rFonts w:eastAsiaTheme="minorEastAsia"/>
        </w:rPr>
        <w:t>Using the equation of exchange showed to be very precise but has some limitations. If public data for total transaction volume, market capitalization, and total coin supply are not available</w:t>
      </w:r>
      <w:r w:rsidR="51679E76" w:rsidRPr="500AC572">
        <w:rPr>
          <w:rFonts w:eastAsiaTheme="minorEastAsia"/>
        </w:rPr>
        <w:t xml:space="preserve"> then it will be much more difficult to accurately estimate current values and </w:t>
      </w:r>
      <w:r w:rsidR="00582561">
        <w:rPr>
          <w:rFonts w:eastAsiaTheme="minorEastAsia"/>
        </w:rPr>
        <w:t xml:space="preserve">extrapolate to estimate </w:t>
      </w:r>
      <w:r w:rsidR="51679E76" w:rsidRPr="500AC572">
        <w:rPr>
          <w:rFonts w:eastAsiaTheme="minorEastAsia"/>
        </w:rPr>
        <w:t>future values. Metcalf</w:t>
      </w:r>
      <w:r w:rsidR="23ECE447" w:rsidRPr="500AC572">
        <w:rPr>
          <w:rFonts w:eastAsiaTheme="minorEastAsia"/>
        </w:rPr>
        <w:t xml:space="preserve">e’s law proved to be </w:t>
      </w:r>
      <w:r w:rsidR="00582561">
        <w:rPr>
          <w:rFonts w:eastAsiaTheme="minorEastAsia"/>
        </w:rPr>
        <w:t xml:space="preserve">relatively </w:t>
      </w:r>
      <w:r w:rsidR="23ECE447" w:rsidRPr="500AC572">
        <w:rPr>
          <w:rFonts w:eastAsiaTheme="minorEastAsia"/>
        </w:rPr>
        <w:t xml:space="preserve">accurate, but depends almost entirely on one variable, namely the number of active addresses in the network. </w:t>
      </w:r>
      <w:r w:rsidR="0C5C22E1" w:rsidRPr="500AC572">
        <w:rPr>
          <w:rFonts w:eastAsiaTheme="minorEastAsia"/>
        </w:rPr>
        <w:t>Using the cost-based production method was found to be relatively accurate for those coins that use the proof of work consensus mechanism, but not for those who don’t. Lastly, using the method of relati</w:t>
      </w:r>
      <w:r w:rsidR="4DB73DAF" w:rsidRPr="500AC572">
        <w:rPr>
          <w:rFonts w:eastAsiaTheme="minorEastAsia"/>
        </w:rPr>
        <w:t xml:space="preserve">ve valuation was not as easy as expected, especially when </w:t>
      </w:r>
      <w:r w:rsidR="7AADC5BC" w:rsidRPr="500AC572">
        <w:rPr>
          <w:rFonts w:eastAsiaTheme="minorEastAsia"/>
        </w:rPr>
        <w:t xml:space="preserve">results show a low coefficient of </w:t>
      </w:r>
      <w:proofErr w:type="gramStart"/>
      <w:r w:rsidR="7AADC5BC" w:rsidRPr="500AC572">
        <w:rPr>
          <w:rFonts w:eastAsiaTheme="minorEastAsia"/>
        </w:rPr>
        <w:t>determination</w:t>
      </w:r>
      <w:proofErr w:type="gramEnd"/>
      <w:r w:rsidR="7AADC5BC" w:rsidRPr="500AC572">
        <w:rPr>
          <w:rFonts w:eastAsiaTheme="minorEastAsia"/>
        </w:rPr>
        <w:t xml:space="preserve"> and the data does not explain a majority of variation in the dependent variable of price.</w:t>
      </w:r>
    </w:p>
    <w:p w14:paraId="364533EF" w14:textId="2BE12A31" w:rsidR="0088162E" w:rsidRDefault="0088162E" w:rsidP="500AC572">
      <w:pPr>
        <w:spacing w:line="276" w:lineRule="auto"/>
        <w:rPr>
          <w:rFonts w:ascii="Times New Roman" w:eastAsia="Times New Roman" w:hAnsi="Times New Roman" w:cs="Times New Roman"/>
          <w:sz w:val="24"/>
          <w:szCs w:val="24"/>
        </w:rPr>
      </w:pPr>
    </w:p>
    <w:p w14:paraId="781C55F7" w14:textId="721ADF76" w:rsidR="005A0922" w:rsidRDefault="005A0922" w:rsidP="500AC572">
      <w:pPr>
        <w:spacing w:line="276" w:lineRule="auto"/>
        <w:rPr>
          <w:rFonts w:ascii="Times New Roman" w:eastAsia="Times New Roman" w:hAnsi="Times New Roman" w:cs="Times New Roman"/>
          <w:sz w:val="24"/>
          <w:szCs w:val="24"/>
        </w:rPr>
      </w:pPr>
    </w:p>
    <w:p w14:paraId="0BFBA017" w14:textId="4F394D53" w:rsidR="005A0922" w:rsidRDefault="005A0922" w:rsidP="500AC572">
      <w:pPr>
        <w:spacing w:line="276" w:lineRule="auto"/>
        <w:rPr>
          <w:rFonts w:ascii="Times New Roman" w:eastAsia="Times New Roman" w:hAnsi="Times New Roman" w:cs="Times New Roman"/>
          <w:sz w:val="24"/>
          <w:szCs w:val="24"/>
        </w:rPr>
      </w:pPr>
    </w:p>
    <w:p w14:paraId="6458411E" w14:textId="28C6FF2E" w:rsidR="005A0922" w:rsidRDefault="005A0922" w:rsidP="500AC572">
      <w:pPr>
        <w:spacing w:line="276" w:lineRule="auto"/>
        <w:rPr>
          <w:rFonts w:ascii="Times New Roman" w:eastAsia="Times New Roman" w:hAnsi="Times New Roman" w:cs="Times New Roman"/>
          <w:sz w:val="24"/>
          <w:szCs w:val="24"/>
        </w:rPr>
      </w:pPr>
    </w:p>
    <w:p w14:paraId="75385509" w14:textId="0D23257F" w:rsidR="005A0922" w:rsidRDefault="005A0922" w:rsidP="500AC572">
      <w:pPr>
        <w:spacing w:line="276" w:lineRule="auto"/>
        <w:rPr>
          <w:rFonts w:ascii="Times New Roman" w:eastAsia="Times New Roman" w:hAnsi="Times New Roman" w:cs="Times New Roman"/>
          <w:sz w:val="24"/>
          <w:szCs w:val="24"/>
        </w:rPr>
      </w:pPr>
    </w:p>
    <w:p w14:paraId="186229EB" w14:textId="08EED95E" w:rsidR="005A0922" w:rsidRDefault="005A0922" w:rsidP="500AC572">
      <w:pPr>
        <w:spacing w:line="276" w:lineRule="auto"/>
        <w:rPr>
          <w:rFonts w:ascii="Times New Roman" w:eastAsia="Times New Roman" w:hAnsi="Times New Roman" w:cs="Times New Roman"/>
          <w:sz w:val="24"/>
          <w:szCs w:val="24"/>
        </w:rPr>
      </w:pPr>
    </w:p>
    <w:p w14:paraId="4E159914" w14:textId="2D9E7B5E" w:rsidR="005A0922" w:rsidRDefault="005A0922" w:rsidP="500AC572">
      <w:pPr>
        <w:spacing w:line="276" w:lineRule="auto"/>
        <w:rPr>
          <w:rFonts w:ascii="Times New Roman" w:eastAsia="Times New Roman" w:hAnsi="Times New Roman" w:cs="Times New Roman"/>
          <w:sz w:val="24"/>
          <w:szCs w:val="24"/>
        </w:rPr>
      </w:pPr>
    </w:p>
    <w:p w14:paraId="33EF9C97" w14:textId="0A5725B9" w:rsidR="005A0922" w:rsidRDefault="005A0922" w:rsidP="500AC572">
      <w:pPr>
        <w:spacing w:line="276" w:lineRule="auto"/>
        <w:rPr>
          <w:rFonts w:ascii="Times New Roman" w:eastAsia="Times New Roman" w:hAnsi="Times New Roman" w:cs="Times New Roman"/>
          <w:sz w:val="24"/>
          <w:szCs w:val="24"/>
        </w:rPr>
      </w:pPr>
    </w:p>
    <w:p w14:paraId="4C4EEE04" w14:textId="0B0DF80E" w:rsidR="005A0922" w:rsidRDefault="005A0922" w:rsidP="500AC572">
      <w:pPr>
        <w:spacing w:line="276" w:lineRule="auto"/>
        <w:rPr>
          <w:rFonts w:ascii="Times New Roman" w:eastAsia="Times New Roman" w:hAnsi="Times New Roman" w:cs="Times New Roman"/>
          <w:sz w:val="24"/>
          <w:szCs w:val="24"/>
        </w:rPr>
      </w:pPr>
    </w:p>
    <w:p w14:paraId="31F1FA71" w14:textId="7F1A8FA8" w:rsidR="005A0922" w:rsidRDefault="005A0922" w:rsidP="500AC572">
      <w:pPr>
        <w:spacing w:line="276" w:lineRule="auto"/>
        <w:rPr>
          <w:rFonts w:ascii="Times New Roman" w:eastAsia="Times New Roman" w:hAnsi="Times New Roman" w:cs="Times New Roman"/>
          <w:sz w:val="24"/>
          <w:szCs w:val="24"/>
        </w:rPr>
      </w:pPr>
    </w:p>
    <w:p w14:paraId="39062E3F" w14:textId="77777777" w:rsidR="00BC736E" w:rsidRDefault="00BC736E" w:rsidP="500AC572">
      <w:pPr>
        <w:spacing w:line="276" w:lineRule="auto"/>
        <w:rPr>
          <w:rFonts w:ascii="Times New Roman" w:eastAsia="Times New Roman" w:hAnsi="Times New Roman" w:cs="Times New Roman"/>
          <w:sz w:val="24"/>
          <w:szCs w:val="24"/>
        </w:rPr>
      </w:pPr>
    </w:p>
    <w:p w14:paraId="326D935D" w14:textId="6E1BF878" w:rsidR="64AF38D5" w:rsidRDefault="18122D8F" w:rsidP="500AC572">
      <w:pPr>
        <w:rPr>
          <w:rFonts w:eastAsiaTheme="minorEastAsia"/>
          <w:b/>
          <w:bCs/>
          <w:sz w:val="40"/>
          <w:szCs w:val="40"/>
        </w:rPr>
      </w:pPr>
      <w:r w:rsidRPr="500AC572">
        <w:rPr>
          <w:rFonts w:asciiTheme="majorHAnsi" w:eastAsiaTheme="majorEastAsia" w:hAnsiTheme="majorHAnsi" w:cstheme="majorBidi"/>
          <w:b/>
          <w:bCs/>
          <w:sz w:val="40"/>
          <w:szCs w:val="40"/>
        </w:rPr>
        <w:lastRenderedPageBreak/>
        <w:t>Sources</w:t>
      </w:r>
    </w:p>
    <w:p w14:paraId="688E2DC3" w14:textId="5B434058" w:rsidR="00EF3438" w:rsidRDefault="00EF3438" w:rsidP="00EF3438">
      <w:pPr>
        <w:spacing w:line="257" w:lineRule="auto"/>
        <w:rPr>
          <w:rFonts w:eastAsiaTheme="minorEastAsia"/>
        </w:rPr>
      </w:pPr>
      <w:proofErr w:type="spellStart"/>
      <w:r w:rsidRPr="500AC572">
        <w:rPr>
          <w:rFonts w:eastAsiaTheme="minorEastAsia"/>
        </w:rPr>
        <w:t>Binance</w:t>
      </w:r>
      <w:proofErr w:type="spellEnd"/>
      <w:r w:rsidRPr="500AC572">
        <w:rPr>
          <w:rFonts w:eastAsiaTheme="minorEastAsia"/>
        </w:rPr>
        <w:t xml:space="preserve">, CoinDesk </w:t>
      </w:r>
      <w:hyperlink r:id="rId8">
        <w:r w:rsidRPr="500AC572">
          <w:rPr>
            <w:rStyle w:val="Hyperlink"/>
            <w:rFonts w:eastAsiaTheme="minorEastAsia"/>
          </w:rPr>
          <w:t>https://www.coindesk.com/price/binance-coin/</w:t>
        </w:r>
      </w:hyperlink>
    </w:p>
    <w:p w14:paraId="3357D013" w14:textId="0080CEE7" w:rsidR="64AF38D5" w:rsidRDefault="18122D8F" w:rsidP="500AC572">
      <w:pPr>
        <w:spacing w:line="240" w:lineRule="auto"/>
        <w:ind w:left="567" w:hanging="567"/>
        <w:rPr>
          <w:rFonts w:eastAsiaTheme="minorEastAsia"/>
        </w:rPr>
      </w:pPr>
      <w:proofErr w:type="spellStart"/>
      <w:r w:rsidRPr="500AC572">
        <w:rPr>
          <w:rFonts w:eastAsiaTheme="minorEastAsia"/>
        </w:rPr>
        <w:t>Buterin</w:t>
      </w:r>
      <w:proofErr w:type="spellEnd"/>
      <w:r w:rsidRPr="500AC572">
        <w:rPr>
          <w:rFonts w:eastAsiaTheme="minorEastAsia"/>
        </w:rPr>
        <w:t xml:space="preserve">, </w:t>
      </w:r>
      <w:proofErr w:type="spellStart"/>
      <w:r w:rsidRPr="500AC572">
        <w:rPr>
          <w:rFonts w:eastAsiaTheme="minorEastAsia"/>
        </w:rPr>
        <w:t>Vitalik</w:t>
      </w:r>
      <w:proofErr w:type="spellEnd"/>
      <w:r w:rsidRPr="500AC572">
        <w:rPr>
          <w:rFonts w:eastAsiaTheme="minorEastAsia"/>
        </w:rPr>
        <w:t xml:space="preserve">. “On Medium-of-Exchange Token Valuations.” </w:t>
      </w:r>
      <w:proofErr w:type="spellStart"/>
      <w:r w:rsidRPr="500AC572">
        <w:rPr>
          <w:rFonts w:eastAsiaTheme="minorEastAsia"/>
          <w:i/>
          <w:iCs/>
        </w:rPr>
        <w:t>Vitalik</w:t>
      </w:r>
      <w:proofErr w:type="spellEnd"/>
      <w:r w:rsidRPr="500AC572">
        <w:rPr>
          <w:rFonts w:eastAsiaTheme="minorEastAsia"/>
          <w:i/>
          <w:iCs/>
        </w:rPr>
        <w:t xml:space="preserve"> </w:t>
      </w:r>
      <w:proofErr w:type="spellStart"/>
      <w:r w:rsidRPr="500AC572">
        <w:rPr>
          <w:rFonts w:eastAsiaTheme="minorEastAsia"/>
          <w:i/>
          <w:iCs/>
        </w:rPr>
        <w:t>Buterin's</w:t>
      </w:r>
      <w:proofErr w:type="spellEnd"/>
      <w:r w:rsidRPr="500AC572">
        <w:rPr>
          <w:rFonts w:eastAsiaTheme="minorEastAsia"/>
          <w:i/>
          <w:iCs/>
        </w:rPr>
        <w:t xml:space="preserve"> Website</w:t>
      </w:r>
      <w:r w:rsidRPr="500AC572">
        <w:rPr>
          <w:rFonts w:eastAsiaTheme="minorEastAsia"/>
        </w:rPr>
        <w:t xml:space="preserve">, </w:t>
      </w:r>
      <w:hyperlink r:id="rId9">
        <w:r w:rsidRPr="500AC572">
          <w:rPr>
            <w:rStyle w:val="Hyperlink"/>
            <w:rFonts w:eastAsiaTheme="minorEastAsia"/>
          </w:rPr>
          <w:t>https://vitalik.ca/general/2017/10/17/moe.html</w:t>
        </w:r>
      </w:hyperlink>
      <w:r w:rsidRPr="500AC572">
        <w:rPr>
          <w:rFonts w:eastAsiaTheme="minorEastAsia"/>
        </w:rPr>
        <w:t>.</w:t>
      </w:r>
    </w:p>
    <w:p w14:paraId="238588FE" w14:textId="7E049691" w:rsidR="414E06B3" w:rsidRDefault="5B066E6F" w:rsidP="500AC572">
      <w:pPr>
        <w:spacing w:line="240" w:lineRule="auto"/>
        <w:ind w:left="720" w:hanging="720"/>
        <w:rPr>
          <w:rFonts w:eastAsiaTheme="minorEastAsia"/>
        </w:rPr>
      </w:pPr>
      <w:r w:rsidRPr="500AC572">
        <w:rPr>
          <w:rFonts w:eastAsiaTheme="minorEastAsia"/>
        </w:rPr>
        <w:t xml:space="preserve">“EEA Members.” </w:t>
      </w:r>
      <w:r w:rsidRPr="500AC572">
        <w:rPr>
          <w:rFonts w:eastAsiaTheme="minorEastAsia"/>
          <w:i/>
          <w:iCs/>
        </w:rPr>
        <w:t>Enterprise Ethereum Alliance</w:t>
      </w:r>
      <w:r w:rsidRPr="500AC572">
        <w:rPr>
          <w:rFonts w:eastAsiaTheme="minorEastAsia"/>
        </w:rPr>
        <w:t xml:space="preserve">, 5 Oct. 2022, </w:t>
      </w:r>
      <w:hyperlink r:id="rId10">
        <w:r w:rsidRPr="500AC572">
          <w:rPr>
            <w:rStyle w:val="Hyperlink"/>
            <w:rFonts w:eastAsiaTheme="minorEastAsia"/>
          </w:rPr>
          <w:t>https://entethalliance.org/eea-members/</w:t>
        </w:r>
      </w:hyperlink>
      <w:r w:rsidRPr="500AC572">
        <w:rPr>
          <w:rFonts w:eastAsiaTheme="minorEastAsia"/>
        </w:rPr>
        <w:t xml:space="preserve">. </w:t>
      </w:r>
    </w:p>
    <w:p w14:paraId="68FACDBD" w14:textId="7E049691" w:rsidR="414E06B3" w:rsidRDefault="5B066E6F" w:rsidP="500AC572">
      <w:pPr>
        <w:spacing w:line="240" w:lineRule="auto"/>
        <w:ind w:left="720" w:hanging="720"/>
        <w:rPr>
          <w:rFonts w:eastAsiaTheme="minorEastAsia"/>
        </w:rPr>
      </w:pPr>
      <w:r w:rsidRPr="500AC572">
        <w:rPr>
          <w:rFonts w:eastAsiaTheme="minorEastAsia"/>
        </w:rPr>
        <w:t xml:space="preserve">“Ethereum Price.” </w:t>
      </w:r>
      <w:proofErr w:type="spellStart"/>
      <w:r w:rsidRPr="500AC572">
        <w:rPr>
          <w:rFonts w:eastAsiaTheme="minorEastAsia"/>
          <w:i/>
          <w:iCs/>
        </w:rPr>
        <w:t>CoinFi</w:t>
      </w:r>
      <w:proofErr w:type="spellEnd"/>
      <w:r w:rsidRPr="500AC572">
        <w:rPr>
          <w:rFonts w:eastAsiaTheme="minorEastAsia"/>
        </w:rPr>
        <w:t xml:space="preserve">, 3 Nov. 2022, </w:t>
      </w:r>
      <w:hyperlink r:id="rId11" w:anchor=":~:text=Ethereum%20(ETH)%20is%20the%20%23,market%20cap%20of%20%24198%2C058%2C403%2C815%20USD">
        <w:r w:rsidRPr="500AC572">
          <w:rPr>
            <w:rStyle w:val="Hyperlink"/>
            <w:rFonts w:eastAsiaTheme="minorEastAsia"/>
          </w:rPr>
          <w:t>https://www.coinfi.com/coins/ethereum#:~:text=Ethereum%20(ETH)%20is%20the%20%23,market%20cap%20of%20%24198%2C058%2C403%2C815%20USD</w:t>
        </w:r>
      </w:hyperlink>
      <w:r w:rsidRPr="500AC572">
        <w:rPr>
          <w:rFonts w:eastAsiaTheme="minorEastAsia"/>
        </w:rPr>
        <w:t xml:space="preserve">. </w:t>
      </w:r>
    </w:p>
    <w:p w14:paraId="490EDDA1" w14:textId="6489F24D" w:rsidR="414E06B3" w:rsidRDefault="5B066E6F" w:rsidP="500AC572">
      <w:pPr>
        <w:spacing w:line="240" w:lineRule="auto"/>
        <w:ind w:left="720" w:hanging="720"/>
        <w:rPr>
          <w:rFonts w:eastAsiaTheme="minorEastAsia"/>
        </w:rPr>
      </w:pPr>
      <w:r w:rsidRPr="500AC572">
        <w:rPr>
          <w:rFonts w:eastAsiaTheme="minorEastAsia"/>
        </w:rPr>
        <w:t xml:space="preserve">“Ethereum Statistics (2022).” </w:t>
      </w:r>
      <w:r w:rsidRPr="500AC572">
        <w:rPr>
          <w:rFonts w:eastAsiaTheme="minorEastAsia"/>
          <w:i/>
          <w:iCs/>
        </w:rPr>
        <w:t>Alchemy</w:t>
      </w:r>
      <w:r w:rsidRPr="500AC572">
        <w:rPr>
          <w:rFonts w:eastAsiaTheme="minorEastAsia"/>
        </w:rPr>
        <w:t xml:space="preserve">, </w:t>
      </w:r>
      <w:hyperlink r:id="rId12">
        <w:r w:rsidRPr="500AC572">
          <w:rPr>
            <w:rStyle w:val="Hyperlink"/>
            <w:rFonts w:eastAsiaTheme="minorEastAsia"/>
          </w:rPr>
          <w:t>https://www.alchemy.com/overviews/ethereum-statistics</w:t>
        </w:r>
      </w:hyperlink>
      <w:r w:rsidRPr="500AC572">
        <w:rPr>
          <w:rFonts w:eastAsiaTheme="minorEastAsia"/>
        </w:rPr>
        <w:t>.</w:t>
      </w:r>
    </w:p>
    <w:p w14:paraId="3BF4FDA0" w14:textId="04C37C98" w:rsidR="414E06B3" w:rsidRDefault="5B066E6F" w:rsidP="500AC572">
      <w:pPr>
        <w:spacing w:line="240" w:lineRule="auto"/>
        <w:ind w:left="720" w:hanging="720"/>
        <w:rPr>
          <w:rFonts w:eastAsiaTheme="minorEastAsia"/>
        </w:rPr>
      </w:pPr>
      <w:r w:rsidRPr="500AC572">
        <w:rPr>
          <w:rFonts w:eastAsiaTheme="minorEastAsia"/>
        </w:rPr>
        <w:t xml:space="preserve">“Ethereum Supply.” </w:t>
      </w:r>
      <w:r w:rsidRPr="500AC572">
        <w:rPr>
          <w:rFonts w:eastAsiaTheme="minorEastAsia"/>
          <w:i/>
          <w:iCs/>
        </w:rPr>
        <w:t>YCharts</w:t>
      </w:r>
      <w:r w:rsidRPr="500AC572">
        <w:rPr>
          <w:rFonts w:eastAsiaTheme="minorEastAsia"/>
        </w:rPr>
        <w:t xml:space="preserve">, </w:t>
      </w:r>
      <w:hyperlink r:id="rId13">
        <w:r w:rsidRPr="500AC572">
          <w:rPr>
            <w:rStyle w:val="Hyperlink"/>
            <w:rFonts w:eastAsiaTheme="minorEastAsia"/>
          </w:rPr>
          <w:t>https://ycharts.com/indicators/ethereum_supply</w:t>
        </w:r>
      </w:hyperlink>
      <w:r w:rsidRPr="500AC572">
        <w:rPr>
          <w:rFonts w:eastAsiaTheme="minorEastAsia"/>
        </w:rPr>
        <w:t xml:space="preserve">. </w:t>
      </w:r>
    </w:p>
    <w:p w14:paraId="5A8F7995" w14:textId="4531363A" w:rsidR="00BA1039" w:rsidRDefault="00BA1039" w:rsidP="00BA1039">
      <w:pPr>
        <w:spacing w:line="240" w:lineRule="auto"/>
        <w:ind w:left="720" w:hanging="720"/>
        <w:rPr>
          <w:rFonts w:eastAsiaTheme="minorEastAsia"/>
        </w:rPr>
      </w:pPr>
      <w:r w:rsidRPr="00BA1039">
        <w:rPr>
          <w:rFonts w:eastAsiaTheme="minorEastAsia"/>
        </w:rPr>
        <w:t xml:space="preserve">Hong, </w:t>
      </w:r>
      <w:proofErr w:type="spellStart"/>
      <w:r w:rsidRPr="00BA1039">
        <w:rPr>
          <w:rFonts w:eastAsiaTheme="minorEastAsia"/>
        </w:rPr>
        <w:t>Euny</w:t>
      </w:r>
      <w:proofErr w:type="spellEnd"/>
      <w:r w:rsidRPr="00BA1039">
        <w:rPr>
          <w:rFonts w:eastAsiaTheme="minorEastAsia"/>
        </w:rPr>
        <w:t xml:space="preserve">. “How Does Bitcoin Mining Work?” </w:t>
      </w:r>
      <w:r w:rsidRPr="00BA1039">
        <w:rPr>
          <w:rFonts w:eastAsiaTheme="minorEastAsia"/>
          <w:i/>
          <w:iCs/>
        </w:rPr>
        <w:t>Investopedia</w:t>
      </w:r>
      <w:r w:rsidRPr="00BA1039">
        <w:rPr>
          <w:rFonts w:eastAsiaTheme="minorEastAsia"/>
        </w:rPr>
        <w:t xml:space="preserve">, Investopedia, 5 May 2022, https://www.investopedia.com/tech/how-does-bitcoin-mining-work/. </w:t>
      </w:r>
    </w:p>
    <w:p w14:paraId="34F16E9F" w14:textId="7E049691" w:rsidR="414E06B3" w:rsidRDefault="5B066E6F" w:rsidP="500AC572">
      <w:pPr>
        <w:spacing w:line="240" w:lineRule="auto"/>
        <w:ind w:left="720" w:hanging="720"/>
        <w:rPr>
          <w:rFonts w:eastAsiaTheme="minorEastAsia"/>
        </w:rPr>
      </w:pPr>
      <w:r w:rsidRPr="500AC572">
        <w:rPr>
          <w:rFonts w:eastAsiaTheme="minorEastAsia"/>
        </w:rPr>
        <w:t xml:space="preserve">“How the Merge Impacted ETH Supply.” </w:t>
      </w:r>
      <w:r w:rsidRPr="500AC572">
        <w:rPr>
          <w:rFonts w:eastAsiaTheme="minorEastAsia"/>
          <w:i/>
          <w:iCs/>
        </w:rPr>
        <w:t>Ethereum.org</w:t>
      </w:r>
      <w:r w:rsidRPr="500AC572">
        <w:rPr>
          <w:rFonts w:eastAsiaTheme="minorEastAsia"/>
        </w:rPr>
        <w:t xml:space="preserve">, </w:t>
      </w:r>
      <w:hyperlink r:id="rId14">
        <w:r w:rsidRPr="500AC572">
          <w:rPr>
            <w:rStyle w:val="Hyperlink"/>
            <w:rFonts w:eastAsiaTheme="minorEastAsia"/>
          </w:rPr>
          <w:t>https://ethereum.org/en/upgrades/merge/issuance/</w:t>
        </w:r>
      </w:hyperlink>
      <w:r w:rsidRPr="500AC572">
        <w:rPr>
          <w:rFonts w:eastAsiaTheme="minorEastAsia"/>
        </w:rPr>
        <w:t xml:space="preserve">. </w:t>
      </w:r>
    </w:p>
    <w:p w14:paraId="08DD30B0" w14:textId="7E049691" w:rsidR="414E06B3" w:rsidRDefault="5B066E6F" w:rsidP="500AC572">
      <w:pPr>
        <w:spacing w:line="240" w:lineRule="auto"/>
        <w:ind w:left="720" w:hanging="720"/>
        <w:rPr>
          <w:rFonts w:eastAsiaTheme="minorEastAsia"/>
        </w:rPr>
      </w:pPr>
      <w:r w:rsidRPr="500AC572">
        <w:rPr>
          <w:rFonts w:eastAsiaTheme="minorEastAsia"/>
        </w:rPr>
        <w:t xml:space="preserve">Kerr, Elizabeth. “Monthly Active Developers on Ethereum Rocket Past the 4000 Mark, Recording a 34% Rise in the Last 2 Years.” </w:t>
      </w:r>
      <w:hyperlink r:id="rId15">
        <w:r w:rsidRPr="500AC572">
          <w:rPr>
            <w:rStyle w:val="Hyperlink"/>
            <w:rFonts w:eastAsiaTheme="minorEastAsia"/>
            <w:i/>
            <w:iCs/>
          </w:rPr>
          <w:t>Www.banklesstimes.com</w:t>
        </w:r>
      </w:hyperlink>
      <w:r w:rsidRPr="500AC572">
        <w:rPr>
          <w:rFonts w:eastAsiaTheme="minorEastAsia"/>
        </w:rPr>
        <w:t xml:space="preserve">, </w:t>
      </w:r>
      <w:proofErr w:type="spellStart"/>
      <w:r w:rsidRPr="500AC572">
        <w:rPr>
          <w:rFonts w:eastAsiaTheme="minorEastAsia"/>
        </w:rPr>
        <w:t>Bankless</w:t>
      </w:r>
      <w:proofErr w:type="spellEnd"/>
      <w:r w:rsidRPr="500AC572">
        <w:rPr>
          <w:rFonts w:eastAsiaTheme="minorEastAsia"/>
        </w:rPr>
        <w:t xml:space="preserve"> Times, 27 Oct. 2022, </w:t>
      </w:r>
      <w:hyperlink r:id="rId16">
        <w:r w:rsidRPr="500AC572">
          <w:rPr>
            <w:rStyle w:val="Hyperlink"/>
            <w:rFonts w:eastAsiaTheme="minorEastAsia"/>
          </w:rPr>
          <w:t>https://www.banklesstimes.com/news/2022/08/30/monthly-active-developers-on-ethereum-rocket-past-the-4000-mark-recording-a-34percent-rise-in-the-last-2-years/</w:t>
        </w:r>
      </w:hyperlink>
      <w:r w:rsidRPr="500AC572">
        <w:rPr>
          <w:rFonts w:eastAsiaTheme="minorEastAsia"/>
        </w:rPr>
        <w:t>.</w:t>
      </w:r>
    </w:p>
    <w:p w14:paraId="4BA79573" w14:textId="52C2D90A" w:rsidR="414E06B3" w:rsidRDefault="2CC4C0AA" w:rsidP="500AC572">
      <w:pPr>
        <w:spacing w:line="257" w:lineRule="auto"/>
        <w:rPr>
          <w:rFonts w:eastAsiaTheme="minorEastAsia"/>
        </w:rPr>
      </w:pPr>
      <w:r w:rsidRPr="500AC572">
        <w:rPr>
          <w:rFonts w:eastAsiaTheme="minorEastAsia"/>
        </w:rPr>
        <w:t xml:space="preserve">What Is BNB? </w:t>
      </w:r>
      <w:hyperlink r:id="rId17">
        <w:r w:rsidRPr="500AC572">
          <w:rPr>
            <w:rStyle w:val="Hyperlink"/>
            <w:rFonts w:eastAsiaTheme="minorEastAsia"/>
          </w:rPr>
          <w:t>https://academy.binance.com/en/articles/what-is-bnb</w:t>
        </w:r>
      </w:hyperlink>
    </w:p>
    <w:p w14:paraId="14EFBF47" w14:textId="0AD8EFC8" w:rsidR="414E06B3" w:rsidRDefault="2CC4C0AA" w:rsidP="500AC572">
      <w:pPr>
        <w:pStyle w:val="Heading1"/>
        <w:rPr>
          <w:rFonts w:asciiTheme="minorHAnsi" w:eastAsiaTheme="minorEastAsia" w:hAnsiTheme="minorHAnsi" w:cstheme="minorBidi"/>
          <w:sz w:val="22"/>
          <w:szCs w:val="22"/>
        </w:rPr>
      </w:pPr>
      <w:r w:rsidRPr="500AC572">
        <w:rPr>
          <w:rFonts w:asciiTheme="minorHAnsi" w:eastAsiaTheme="minorEastAsia" w:hAnsiTheme="minorHAnsi" w:cstheme="minorBidi"/>
          <w:color w:val="000000" w:themeColor="text1"/>
          <w:sz w:val="22"/>
          <w:szCs w:val="22"/>
        </w:rPr>
        <w:t xml:space="preserve">What is </w:t>
      </w:r>
      <w:proofErr w:type="spellStart"/>
      <w:r w:rsidRPr="500AC572">
        <w:rPr>
          <w:rFonts w:asciiTheme="minorHAnsi" w:eastAsiaTheme="minorEastAsia" w:hAnsiTheme="minorHAnsi" w:cstheme="minorBidi"/>
          <w:color w:val="000000" w:themeColor="text1"/>
          <w:sz w:val="22"/>
          <w:szCs w:val="22"/>
        </w:rPr>
        <w:t>Binance</w:t>
      </w:r>
      <w:proofErr w:type="spellEnd"/>
      <w:r w:rsidRPr="500AC572">
        <w:rPr>
          <w:rFonts w:asciiTheme="minorHAnsi" w:eastAsiaTheme="minorEastAsia" w:hAnsiTheme="minorHAnsi" w:cstheme="minorBidi"/>
          <w:color w:val="000000" w:themeColor="text1"/>
          <w:sz w:val="22"/>
          <w:szCs w:val="22"/>
        </w:rPr>
        <w:t xml:space="preserve"> Coin (BNB), and how does it work? </w:t>
      </w:r>
      <w:hyperlink r:id="rId18">
        <w:r w:rsidRPr="500AC572">
          <w:rPr>
            <w:rStyle w:val="Hyperlink"/>
            <w:rFonts w:asciiTheme="minorHAnsi" w:eastAsiaTheme="minorEastAsia" w:hAnsiTheme="minorHAnsi" w:cstheme="minorBidi"/>
            <w:sz w:val="22"/>
            <w:szCs w:val="22"/>
          </w:rPr>
          <w:t>https://cointelegraph.com/altcoins-for-</w:t>
        </w:r>
      </w:hyperlink>
      <w:r w:rsidR="414E06B3">
        <w:tab/>
      </w:r>
      <w:r w:rsidR="414E06B3">
        <w:tab/>
      </w:r>
      <w:r w:rsidRPr="500AC572">
        <w:rPr>
          <w:rStyle w:val="Hyperlink"/>
          <w:rFonts w:asciiTheme="minorHAnsi" w:eastAsiaTheme="minorEastAsia" w:hAnsiTheme="minorHAnsi" w:cstheme="minorBidi"/>
          <w:sz w:val="22"/>
          <w:szCs w:val="22"/>
        </w:rPr>
        <w:t>beginners/what-is-</w:t>
      </w:r>
      <w:proofErr w:type="spellStart"/>
      <w:r w:rsidRPr="500AC572">
        <w:rPr>
          <w:rStyle w:val="Hyperlink"/>
          <w:rFonts w:asciiTheme="minorHAnsi" w:eastAsiaTheme="minorEastAsia" w:hAnsiTheme="minorHAnsi" w:cstheme="minorBidi"/>
          <w:sz w:val="22"/>
          <w:szCs w:val="22"/>
        </w:rPr>
        <w:t>binance</w:t>
      </w:r>
      <w:proofErr w:type="spellEnd"/>
      <w:r w:rsidRPr="500AC572">
        <w:rPr>
          <w:rStyle w:val="Hyperlink"/>
          <w:rFonts w:asciiTheme="minorHAnsi" w:eastAsiaTheme="minorEastAsia" w:hAnsiTheme="minorHAnsi" w:cstheme="minorBidi"/>
          <w:sz w:val="22"/>
          <w:szCs w:val="22"/>
        </w:rPr>
        <w:t>-coin-</w:t>
      </w:r>
      <w:proofErr w:type="spellStart"/>
      <w:r w:rsidRPr="500AC572">
        <w:rPr>
          <w:rStyle w:val="Hyperlink"/>
          <w:rFonts w:asciiTheme="minorHAnsi" w:eastAsiaTheme="minorEastAsia" w:hAnsiTheme="minorHAnsi" w:cstheme="minorBidi"/>
          <w:sz w:val="22"/>
          <w:szCs w:val="22"/>
        </w:rPr>
        <w:t>bnb</w:t>
      </w:r>
      <w:proofErr w:type="spellEnd"/>
      <w:r w:rsidRPr="500AC572">
        <w:rPr>
          <w:rStyle w:val="Hyperlink"/>
          <w:rFonts w:asciiTheme="minorHAnsi" w:eastAsiaTheme="minorEastAsia" w:hAnsiTheme="minorHAnsi" w:cstheme="minorBidi"/>
          <w:sz w:val="22"/>
          <w:szCs w:val="22"/>
        </w:rPr>
        <w:t>-and-how-does-it-work</w:t>
      </w:r>
    </w:p>
    <w:p w14:paraId="57065E73" w14:textId="6CAA3408" w:rsidR="414E06B3" w:rsidRDefault="414E06B3" w:rsidP="500AC572">
      <w:pPr>
        <w:rPr>
          <w:rFonts w:ascii="Times New Roman" w:eastAsia="Times New Roman" w:hAnsi="Times New Roman" w:cs="Times New Roman"/>
          <w:color w:val="000000" w:themeColor="text1"/>
        </w:rPr>
      </w:pPr>
    </w:p>
    <w:p w14:paraId="589B1575" w14:textId="509321C3" w:rsidR="005A0922" w:rsidRDefault="005A0922" w:rsidP="500AC572">
      <w:pPr>
        <w:rPr>
          <w:rFonts w:ascii="Times New Roman" w:eastAsia="Times New Roman" w:hAnsi="Times New Roman" w:cs="Times New Roman"/>
          <w:color w:val="000000" w:themeColor="text1"/>
        </w:rPr>
      </w:pPr>
    </w:p>
    <w:p w14:paraId="37832423" w14:textId="3D0E1494" w:rsidR="005A0922" w:rsidRDefault="005A0922" w:rsidP="500AC572">
      <w:pPr>
        <w:rPr>
          <w:rFonts w:ascii="Times New Roman" w:eastAsia="Times New Roman" w:hAnsi="Times New Roman" w:cs="Times New Roman"/>
          <w:color w:val="000000" w:themeColor="text1"/>
        </w:rPr>
      </w:pPr>
    </w:p>
    <w:p w14:paraId="60383EA4" w14:textId="68C8015A" w:rsidR="005A0922" w:rsidRDefault="005A0922" w:rsidP="500AC572">
      <w:pPr>
        <w:rPr>
          <w:rFonts w:ascii="Times New Roman" w:eastAsia="Times New Roman" w:hAnsi="Times New Roman" w:cs="Times New Roman"/>
          <w:color w:val="000000" w:themeColor="text1"/>
        </w:rPr>
      </w:pPr>
    </w:p>
    <w:p w14:paraId="5BE8C97D" w14:textId="0C869A8D" w:rsidR="005A0922" w:rsidRDefault="005A0922" w:rsidP="500AC572">
      <w:pPr>
        <w:rPr>
          <w:rFonts w:ascii="Times New Roman" w:eastAsia="Times New Roman" w:hAnsi="Times New Roman" w:cs="Times New Roman"/>
          <w:color w:val="000000" w:themeColor="text1"/>
        </w:rPr>
      </w:pPr>
    </w:p>
    <w:p w14:paraId="22E3DA68" w14:textId="1A3E90B0" w:rsidR="005A0922" w:rsidRDefault="005A0922" w:rsidP="500AC572">
      <w:pPr>
        <w:rPr>
          <w:rFonts w:ascii="Times New Roman" w:eastAsia="Times New Roman" w:hAnsi="Times New Roman" w:cs="Times New Roman"/>
          <w:color w:val="000000" w:themeColor="text1"/>
        </w:rPr>
      </w:pPr>
    </w:p>
    <w:p w14:paraId="6D417FA9" w14:textId="04CB5A6E" w:rsidR="005A0922" w:rsidRDefault="005A0922" w:rsidP="500AC572">
      <w:pPr>
        <w:rPr>
          <w:rFonts w:ascii="Times New Roman" w:eastAsia="Times New Roman" w:hAnsi="Times New Roman" w:cs="Times New Roman"/>
          <w:color w:val="000000" w:themeColor="text1"/>
        </w:rPr>
      </w:pPr>
    </w:p>
    <w:p w14:paraId="0858CDF6" w14:textId="51E1F8FC" w:rsidR="005A0922" w:rsidRDefault="005A0922" w:rsidP="500AC572">
      <w:pPr>
        <w:rPr>
          <w:rFonts w:ascii="Times New Roman" w:eastAsia="Times New Roman" w:hAnsi="Times New Roman" w:cs="Times New Roman"/>
          <w:color w:val="000000" w:themeColor="text1"/>
        </w:rPr>
      </w:pPr>
    </w:p>
    <w:p w14:paraId="6519B23D" w14:textId="25D7AE12" w:rsidR="005A0922" w:rsidRDefault="005A0922" w:rsidP="500AC572">
      <w:pPr>
        <w:rPr>
          <w:rFonts w:ascii="Times New Roman" w:eastAsia="Times New Roman" w:hAnsi="Times New Roman" w:cs="Times New Roman"/>
          <w:color w:val="000000" w:themeColor="text1"/>
        </w:rPr>
      </w:pPr>
    </w:p>
    <w:p w14:paraId="5E3DAF32" w14:textId="7F76F604" w:rsidR="005A0922" w:rsidRDefault="005A0922" w:rsidP="500AC572">
      <w:pPr>
        <w:rPr>
          <w:rFonts w:ascii="Times New Roman" w:eastAsia="Times New Roman" w:hAnsi="Times New Roman" w:cs="Times New Roman"/>
          <w:color w:val="000000" w:themeColor="text1"/>
        </w:rPr>
      </w:pPr>
    </w:p>
    <w:p w14:paraId="5DC0884C" w14:textId="3E39A6A6" w:rsidR="005A0922" w:rsidRDefault="005A0922" w:rsidP="500AC572">
      <w:pPr>
        <w:rPr>
          <w:rFonts w:ascii="Times New Roman" w:eastAsia="Times New Roman" w:hAnsi="Times New Roman" w:cs="Times New Roman"/>
          <w:color w:val="000000" w:themeColor="text1"/>
        </w:rPr>
      </w:pPr>
    </w:p>
    <w:p w14:paraId="6B9A808E" w14:textId="07718E77" w:rsidR="0005148B" w:rsidRPr="0005148B" w:rsidRDefault="60E2ED68" w:rsidP="500AC572">
      <w:pPr>
        <w:rPr>
          <w:rFonts w:asciiTheme="majorHAnsi" w:eastAsiaTheme="majorEastAsia" w:hAnsiTheme="majorHAnsi" w:cstheme="majorBidi"/>
          <w:b/>
          <w:bCs/>
          <w:sz w:val="40"/>
          <w:szCs w:val="40"/>
        </w:rPr>
      </w:pPr>
      <w:r w:rsidRPr="500AC572">
        <w:rPr>
          <w:rFonts w:asciiTheme="majorHAnsi" w:eastAsiaTheme="majorEastAsia" w:hAnsiTheme="majorHAnsi" w:cstheme="majorBidi"/>
          <w:b/>
          <w:bCs/>
          <w:sz w:val="40"/>
          <w:szCs w:val="40"/>
        </w:rPr>
        <w:lastRenderedPageBreak/>
        <w:t>Appendix</w:t>
      </w:r>
    </w:p>
    <w:p w14:paraId="075A370F" w14:textId="56E4A1D4" w:rsidR="005A0922" w:rsidRDefault="00582561" w:rsidP="005A0922">
      <w:pPr>
        <w:rPr>
          <w:b/>
          <w:bCs/>
          <w:sz w:val="24"/>
          <w:szCs w:val="24"/>
        </w:rPr>
      </w:pPr>
      <w:r>
        <w:rPr>
          <w:b/>
          <w:bCs/>
          <w:sz w:val="24"/>
          <w:szCs w:val="24"/>
        </w:rPr>
        <w:t xml:space="preserve">Method 1 </w:t>
      </w:r>
      <w:r w:rsidR="005A0922" w:rsidRPr="0FBC1FFC">
        <w:rPr>
          <w:b/>
          <w:bCs/>
          <w:sz w:val="24"/>
          <w:szCs w:val="24"/>
        </w:rPr>
        <w:t>(Cost-Based Method):</w:t>
      </w:r>
    </w:p>
    <w:p w14:paraId="2AFF0155" w14:textId="77777777" w:rsidR="005A0922" w:rsidRDefault="005A0922" w:rsidP="005A0922">
      <w:pPr>
        <w:jc w:val="center"/>
      </w:pPr>
      <w:r w:rsidRPr="005005C2">
        <w:rPr>
          <w:noProof/>
        </w:rPr>
        <w:drawing>
          <wp:inline distT="0" distB="0" distL="0" distR="0" wp14:anchorId="4FCB25F9" wp14:editId="3F7CA45D">
            <wp:extent cx="5943600" cy="2089785"/>
            <wp:effectExtent l="0" t="0" r="0" b="571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9"/>
                    <a:stretch>
                      <a:fillRect/>
                    </a:stretch>
                  </pic:blipFill>
                  <pic:spPr>
                    <a:xfrm>
                      <a:off x="0" y="0"/>
                      <a:ext cx="5943600" cy="2089785"/>
                    </a:xfrm>
                    <a:prstGeom prst="rect">
                      <a:avLst/>
                    </a:prstGeom>
                  </pic:spPr>
                </pic:pic>
              </a:graphicData>
            </a:graphic>
          </wp:inline>
        </w:drawing>
      </w:r>
    </w:p>
    <w:p w14:paraId="13E2ED47" w14:textId="291853BE" w:rsidR="005A0922" w:rsidRDefault="005A0922" w:rsidP="005A0922">
      <w:r>
        <w:t xml:space="preserve">Coins in green use </w:t>
      </w:r>
      <w:proofErr w:type="spellStart"/>
      <w:r>
        <w:t>PoW</w:t>
      </w:r>
      <w:proofErr w:type="spellEnd"/>
      <w:r>
        <w:t xml:space="preserve"> consensus mechanism while coins in yellow use </w:t>
      </w:r>
      <w:proofErr w:type="spellStart"/>
      <w:r>
        <w:t>PoS</w:t>
      </w:r>
      <w:proofErr w:type="spellEnd"/>
      <w:r>
        <w:t xml:space="preserve"> or </w:t>
      </w:r>
      <w:proofErr w:type="spellStart"/>
      <w:r>
        <w:t>PoSA</w:t>
      </w:r>
      <w:proofErr w:type="spellEnd"/>
      <w:r>
        <w:t xml:space="preserve"> mechanism</w:t>
      </w:r>
      <w:r>
        <w:t>s</w:t>
      </w:r>
    </w:p>
    <w:p w14:paraId="03B576A4" w14:textId="44C3E376" w:rsidR="005A0922" w:rsidRDefault="005A0922" w:rsidP="005A0922"/>
    <w:p w14:paraId="29F9EEED" w14:textId="744FB164" w:rsidR="00582561" w:rsidRDefault="00582561" w:rsidP="005A0922"/>
    <w:p w14:paraId="30554B7B" w14:textId="533D74CA" w:rsidR="00582561" w:rsidRDefault="00582561" w:rsidP="005A0922"/>
    <w:p w14:paraId="77B651AE" w14:textId="28687A6C" w:rsidR="00582561" w:rsidRDefault="00582561" w:rsidP="005A0922"/>
    <w:p w14:paraId="4B2D3E9A" w14:textId="21C76AB8" w:rsidR="00582561" w:rsidRDefault="00582561" w:rsidP="005A0922"/>
    <w:p w14:paraId="7A55E756" w14:textId="4C98CDEB" w:rsidR="00582561" w:rsidRDefault="00582561" w:rsidP="005A0922"/>
    <w:p w14:paraId="1D209DFE" w14:textId="0759E927" w:rsidR="00582561" w:rsidRDefault="00582561" w:rsidP="005A0922"/>
    <w:p w14:paraId="1F522269" w14:textId="2CFED430" w:rsidR="00582561" w:rsidRDefault="00582561" w:rsidP="005A0922"/>
    <w:p w14:paraId="471EF833" w14:textId="0A24904D" w:rsidR="00582561" w:rsidRDefault="00582561" w:rsidP="005A0922"/>
    <w:p w14:paraId="37C0904C" w14:textId="716C8188" w:rsidR="00582561" w:rsidRDefault="00582561" w:rsidP="005A0922"/>
    <w:p w14:paraId="6AB23B02" w14:textId="528EBEA0" w:rsidR="00582561" w:rsidRDefault="00582561" w:rsidP="005A0922"/>
    <w:p w14:paraId="4933E67A" w14:textId="671DB4CE" w:rsidR="00582561" w:rsidRDefault="00582561" w:rsidP="005A0922"/>
    <w:p w14:paraId="79AE1E8C" w14:textId="27D6C74A" w:rsidR="00582561" w:rsidRDefault="00582561" w:rsidP="005A0922"/>
    <w:p w14:paraId="75A8210B" w14:textId="4E08A7EB" w:rsidR="00582561" w:rsidRDefault="00582561" w:rsidP="005A0922"/>
    <w:p w14:paraId="3D1EC534" w14:textId="608025C5" w:rsidR="00582561" w:rsidRDefault="00582561" w:rsidP="005A0922"/>
    <w:p w14:paraId="2F35D427" w14:textId="3F18B0FD" w:rsidR="00582561" w:rsidRDefault="00582561" w:rsidP="005A0922"/>
    <w:p w14:paraId="314AA511" w14:textId="77777777" w:rsidR="00582561" w:rsidRDefault="00582561" w:rsidP="005A0922"/>
    <w:p w14:paraId="63952DBE" w14:textId="77777777" w:rsidR="005A0922" w:rsidRDefault="005A0922" w:rsidP="005A0922">
      <w:pPr>
        <w:rPr>
          <w:b/>
          <w:bCs/>
          <w:sz w:val="24"/>
          <w:szCs w:val="24"/>
        </w:rPr>
      </w:pPr>
      <w:r w:rsidRPr="0FBC1FFC">
        <w:rPr>
          <w:b/>
          <w:bCs/>
          <w:sz w:val="24"/>
          <w:szCs w:val="24"/>
        </w:rPr>
        <w:lastRenderedPageBreak/>
        <w:t>Method 2 (Equation of Exchange Method):</w:t>
      </w:r>
    </w:p>
    <w:p w14:paraId="6D08CCC1" w14:textId="77777777" w:rsidR="005A0922" w:rsidRDefault="005A0922" w:rsidP="005A0922">
      <w:pPr>
        <w:pStyle w:val="ListParagraph"/>
        <w:numPr>
          <w:ilvl w:val="0"/>
          <w:numId w:val="15"/>
        </w:numPr>
        <w:rPr>
          <w:b/>
          <w:bCs/>
          <w:sz w:val="24"/>
          <w:szCs w:val="24"/>
        </w:rPr>
      </w:pPr>
      <w:r w:rsidRPr="3AE5D33A">
        <w:rPr>
          <w:b/>
          <w:bCs/>
          <w:sz w:val="24"/>
          <w:szCs w:val="24"/>
        </w:rPr>
        <w:t>Bitcoin</w:t>
      </w:r>
    </w:p>
    <w:p w14:paraId="05A3F630" w14:textId="77777777" w:rsidR="005A0922" w:rsidRDefault="005A0922" w:rsidP="005A0922"/>
    <w:p w14:paraId="7E283C77" w14:textId="77777777" w:rsidR="005A0922" w:rsidRDefault="005A0922" w:rsidP="005A0922">
      <w:r>
        <w:rPr>
          <w:noProof/>
        </w:rPr>
        <w:drawing>
          <wp:inline distT="0" distB="0" distL="0" distR="0" wp14:anchorId="2BBA54A2" wp14:editId="49514DC0">
            <wp:extent cx="6838791" cy="3390900"/>
            <wp:effectExtent l="0" t="0" r="635" b="0"/>
            <wp:docPr id="1055725377" name="Picture 105572537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25377" name="Picture 1055725377"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879746" cy="3411207"/>
                    </a:xfrm>
                    <a:prstGeom prst="rect">
                      <a:avLst/>
                    </a:prstGeom>
                  </pic:spPr>
                </pic:pic>
              </a:graphicData>
            </a:graphic>
          </wp:inline>
        </w:drawing>
      </w:r>
    </w:p>
    <w:p w14:paraId="68A4A7CD" w14:textId="73961F61" w:rsidR="005A0922" w:rsidRDefault="005A0922" w:rsidP="005A0922">
      <w:pPr>
        <w:ind w:left="2160"/>
        <w:jc w:val="center"/>
      </w:pPr>
      <w:r>
        <w:rPr>
          <w:noProof/>
        </w:rPr>
        <w:drawing>
          <wp:inline distT="0" distB="0" distL="0" distR="0" wp14:anchorId="0BA58C9F" wp14:editId="1D5BDBD8">
            <wp:extent cx="5247341" cy="2787650"/>
            <wp:effectExtent l="0" t="0" r="0" b="0"/>
            <wp:docPr id="1459426040" name="Picture 14594260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26040" name="Picture 1459426040"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66634" cy="2797900"/>
                    </a:xfrm>
                    <a:prstGeom prst="rect">
                      <a:avLst/>
                    </a:prstGeom>
                  </pic:spPr>
                </pic:pic>
              </a:graphicData>
            </a:graphic>
          </wp:inline>
        </w:drawing>
      </w:r>
    </w:p>
    <w:p w14:paraId="613ECBFD" w14:textId="41249D93" w:rsidR="00582561" w:rsidRDefault="00582561" w:rsidP="005A0922">
      <w:pPr>
        <w:ind w:left="2160"/>
        <w:jc w:val="center"/>
      </w:pPr>
    </w:p>
    <w:p w14:paraId="34BDE320" w14:textId="73BF0A7A" w:rsidR="00582561" w:rsidRDefault="00582561" w:rsidP="005A0922">
      <w:pPr>
        <w:ind w:left="2160"/>
        <w:jc w:val="center"/>
      </w:pPr>
    </w:p>
    <w:p w14:paraId="0301F1F2" w14:textId="77777777" w:rsidR="00582561" w:rsidRDefault="00582561" w:rsidP="005A0922">
      <w:pPr>
        <w:ind w:left="2160"/>
        <w:jc w:val="center"/>
      </w:pPr>
    </w:p>
    <w:p w14:paraId="0FC64602" w14:textId="77777777" w:rsidR="005A0922" w:rsidRDefault="005A0922" w:rsidP="005A0922">
      <w:pPr>
        <w:pStyle w:val="ListParagraph"/>
        <w:numPr>
          <w:ilvl w:val="0"/>
          <w:numId w:val="15"/>
        </w:numPr>
        <w:rPr>
          <w:b/>
          <w:bCs/>
        </w:rPr>
      </w:pPr>
      <w:r w:rsidRPr="3AE5D33A">
        <w:rPr>
          <w:b/>
          <w:bCs/>
        </w:rPr>
        <w:lastRenderedPageBreak/>
        <w:t>Ethereum</w:t>
      </w:r>
    </w:p>
    <w:p w14:paraId="447868BC" w14:textId="77777777" w:rsidR="005A0922" w:rsidRDefault="005A0922" w:rsidP="005A0922">
      <w:r>
        <w:rPr>
          <w:noProof/>
        </w:rPr>
        <w:drawing>
          <wp:inline distT="0" distB="0" distL="0" distR="0" wp14:anchorId="37C12A0B" wp14:editId="0876C55C">
            <wp:extent cx="7193937" cy="3566993"/>
            <wp:effectExtent l="0" t="0" r="0" b="0"/>
            <wp:docPr id="599287027" name="Picture 5992870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87027" name="Picture 599287027" descr="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7193937" cy="3566993"/>
                    </a:xfrm>
                    <a:prstGeom prst="rect">
                      <a:avLst/>
                    </a:prstGeom>
                  </pic:spPr>
                </pic:pic>
              </a:graphicData>
            </a:graphic>
          </wp:inline>
        </w:drawing>
      </w:r>
    </w:p>
    <w:p w14:paraId="5A56BC01" w14:textId="7CAB7BB2" w:rsidR="005A0922" w:rsidRDefault="005A0922" w:rsidP="005A0922">
      <w:pPr>
        <w:ind w:left="2160"/>
      </w:pPr>
      <w:r>
        <w:rPr>
          <w:noProof/>
        </w:rPr>
        <w:drawing>
          <wp:inline distT="0" distB="0" distL="0" distR="0" wp14:anchorId="4F7E1A56" wp14:editId="33C52CC2">
            <wp:extent cx="4572000" cy="2457450"/>
            <wp:effectExtent l="0" t="0" r="0" b="0"/>
            <wp:docPr id="246883134" name="Picture 2468831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83134" name="Picture 246883134"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p w14:paraId="59B55101" w14:textId="1BF16F27" w:rsidR="00582561" w:rsidRDefault="00582561" w:rsidP="005A0922">
      <w:pPr>
        <w:ind w:left="2160"/>
      </w:pPr>
    </w:p>
    <w:p w14:paraId="1841F234" w14:textId="34F56FDC" w:rsidR="00582561" w:rsidRDefault="00582561" w:rsidP="005A0922">
      <w:pPr>
        <w:ind w:left="2160"/>
      </w:pPr>
    </w:p>
    <w:p w14:paraId="46D122E3" w14:textId="603441BE" w:rsidR="00582561" w:rsidRDefault="00582561" w:rsidP="005A0922">
      <w:pPr>
        <w:ind w:left="2160"/>
      </w:pPr>
    </w:p>
    <w:p w14:paraId="4FCB09B6" w14:textId="3B407657" w:rsidR="00582561" w:rsidRDefault="00582561" w:rsidP="005A0922">
      <w:pPr>
        <w:ind w:left="2160"/>
      </w:pPr>
    </w:p>
    <w:p w14:paraId="3308BEAC" w14:textId="7187A8DE" w:rsidR="00582561" w:rsidRDefault="00582561" w:rsidP="005A0922">
      <w:pPr>
        <w:ind w:left="2160"/>
      </w:pPr>
    </w:p>
    <w:p w14:paraId="724FFA30" w14:textId="77777777" w:rsidR="00582561" w:rsidRDefault="00582561" w:rsidP="005A0922">
      <w:pPr>
        <w:ind w:left="2160"/>
      </w:pPr>
    </w:p>
    <w:p w14:paraId="4C7745AF" w14:textId="77777777" w:rsidR="005A0922" w:rsidRDefault="005A0922" w:rsidP="005A0922">
      <w:pPr>
        <w:pStyle w:val="ListParagraph"/>
        <w:numPr>
          <w:ilvl w:val="0"/>
          <w:numId w:val="15"/>
        </w:numPr>
        <w:rPr>
          <w:b/>
          <w:bCs/>
        </w:rPr>
      </w:pPr>
      <w:proofErr w:type="spellStart"/>
      <w:r w:rsidRPr="3AE5D33A">
        <w:rPr>
          <w:b/>
          <w:bCs/>
        </w:rPr>
        <w:lastRenderedPageBreak/>
        <w:t>Binance</w:t>
      </w:r>
      <w:proofErr w:type="spellEnd"/>
    </w:p>
    <w:p w14:paraId="16B923D1" w14:textId="77777777" w:rsidR="005A0922" w:rsidRDefault="005A0922" w:rsidP="005A0922"/>
    <w:p w14:paraId="579FC937" w14:textId="77777777" w:rsidR="005A0922" w:rsidRDefault="005A0922" w:rsidP="005A0922">
      <w:r>
        <w:rPr>
          <w:noProof/>
        </w:rPr>
        <w:drawing>
          <wp:inline distT="0" distB="0" distL="0" distR="0" wp14:anchorId="2E52EE50" wp14:editId="3E8D32C1">
            <wp:extent cx="7222992" cy="3581400"/>
            <wp:effectExtent l="0" t="0" r="0" b="0"/>
            <wp:docPr id="1850543159" name="Picture 185054315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43159" name="Picture 1850543159" descr="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222992" cy="3581400"/>
                    </a:xfrm>
                    <a:prstGeom prst="rect">
                      <a:avLst/>
                    </a:prstGeom>
                  </pic:spPr>
                </pic:pic>
              </a:graphicData>
            </a:graphic>
          </wp:inline>
        </w:drawing>
      </w:r>
    </w:p>
    <w:p w14:paraId="27F716FA" w14:textId="013DF7F5" w:rsidR="005A0922" w:rsidRDefault="005A0922" w:rsidP="005A0922">
      <w:pPr>
        <w:ind w:left="1440"/>
      </w:pPr>
      <w:r>
        <w:rPr>
          <w:noProof/>
        </w:rPr>
        <w:drawing>
          <wp:inline distT="0" distB="0" distL="0" distR="0" wp14:anchorId="49E0D8B9" wp14:editId="51E71D67">
            <wp:extent cx="4572000" cy="2438400"/>
            <wp:effectExtent l="0" t="0" r="0" b="0"/>
            <wp:docPr id="997368871" name="Picture 99736887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68871" name="Picture 997368871"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415E1080" w14:textId="50ABD591" w:rsidR="00582561" w:rsidRDefault="00582561" w:rsidP="005A0922">
      <w:pPr>
        <w:ind w:left="1440"/>
      </w:pPr>
    </w:p>
    <w:p w14:paraId="6B2D0386" w14:textId="38ED2271" w:rsidR="00582561" w:rsidRDefault="00582561" w:rsidP="005A0922">
      <w:pPr>
        <w:ind w:left="1440"/>
      </w:pPr>
    </w:p>
    <w:p w14:paraId="7C4F1F24" w14:textId="026A9CF8" w:rsidR="00582561" w:rsidRDefault="00582561" w:rsidP="005A0922">
      <w:pPr>
        <w:ind w:left="1440"/>
      </w:pPr>
    </w:p>
    <w:p w14:paraId="4F14975B" w14:textId="63FF5FEA" w:rsidR="00582561" w:rsidRDefault="00582561" w:rsidP="005A0922">
      <w:pPr>
        <w:ind w:left="1440"/>
      </w:pPr>
    </w:p>
    <w:p w14:paraId="570F8D64" w14:textId="77777777" w:rsidR="00582561" w:rsidRDefault="00582561" w:rsidP="005A0922">
      <w:pPr>
        <w:ind w:left="1440"/>
      </w:pPr>
    </w:p>
    <w:p w14:paraId="4D39400C" w14:textId="77777777" w:rsidR="005A0922" w:rsidRDefault="005A0922" w:rsidP="005A0922">
      <w:pPr>
        <w:pStyle w:val="ListParagraph"/>
        <w:numPr>
          <w:ilvl w:val="0"/>
          <w:numId w:val="15"/>
        </w:numPr>
        <w:rPr>
          <w:b/>
          <w:bCs/>
        </w:rPr>
      </w:pPr>
      <w:r w:rsidRPr="3AE5D33A">
        <w:rPr>
          <w:b/>
          <w:bCs/>
        </w:rPr>
        <w:lastRenderedPageBreak/>
        <w:t xml:space="preserve">Dogecoin </w:t>
      </w:r>
    </w:p>
    <w:p w14:paraId="285AF449" w14:textId="77777777" w:rsidR="005A0922" w:rsidRDefault="005A0922" w:rsidP="005A0922"/>
    <w:p w14:paraId="445A6BE3" w14:textId="77777777" w:rsidR="005A0922" w:rsidRDefault="005A0922" w:rsidP="005A0922">
      <w:r>
        <w:rPr>
          <w:noProof/>
        </w:rPr>
        <w:drawing>
          <wp:inline distT="0" distB="0" distL="0" distR="0" wp14:anchorId="2A5FDD59" wp14:editId="3ABB6C82">
            <wp:extent cx="7191376" cy="3565723"/>
            <wp:effectExtent l="0" t="0" r="0" b="0"/>
            <wp:docPr id="744317491" name="Picture 74431749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17491" name="Picture 744317491"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191376" cy="3565723"/>
                    </a:xfrm>
                    <a:prstGeom prst="rect">
                      <a:avLst/>
                    </a:prstGeom>
                  </pic:spPr>
                </pic:pic>
              </a:graphicData>
            </a:graphic>
          </wp:inline>
        </w:drawing>
      </w:r>
    </w:p>
    <w:p w14:paraId="6E73EF1E" w14:textId="70A9436A" w:rsidR="005A0922" w:rsidRDefault="005A0922" w:rsidP="005A0922">
      <w:pPr>
        <w:ind w:left="720" w:firstLine="720"/>
      </w:pPr>
      <w:r>
        <w:rPr>
          <w:noProof/>
        </w:rPr>
        <w:drawing>
          <wp:inline distT="0" distB="0" distL="0" distR="0" wp14:anchorId="433E9483" wp14:editId="52D444E6">
            <wp:extent cx="4572000" cy="2447925"/>
            <wp:effectExtent l="0" t="0" r="0" b="0"/>
            <wp:docPr id="1703247014" name="Picture 17032470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47014" name="Picture 1703247014"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72000" cy="2447925"/>
                    </a:xfrm>
                    <a:prstGeom prst="rect">
                      <a:avLst/>
                    </a:prstGeom>
                  </pic:spPr>
                </pic:pic>
              </a:graphicData>
            </a:graphic>
          </wp:inline>
        </w:drawing>
      </w:r>
    </w:p>
    <w:p w14:paraId="288C1A8B" w14:textId="21E302AA" w:rsidR="005A0922" w:rsidRDefault="005A0922" w:rsidP="005A0922">
      <w:pPr>
        <w:ind w:left="720" w:firstLine="720"/>
      </w:pPr>
    </w:p>
    <w:p w14:paraId="1CEA0821" w14:textId="77777777" w:rsidR="005A0922" w:rsidRDefault="005A0922" w:rsidP="005A0922">
      <w:pPr>
        <w:ind w:left="720" w:firstLine="720"/>
      </w:pPr>
    </w:p>
    <w:p w14:paraId="5BE9B55C" w14:textId="680DA4B0" w:rsidR="005A0922" w:rsidRDefault="005A0922" w:rsidP="005A0922">
      <w:r>
        <w:rPr>
          <w:noProof/>
        </w:rPr>
        <w:lastRenderedPageBreak/>
        <w:drawing>
          <wp:inline distT="0" distB="0" distL="0" distR="0" wp14:anchorId="34640731" wp14:editId="7C74C242">
            <wp:extent cx="6771150" cy="3669824"/>
            <wp:effectExtent l="0" t="0" r="0" b="0"/>
            <wp:docPr id="379590159" name="Picture 3795901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90159" name="Picture 379590159" descr="Chart, line chart&#10;&#10;Description automatically generated"/>
                    <pic:cNvPicPr/>
                  </pic:nvPicPr>
                  <pic:blipFill>
                    <a:blip r:embed="rId28" cstate="print">
                      <a:extLst>
                        <a:ext uri="{28A0092B-C50C-407E-A947-70E740481C1C}">
                          <a14:useLocalDpi xmlns:a14="http://schemas.microsoft.com/office/drawing/2010/main" val="0"/>
                        </a:ext>
                      </a:extLst>
                    </a:blip>
                    <a:srcRect l="6208"/>
                    <a:stretch>
                      <a:fillRect/>
                    </a:stretch>
                  </pic:blipFill>
                  <pic:spPr>
                    <a:xfrm>
                      <a:off x="0" y="0"/>
                      <a:ext cx="6771150" cy="3669824"/>
                    </a:xfrm>
                    <a:prstGeom prst="rect">
                      <a:avLst/>
                    </a:prstGeom>
                  </pic:spPr>
                </pic:pic>
              </a:graphicData>
            </a:graphic>
          </wp:inline>
        </w:drawing>
      </w:r>
    </w:p>
    <w:p w14:paraId="2FDF78B8" w14:textId="55203D17" w:rsidR="005A0922" w:rsidRDefault="005A0922" w:rsidP="005A0922">
      <w:r>
        <w:t>Chart of all coin velocities comparatively to give a general picture of how fast each coin is circulating relative to one another.</w:t>
      </w:r>
    </w:p>
    <w:p w14:paraId="2B26ECB5" w14:textId="0AB01910" w:rsidR="005A0922" w:rsidRDefault="005A0922" w:rsidP="005A0922"/>
    <w:p w14:paraId="20BE2539" w14:textId="39A6CE34" w:rsidR="00582561" w:rsidRDefault="00582561" w:rsidP="005A0922"/>
    <w:p w14:paraId="4F417A34" w14:textId="1DFA0A83" w:rsidR="00582561" w:rsidRDefault="00582561" w:rsidP="005A0922"/>
    <w:p w14:paraId="1C721377" w14:textId="5F6187D5" w:rsidR="00582561" w:rsidRDefault="00582561" w:rsidP="005A0922"/>
    <w:p w14:paraId="3BA4DAC9" w14:textId="3E6A13C8" w:rsidR="00582561" w:rsidRDefault="00582561" w:rsidP="005A0922"/>
    <w:p w14:paraId="0685B36E" w14:textId="52413948" w:rsidR="00582561" w:rsidRDefault="00582561" w:rsidP="005A0922"/>
    <w:p w14:paraId="2B3F7372" w14:textId="3C3CB2A8" w:rsidR="00582561" w:rsidRDefault="00582561" w:rsidP="005A0922"/>
    <w:p w14:paraId="7F9EB37D" w14:textId="0658C829" w:rsidR="00582561" w:rsidRDefault="00582561" w:rsidP="005A0922"/>
    <w:p w14:paraId="17038937" w14:textId="7DB3BEEB" w:rsidR="00582561" w:rsidRDefault="00582561" w:rsidP="005A0922"/>
    <w:p w14:paraId="73B0498F" w14:textId="4D02ED75" w:rsidR="00582561" w:rsidRDefault="00582561" w:rsidP="005A0922"/>
    <w:p w14:paraId="045C7ABF" w14:textId="6ADDB1AC" w:rsidR="00582561" w:rsidRDefault="00582561" w:rsidP="005A0922"/>
    <w:p w14:paraId="55F60DD7" w14:textId="77777777" w:rsidR="00582561" w:rsidRDefault="00582561" w:rsidP="005A0922"/>
    <w:p w14:paraId="05B5FCFD" w14:textId="77777777" w:rsidR="005A0922" w:rsidRDefault="005A0922" w:rsidP="005A0922"/>
    <w:p w14:paraId="0F53A8A2" w14:textId="77777777" w:rsidR="005A0922" w:rsidRDefault="005A0922" w:rsidP="005A0922"/>
    <w:p w14:paraId="17791044" w14:textId="77777777" w:rsidR="005A0922" w:rsidRDefault="005A0922" w:rsidP="005A0922">
      <w:pPr>
        <w:rPr>
          <w:b/>
          <w:bCs/>
          <w:sz w:val="24"/>
          <w:szCs w:val="24"/>
        </w:rPr>
      </w:pPr>
      <w:r w:rsidRPr="0FBC1FFC">
        <w:rPr>
          <w:b/>
          <w:bCs/>
          <w:sz w:val="24"/>
          <w:szCs w:val="24"/>
        </w:rPr>
        <w:lastRenderedPageBreak/>
        <w:t>Method 3 (Metcalfe Method):</w:t>
      </w:r>
    </w:p>
    <w:p w14:paraId="1A71CA23" w14:textId="77777777" w:rsidR="005A0922" w:rsidRDefault="005A0922" w:rsidP="005A0922">
      <w:pPr>
        <w:spacing w:line="257" w:lineRule="auto"/>
      </w:pPr>
      <w:r w:rsidRPr="3AE5D33A">
        <w:rPr>
          <w:rFonts w:ascii="Calibri" w:eastAsia="Calibri" w:hAnsi="Calibri" w:cs="Calibri"/>
        </w:rPr>
        <w:t xml:space="preserve">Model_3: </w:t>
      </w:r>
      <w:proofErr w:type="spellStart"/>
      <w:r w:rsidRPr="3AE5D33A">
        <w:rPr>
          <w:rFonts w:ascii="Calibri" w:eastAsia="Calibri" w:hAnsi="Calibri" w:cs="Calibri"/>
        </w:rPr>
        <w:t>ModelMetcalfe</w:t>
      </w:r>
      <w:proofErr w:type="spellEnd"/>
    </w:p>
    <w:p w14:paraId="1A64547E" w14:textId="77777777" w:rsidR="005A0922" w:rsidRDefault="005A0922" w:rsidP="005A0922">
      <w:pPr>
        <w:pStyle w:val="ListParagraph"/>
        <w:numPr>
          <w:ilvl w:val="0"/>
          <w:numId w:val="19"/>
        </w:numPr>
        <w:rPr>
          <w:rFonts w:ascii="Calibri" w:eastAsia="Calibri" w:hAnsi="Calibri" w:cs="Calibri"/>
          <w:b/>
          <w:bCs/>
        </w:rPr>
      </w:pPr>
      <w:proofErr w:type="spellStart"/>
      <w:proofErr w:type="gramStart"/>
      <w:r w:rsidRPr="0FBC1FFC">
        <w:rPr>
          <w:rFonts w:ascii="Calibri" w:eastAsia="Calibri" w:hAnsi="Calibri" w:cs="Calibri"/>
          <w:b/>
          <w:bCs/>
        </w:rPr>
        <w:t>Binance</w:t>
      </w:r>
      <w:proofErr w:type="spellEnd"/>
      <w:r w:rsidRPr="0FBC1FFC">
        <w:rPr>
          <w:rFonts w:ascii="Calibri" w:eastAsia="Calibri" w:hAnsi="Calibri" w:cs="Calibri"/>
          <w:b/>
          <w:bCs/>
        </w:rPr>
        <w:t>(</w:t>
      </w:r>
      <w:proofErr w:type="gramEnd"/>
      <w:r w:rsidRPr="0FBC1FFC">
        <w:rPr>
          <w:rFonts w:ascii="Calibri" w:eastAsia="Calibri" w:hAnsi="Calibri" w:cs="Calibri"/>
          <w:b/>
          <w:bCs/>
        </w:rPr>
        <w:t>BNB)</w:t>
      </w:r>
    </w:p>
    <w:p w14:paraId="160A2CF5" w14:textId="77777777" w:rsidR="005A0922" w:rsidRDefault="005A0922" w:rsidP="005A0922">
      <w:pPr>
        <w:pStyle w:val="ListParagraph"/>
        <w:numPr>
          <w:ilvl w:val="0"/>
          <w:numId w:val="18"/>
        </w:numPr>
        <w:rPr>
          <w:rFonts w:ascii="Calibri" w:eastAsia="Calibri" w:hAnsi="Calibri" w:cs="Calibri"/>
        </w:rPr>
      </w:pPr>
      <w:r w:rsidRPr="0FBC1FFC">
        <w:rPr>
          <w:rFonts w:ascii="Calibri" w:eastAsia="Calibri" w:hAnsi="Calibri" w:cs="Calibri"/>
        </w:rPr>
        <w:t xml:space="preserve">For formula 1: </w:t>
      </w:r>
      <w:r w:rsidRPr="0FBC1FFC">
        <w:rPr>
          <w:rFonts w:ascii="Calibri" w:eastAsia="Calibri" w:hAnsi="Calibri" w:cs="Calibri"/>
          <w:b/>
          <w:bCs/>
        </w:rPr>
        <w:t>NV = C*n^1.5,</w:t>
      </w:r>
      <w:r w:rsidRPr="0FBC1FFC">
        <w:rPr>
          <w:rFonts w:ascii="Calibri" w:eastAsia="Calibri" w:hAnsi="Calibri" w:cs="Calibri"/>
        </w:rPr>
        <w:t xml:space="preserve"> adjusted R^2 is 0.6408</w:t>
      </w:r>
    </w:p>
    <w:p w14:paraId="1F6B7BE9" w14:textId="77777777" w:rsidR="005A0922" w:rsidRDefault="005A0922" w:rsidP="005A0922">
      <w:pPr>
        <w:spacing w:line="257" w:lineRule="auto"/>
        <w:ind w:firstLine="360"/>
      </w:pPr>
      <w:r>
        <w:rPr>
          <w:noProof/>
        </w:rPr>
        <w:drawing>
          <wp:inline distT="0" distB="0" distL="0" distR="0" wp14:anchorId="264D478D" wp14:editId="7DBEC383">
            <wp:extent cx="4572000" cy="2524125"/>
            <wp:effectExtent l="0" t="0" r="0" b="0"/>
            <wp:docPr id="519158841" name="Picture 5191588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58841" name="Picture 519158841"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2524125"/>
                    </a:xfrm>
                    <a:prstGeom prst="rect">
                      <a:avLst/>
                    </a:prstGeom>
                  </pic:spPr>
                </pic:pic>
              </a:graphicData>
            </a:graphic>
          </wp:inline>
        </w:drawing>
      </w:r>
    </w:p>
    <w:p w14:paraId="797D695D" w14:textId="77777777" w:rsidR="005A0922" w:rsidRDefault="005A0922" w:rsidP="005A0922">
      <w:pPr>
        <w:pStyle w:val="ListParagraph"/>
        <w:numPr>
          <w:ilvl w:val="0"/>
          <w:numId w:val="18"/>
        </w:numPr>
        <w:rPr>
          <w:rFonts w:ascii="Calibri" w:eastAsia="Calibri" w:hAnsi="Calibri" w:cs="Calibri"/>
        </w:rPr>
      </w:pPr>
      <w:r w:rsidRPr="3AE5D33A">
        <w:rPr>
          <w:rFonts w:ascii="Calibri" w:eastAsia="Calibri" w:hAnsi="Calibri" w:cs="Calibri"/>
        </w:rPr>
        <w:t xml:space="preserve">For formula </w:t>
      </w:r>
      <w:proofErr w:type="gramStart"/>
      <w:r w:rsidRPr="3AE5D33A">
        <w:rPr>
          <w:rFonts w:ascii="Calibri" w:eastAsia="Calibri" w:hAnsi="Calibri" w:cs="Calibri"/>
        </w:rPr>
        <w:t>2 :</w:t>
      </w:r>
      <w:proofErr w:type="gramEnd"/>
      <w:r w:rsidRPr="3AE5D33A">
        <w:rPr>
          <w:rFonts w:ascii="Calibri" w:eastAsia="Calibri" w:hAnsi="Calibri" w:cs="Calibri"/>
        </w:rPr>
        <w:t xml:space="preserve"> </w:t>
      </w:r>
      <w:r w:rsidRPr="3AE5D33A">
        <w:rPr>
          <w:rFonts w:ascii="Calibri" w:eastAsia="Calibri" w:hAnsi="Calibri" w:cs="Calibri"/>
          <w:b/>
          <w:bCs/>
        </w:rPr>
        <w:t xml:space="preserve">NV = C*n*log(n), </w:t>
      </w:r>
      <w:r w:rsidRPr="3AE5D33A">
        <w:rPr>
          <w:rFonts w:ascii="Calibri" w:eastAsia="Calibri" w:hAnsi="Calibri" w:cs="Calibri"/>
        </w:rPr>
        <w:t>adjusted R^2 is 0.7091</w:t>
      </w:r>
    </w:p>
    <w:p w14:paraId="5B401F2D" w14:textId="77777777" w:rsidR="005A0922" w:rsidRDefault="005A0922" w:rsidP="005A0922">
      <w:pPr>
        <w:spacing w:line="257" w:lineRule="auto"/>
      </w:pPr>
      <w:r>
        <w:rPr>
          <w:noProof/>
        </w:rPr>
        <w:drawing>
          <wp:inline distT="0" distB="0" distL="0" distR="0" wp14:anchorId="1A5F69E2" wp14:editId="596DCF27">
            <wp:extent cx="4572000" cy="2524125"/>
            <wp:effectExtent l="0" t="0" r="0" b="0"/>
            <wp:docPr id="2145137177" name="Picture 21451371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37177" name="Picture 2145137177"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72000" cy="2524125"/>
                    </a:xfrm>
                    <a:prstGeom prst="rect">
                      <a:avLst/>
                    </a:prstGeom>
                  </pic:spPr>
                </pic:pic>
              </a:graphicData>
            </a:graphic>
          </wp:inline>
        </w:drawing>
      </w:r>
    </w:p>
    <w:p w14:paraId="45F8EE12" w14:textId="77777777" w:rsidR="005A0922" w:rsidRDefault="005A0922" w:rsidP="005A0922">
      <w:pPr>
        <w:pStyle w:val="ListParagraph"/>
        <w:numPr>
          <w:ilvl w:val="0"/>
          <w:numId w:val="18"/>
        </w:numPr>
        <w:rPr>
          <w:rFonts w:ascii="Calibri" w:eastAsia="Calibri" w:hAnsi="Calibri" w:cs="Calibri"/>
        </w:rPr>
      </w:pPr>
      <w:r w:rsidRPr="0FBC1FFC">
        <w:rPr>
          <w:rFonts w:ascii="Calibri" w:eastAsia="Calibri" w:hAnsi="Calibri" w:cs="Calibri"/>
        </w:rPr>
        <w:t xml:space="preserve">For formula 3: </w:t>
      </w:r>
      <w:r w:rsidRPr="0FBC1FFC">
        <w:rPr>
          <w:rFonts w:ascii="Calibri" w:eastAsia="Calibri" w:hAnsi="Calibri" w:cs="Calibri"/>
          <w:b/>
          <w:bCs/>
        </w:rPr>
        <w:t>NV = C*(n^2),</w:t>
      </w:r>
      <w:r w:rsidRPr="0FBC1FFC">
        <w:rPr>
          <w:rFonts w:ascii="Calibri" w:eastAsia="Calibri" w:hAnsi="Calibri" w:cs="Calibri"/>
        </w:rPr>
        <w:t xml:space="preserve"> adjusted R^2 is 0.5538</w:t>
      </w:r>
    </w:p>
    <w:p w14:paraId="79D1F184" w14:textId="77777777" w:rsidR="005A0922" w:rsidRDefault="005A0922" w:rsidP="005A0922">
      <w:pPr>
        <w:spacing w:line="257" w:lineRule="auto"/>
      </w:pPr>
      <w:r>
        <w:rPr>
          <w:noProof/>
        </w:rPr>
        <w:lastRenderedPageBreak/>
        <w:drawing>
          <wp:inline distT="0" distB="0" distL="0" distR="0" wp14:anchorId="64B0F304" wp14:editId="7367D736">
            <wp:extent cx="4572000" cy="2628900"/>
            <wp:effectExtent l="0" t="0" r="0" b="0"/>
            <wp:docPr id="1258676913" name="Picture 12586769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76913" name="Picture 1258676913"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inline>
        </w:drawing>
      </w:r>
    </w:p>
    <w:p w14:paraId="062B5203" w14:textId="77777777" w:rsidR="005A0922" w:rsidRDefault="005A0922" w:rsidP="005A0922">
      <w:pPr>
        <w:spacing w:line="257" w:lineRule="auto"/>
      </w:pPr>
      <w:r w:rsidRPr="0FBC1FFC">
        <w:rPr>
          <w:rFonts w:ascii="Calibri" w:eastAsia="Calibri" w:hAnsi="Calibri" w:cs="Calibri"/>
        </w:rPr>
        <w:t xml:space="preserve">Compared with all three </w:t>
      </w:r>
      <w:proofErr w:type="gramStart"/>
      <w:r w:rsidRPr="0FBC1FFC">
        <w:rPr>
          <w:rFonts w:ascii="Calibri" w:eastAsia="Calibri" w:hAnsi="Calibri" w:cs="Calibri"/>
        </w:rPr>
        <w:t>formula</w:t>
      </w:r>
      <w:proofErr w:type="gramEnd"/>
      <w:r w:rsidRPr="0FBC1FFC">
        <w:rPr>
          <w:rFonts w:ascii="Calibri" w:eastAsia="Calibri" w:hAnsi="Calibri" w:cs="Calibri"/>
        </w:rPr>
        <w:t xml:space="preserve"> for the </w:t>
      </w:r>
      <w:proofErr w:type="spellStart"/>
      <w:r w:rsidRPr="0FBC1FFC">
        <w:rPr>
          <w:rFonts w:ascii="Calibri" w:eastAsia="Calibri" w:hAnsi="Calibri" w:cs="Calibri"/>
        </w:rPr>
        <w:t>Binance</w:t>
      </w:r>
      <w:proofErr w:type="spellEnd"/>
      <w:r w:rsidRPr="0FBC1FFC">
        <w:rPr>
          <w:rFonts w:ascii="Calibri" w:eastAsia="Calibri" w:hAnsi="Calibri" w:cs="Calibri"/>
        </w:rPr>
        <w:t>, formula 2 has the most precise prediction.</w:t>
      </w:r>
    </w:p>
    <w:p w14:paraId="30D0C877" w14:textId="77777777" w:rsidR="005A0922" w:rsidRDefault="005A0922" w:rsidP="005A0922"/>
    <w:p w14:paraId="54A737E6" w14:textId="77777777" w:rsidR="005A0922" w:rsidRDefault="005A0922" w:rsidP="005A0922">
      <w:r>
        <w:rPr>
          <w:noProof/>
        </w:rPr>
        <w:drawing>
          <wp:inline distT="0" distB="0" distL="0" distR="0" wp14:anchorId="794BAA99" wp14:editId="6B6D93AC">
            <wp:extent cx="2724150" cy="2353907"/>
            <wp:effectExtent l="0" t="0" r="0" b="8890"/>
            <wp:docPr id="12" name="Picture 11" descr="Chart, histogram&#10;&#10;Description automatically generated">
              <a:extLst xmlns:a="http://schemas.openxmlformats.org/drawingml/2006/main">
                <a:ext uri="{FF2B5EF4-FFF2-40B4-BE49-F238E27FC236}">
                  <a16:creationId xmlns:a16="http://schemas.microsoft.com/office/drawing/2014/main" id="{9D3F281F-A4EB-994E-5B1D-6C56D461E0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Chart, histogram&#10;&#10;Description automatically generated">
                      <a:extLst>
                        <a:ext uri="{FF2B5EF4-FFF2-40B4-BE49-F238E27FC236}">
                          <a16:creationId xmlns:a16="http://schemas.microsoft.com/office/drawing/2014/main" id="{9D3F281F-A4EB-994E-5B1D-6C56D461E0A1}"/>
                        </a:ext>
                      </a:extLst>
                    </pic:cNvPr>
                    <pic:cNvPicPr>
                      <a:picLocks noChangeAspect="1"/>
                    </pic:cNvPicPr>
                  </pic:nvPicPr>
                  <pic:blipFill>
                    <a:blip r:embed="rId32"/>
                    <a:stretch>
                      <a:fillRect/>
                    </a:stretch>
                  </pic:blipFill>
                  <pic:spPr>
                    <a:xfrm>
                      <a:off x="0" y="0"/>
                      <a:ext cx="2760264" cy="2385113"/>
                    </a:xfrm>
                    <a:prstGeom prst="rect">
                      <a:avLst/>
                    </a:prstGeom>
                  </pic:spPr>
                </pic:pic>
              </a:graphicData>
            </a:graphic>
          </wp:inline>
        </w:drawing>
      </w:r>
      <w:r>
        <w:rPr>
          <w:noProof/>
        </w:rPr>
        <w:drawing>
          <wp:inline distT="0" distB="0" distL="0" distR="0" wp14:anchorId="3A480FAA" wp14:editId="780FDFC1">
            <wp:extent cx="2978785" cy="2285987"/>
            <wp:effectExtent l="0" t="0" r="0" b="635"/>
            <wp:docPr id="4" name="Picture 3" descr="Chart, histogram&#10;&#10;Description automatically generated">
              <a:extLst xmlns:a="http://schemas.openxmlformats.org/drawingml/2006/main">
                <a:ext uri="{FF2B5EF4-FFF2-40B4-BE49-F238E27FC236}">
                  <a16:creationId xmlns:a16="http://schemas.microsoft.com/office/drawing/2014/main" id="{418612BF-5B0E-4250-94C1-E30DD24263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histogram&#10;&#10;Description automatically generated">
                      <a:extLst>
                        <a:ext uri="{FF2B5EF4-FFF2-40B4-BE49-F238E27FC236}">
                          <a16:creationId xmlns:a16="http://schemas.microsoft.com/office/drawing/2014/main" id="{418612BF-5B0E-4250-94C1-E30DD242638B}"/>
                        </a:ext>
                      </a:extLst>
                    </pic:cNvPr>
                    <pic:cNvPicPr>
                      <a:picLocks noChangeAspect="1"/>
                    </pic:cNvPicPr>
                  </pic:nvPicPr>
                  <pic:blipFill>
                    <a:blip r:embed="rId33"/>
                    <a:stretch>
                      <a:fillRect/>
                    </a:stretch>
                  </pic:blipFill>
                  <pic:spPr>
                    <a:xfrm>
                      <a:off x="0" y="0"/>
                      <a:ext cx="3016679" cy="2315068"/>
                    </a:xfrm>
                    <a:prstGeom prst="rect">
                      <a:avLst/>
                    </a:prstGeom>
                  </pic:spPr>
                </pic:pic>
              </a:graphicData>
            </a:graphic>
          </wp:inline>
        </w:drawing>
      </w:r>
    </w:p>
    <w:p w14:paraId="434666C2" w14:textId="029B4F07" w:rsidR="005A0922" w:rsidRDefault="005A0922" w:rsidP="005A0922">
      <w:pPr>
        <w:jc w:val="center"/>
      </w:pPr>
      <w:r>
        <w:rPr>
          <w:noProof/>
        </w:rPr>
        <w:lastRenderedPageBreak/>
        <w:drawing>
          <wp:inline distT="0" distB="0" distL="0" distR="0" wp14:anchorId="4F5649C3" wp14:editId="41CD6A9A">
            <wp:extent cx="4952998" cy="3045794"/>
            <wp:effectExtent l="0" t="0" r="0" b="3810"/>
            <wp:docPr id="11"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4">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1D803D4F-1E9A-BFB8-4B51-78A81A92FB6D}"/>
                        </a:ext>
                      </a:extLst>
                    </a:blip>
                    <a:stretch>
                      <a:fillRect/>
                    </a:stretch>
                  </pic:blipFill>
                  <pic:spPr>
                    <a:xfrm>
                      <a:off x="0" y="0"/>
                      <a:ext cx="4952998" cy="3045794"/>
                    </a:xfrm>
                    <a:prstGeom prst="rect">
                      <a:avLst/>
                    </a:prstGeom>
                  </pic:spPr>
                </pic:pic>
              </a:graphicData>
            </a:graphic>
          </wp:inline>
        </w:drawing>
      </w:r>
    </w:p>
    <w:p w14:paraId="7EE0E70E" w14:textId="77777777" w:rsidR="005A0922" w:rsidRDefault="005A0922" w:rsidP="005A0922">
      <w:pPr>
        <w:pStyle w:val="ListParagraph"/>
        <w:numPr>
          <w:ilvl w:val="0"/>
          <w:numId w:val="19"/>
        </w:numPr>
        <w:rPr>
          <w:rFonts w:ascii="Calibri" w:eastAsia="Calibri" w:hAnsi="Calibri" w:cs="Calibri"/>
          <w:b/>
          <w:bCs/>
        </w:rPr>
      </w:pPr>
      <w:proofErr w:type="gramStart"/>
      <w:r w:rsidRPr="3AE5D33A">
        <w:rPr>
          <w:rFonts w:ascii="Calibri" w:eastAsia="Calibri" w:hAnsi="Calibri" w:cs="Calibri"/>
          <w:b/>
          <w:bCs/>
        </w:rPr>
        <w:t>Bitcoin(</w:t>
      </w:r>
      <w:proofErr w:type="gramEnd"/>
      <w:r w:rsidRPr="3AE5D33A">
        <w:rPr>
          <w:rFonts w:ascii="Calibri" w:eastAsia="Calibri" w:hAnsi="Calibri" w:cs="Calibri"/>
          <w:b/>
          <w:bCs/>
        </w:rPr>
        <w:t>BTC)</w:t>
      </w:r>
    </w:p>
    <w:p w14:paraId="150D0856" w14:textId="77777777" w:rsidR="005A0922" w:rsidRDefault="005A0922" w:rsidP="005A0922">
      <w:pPr>
        <w:pStyle w:val="ListParagraph"/>
        <w:numPr>
          <w:ilvl w:val="0"/>
          <w:numId w:val="17"/>
        </w:numPr>
        <w:rPr>
          <w:rFonts w:ascii="Calibri" w:eastAsia="Calibri" w:hAnsi="Calibri" w:cs="Calibri"/>
        </w:rPr>
      </w:pPr>
      <w:r w:rsidRPr="0FBC1FFC">
        <w:rPr>
          <w:rFonts w:ascii="Calibri" w:eastAsia="Calibri" w:hAnsi="Calibri" w:cs="Calibri"/>
        </w:rPr>
        <w:t xml:space="preserve">For formula 1: </w:t>
      </w:r>
      <w:r w:rsidRPr="0FBC1FFC">
        <w:rPr>
          <w:rFonts w:ascii="Calibri" w:eastAsia="Calibri" w:hAnsi="Calibri" w:cs="Calibri"/>
          <w:b/>
          <w:bCs/>
        </w:rPr>
        <w:t>NV = C*n^1.5,</w:t>
      </w:r>
      <w:r w:rsidRPr="0FBC1FFC">
        <w:rPr>
          <w:rFonts w:ascii="Calibri" w:eastAsia="Calibri" w:hAnsi="Calibri" w:cs="Calibri"/>
        </w:rPr>
        <w:t xml:space="preserve"> adjusted R^2 is 0.1907</w:t>
      </w:r>
    </w:p>
    <w:p w14:paraId="300595A6" w14:textId="77777777" w:rsidR="005A0922" w:rsidRDefault="005A0922" w:rsidP="005A0922">
      <w:pPr>
        <w:spacing w:line="257" w:lineRule="auto"/>
        <w:ind w:firstLine="720"/>
      </w:pPr>
      <w:r>
        <w:rPr>
          <w:noProof/>
        </w:rPr>
        <w:drawing>
          <wp:inline distT="0" distB="0" distL="0" distR="0" wp14:anchorId="29A06569" wp14:editId="095F2F3C">
            <wp:extent cx="4572000" cy="2314575"/>
            <wp:effectExtent l="0" t="0" r="0" b="0"/>
            <wp:docPr id="1406800080" name="Picture 14068000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00080" name="Picture 1406800080"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614AC2F1" w14:textId="77777777" w:rsidR="005A0922" w:rsidRDefault="005A0922" w:rsidP="005A0922">
      <w:pPr>
        <w:pStyle w:val="ListParagraph"/>
        <w:numPr>
          <w:ilvl w:val="0"/>
          <w:numId w:val="17"/>
        </w:numPr>
        <w:rPr>
          <w:rFonts w:ascii="Calibri" w:eastAsia="Calibri" w:hAnsi="Calibri" w:cs="Calibri"/>
        </w:rPr>
      </w:pPr>
      <w:r w:rsidRPr="3AE5D33A">
        <w:rPr>
          <w:rFonts w:ascii="Calibri" w:eastAsia="Calibri" w:hAnsi="Calibri" w:cs="Calibri"/>
        </w:rPr>
        <w:t xml:space="preserve">For formula </w:t>
      </w:r>
      <w:proofErr w:type="gramStart"/>
      <w:r w:rsidRPr="3AE5D33A">
        <w:rPr>
          <w:rFonts w:ascii="Calibri" w:eastAsia="Calibri" w:hAnsi="Calibri" w:cs="Calibri"/>
        </w:rPr>
        <w:t>2 :</w:t>
      </w:r>
      <w:proofErr w:type="gramEnd"/>
      <w:r w:rsidRPr="3AE5D33A">
        <w:rPr>
          <w:rFonts w:ascii="Calibri" w:eastAsia="Calibri" w:hAnsi="Calibri" w:cs="Calibri"/>
        </w:rPr>
        <w:t xml:space="preserve"> </w:t>
      </w:r>
      <w:r w:rsidRPr="3AE5D33A">
        <w:rPr>
          <w:rFonts w:ascii="Calibri" w:eastAsia="Calibri" w:hAnsi="Calibri" w:cs="Calibri"/>
          <w:b/>
          <w:bCs/>
        </w:rPr>
        <w:t xml:space="preserve">NV = C*n*log(n), </w:t>
      </w:r>
      <w:r w:rsidRPr="3AE5D33A">
        <w:rPr>
          <w:rFonts w:ascii="Calibri" w:eastAsia="Calibri" w:hAnsi="Calibri" w:cs="Calibri"/>
        </w:rPr>
        <w:t>adjusted R^2 is 0.1905</w:t>
      </w:r>
    </w:p>
    <w:p w14:paraId="0C2575E4" w14:textId="77777777" w:rsidR="005A0922" w:rsidRDefault="005A0922" w:rsidP="005A0922">
      <w:pPr>
        <w:spacing w:line="257" w:lineRule="auto"/>
        <w:ind w:firstLine="360"/>
      </w:pPr>
      <w:r>
        <w:rPr>
          <w:noProof/>
        </w:rPr>
        <w:lastRenderedPageBreak/>
        <w:drawing>
          <wp:inline distT="0" distB="0" distL="0" distR="0" wp14:anchorId="23A3CC38" wp14:editId="5DDE3564">
            <wp:extent cx="4572000" cy="2314575"/>
            <wp:effectExtent l="0" t="0" r="0" b="0"/>
            <wp:docPr id="2132006684" name="Picture 21320066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06684" name="Picture 2132006684"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1428533E" w14:textId="77777777" w:rsidR="005A0922" w:rsidRDefault="005A0922" w:rsidP="005A0922">
      <w:pPr>
        <w:pStyle w:val="ListParagraph"/>
        <w:numPr>
          <w:ilvl w:val="0"/>
          <w:numId w:val="17"/>
        </w:numPr>
        <w:rPr>
          <w:rFonts w:ascii="Calibri" w:eastAsia="Calibri" w:hAnsi="Calibri" w:cs="Calibri"/>
        </w:rPr>
      </w:pPr>
      <w:r w:rsidRPr="0FBC1FFC">
        <w:rPr>
          <w:rFonts w:ascii="Calibri" w:eastAsia="Calibri" w:hAnsi="Calibri" w:cs="Calibri"/>
        </w:rPr>
        <w:t xml:space="preserve">For formula 3: </w:t>
      </w:r>
      <w:r w:rsidRPr="0FBC1FFC">
        <w:rPr>
          <w:rFonts w:ascii="Calibri" w:eastAsia="Calibri" w:hAnsi="Calibri" w:cs="Calibri"/>
          <w:b/>
          <w:bCs/>
        </w:rPr>
        <w:t>NV = C*(n^2),</w:t>
      </w:r>
      <w:r w:rsidRPr="0FBC1FFC">
        <w:rPr>
          <w:rFonts w:ascii="Calibri" w:eastAsia="Calibri" w:hAnsi="Calibri" w:cs="Calibri"/>
        </w:rPr>
        <w:t xml:space="preserve"> adjusted R^2 is 0.19</w:t>
      </w:r>
    </w:p>
    <w:p w14:paraId="6A0E39D4" w14:textId="77777777" w:rsidR="005A0922" w:rsidRDefault="005A0922" w:rsidP="005A0922">
      <w:pPr>
        <w:spacing w:line="257" w:lineRule="auto"/>
      </w:pPr>
      <w:r>
        <w:rPr>
          <w:noProof/>
        </w:rPr>
        <w:drawing>
          <wp:inline distT="0" distB="0" distL="0" distR="0" wp14:anchorId="30B32E3F" wp14:editId="6501F675">
            <wp:extent cx="4572000" cy="2457450"/>
            <wp:effectExtent l="0" t="0" r="0" b="0"/>
            <wp:docPr id="1009117371" name="Picture 10091173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17371" name="Picture 1009117371"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p w14:paraId="3ECD5EB8" w14:textId="556201B0" w:rsidR="005A0922" w:rsidRDefault="005A0922" w:rsidP="005A0922">
      <w:pPr>
        <w:spacing w:line="257" w:lineRule="auto"/>
        <w:rPr>
          <w:rFonts w:ascii="Calibri" w:eastAsia="Calibri" w:hAnsi="Calibri" w:cs="Calibri"/>
        </w:rPr>
      </w:pPr>
      <w:r w:rsidRPr="3AE5D33A">
        <w:rPr>
          <w:rFonts w:ascii="Calibri" w:eastAsia="Calibri" w:hAnsi="Calibri" w:cs="Calibri"/>
        </w:rPr>
        <w:t>Based on our result’s</w:t>
      </w:r>
      <w:r w:rsidRPr="3AE5D33A">
        <w:rPr>
          <w:rFonts w:ascii="Calibri" w:eastAsia="Calibri" w:hAnsi="Calibri" w:cs="Calibri"/>
          <w:b/>
          <w:bCs/>
        </w:rPr>
        <w:t xml:space="preserve"> </w:t>
      </w:r>
      <w:r w:rsidRPr="3AE5D33A">
        <w:rPr>
          <w:rFonts w:ascii="Calibri" w:eastAsia="Calibri" w:hAnsi="Calibri" w:cs="Calibri"/>
        </w:rPr>
        <w:t>Metcalfe’s law is not suitable for predicting the Bitcoin’s price.</w:t>
      </w:r>
    </w:p>
    <w:p w14:paraId="6DD26A7F" w14:textId="77777777" w:rsidR="005A0922" w:rsidRDefault="005A0922" w:rsidP="005A0922"/>
    <w:p w14:paraId="3C4C8D56" w14:textId="77777777" w:rsidR="005A0922" w:rsidRDefault="005A0922" w:rsidP="005A0922">
      <w:r>
        <w:rPr>
          <w:noProof/>
        </w:rPr>
        <w:drawing>
          <wp:inline distT="0" distB="0" distL="0" distR="0" wp14:anchorId="54FBD1AE" wp14:editId="41178ECB">
            <wp:extent cx="2924175" cy="2139819"/>
            <wp:effectExtent l="0" t="0" r="0" b="0"/>
            <wp:docPr id="8" name="Picture 7" descr="Chart, histogram&#10;&#10;Description automatically generated">
              <a:extLst xmlns:a="http://schemas.openxmlformats.org/drawingml/2006/main">
                <a:ext uri="{FF2B5EF4-FFF2-40B4-BE49-F238E27FC236}">
                  <a16:creationId xmlns:a16="http://schemas.microsoft.com/office/drawing/2014/main" id="{38CA2D57-498D-079F-D0F0-630CCC9ADD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 histogram&#10;&#10;Description automatically generated">
                      <a:extLst>
                        <a:ext uri="{FF2B5EF4-FFF2-40B4-BE49-F238E27FC236}">
                          <a16:creationId xmlns:a16="http://schemas.microsoft.com/office/drawing/2014/main" id="{38CA2D57-498D-079F-D0F0-630CCC9ADD1F}"/>
                        </a:ext>
                      </a:extLst>
                    </pic:cNvPr>
                    <pic:cNvPicPr>
                      <a:picLocks noChangeAspect="1"/>
                    </pic:cNvPicPr>
                  </pic:nvPicPr>
                  <pic:blipFill>
                    <a:blip r:embed="rId38"/>
                    <a:stretch>
                      <a:fillRect/>
                    </a:stretch>
                  </pic:blipFill>
                  <pic:spPr>
                    <a:xfrm>
                      <a:off x="0" y="0"/>
                      <a:ext cx="2950311" cy="2158945"/>
                    </a:xfrm>
                    <a:prstGeom prst="rect">
                      <a:avLst/>
                    </a:prstGeom>
                  </pic:spPr>
                </pic:pic>
              </a:graphicData>
            </a:graphic>
          </wp:inline>
        </w:drawing>
      </w:r>
      <w:r>
        <w:rPr>
          <w:noProof/>
        </w:rPr>
        <w:drawing>
          <wp:inline distT="0" distB="0" distL="0" distR="0" wp14:anchorId="514837B0" wp14:editId="3CF10F03">
            <wp:extent cx="2800350" cy="2119034"/>
            <wp:effectExtent l="0" t="0" r="0" b="0"/>
            <wp:docPr id="2" name="Picture 1" descr="Chart, histogram&#10;&#10;Description automatically generated">
              <a:extLst xmlns:a="http://schemas.openxmlformats.org/drawingml/2006/main">
                <a:ext uri="{FF2B5EF4-FFF2-40B4-BE49-F238E27FC236}">
                  <a16:creationId xmlns:a16="http://schemas.microsoft.com/office/drawing/2014/main" id="{4BCCFBCD-5973-4D1D-BD0E-0F992CCCCE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hart, histogram&#10;&#10;Description automatically generated">
                      <a:extLst>
                        <a:ext uri="{FF2B5EF4-FFF2-40B4-BE49-F238E27FC236}">
                          <a16:creationId xmlns:a16="http://schemas.microsoft.com/office/drawing/2014/main" id="{4BCCFBCD-5973-4D1D-BD0E-0F992CCCCE61}"/>
                        </a:ext>
                      </a:extLst>
                    </pic:cNvPr>
                    <pic:cNvPicPr>
                      <a:picLocks noChangeAspect="1"/>
                    </pic:cNvPicPr>
                  </pic:nvPicPr>
                  <pic:blipFill>
                    <a:blip r:embed="rId39"/>
                    <a:stretch>
                      <a:fillRect/>
                    </a:stretch>
                  </pic:blipFill>
                  <pic:spPr>
                    <a:xfrm>
                      <a:off x="0" y="0"/>
                      <a:ext cx="2885245" cy="2183274"/>
                    </a:xfrm>
                    <a:prstGeom prst="rect">
                      <a:avLst/>
                    </a:prstGeom>
                  </pic:spPr>
                </pic:pic>
              </a:graphicData>
            </a:graphic>
          </wp:inline>
        </w:drawing>
      </w:r>
    </w:p>
    <w:p w14:paraId="5FD6F82D" w14:textId="77777777" w:rsidR="005A0922" w:rsidRDefault="005A0922" w:rsidP="005A0922">
      <w:pPr>
        <w:jc w:val="center"/>
      </w:pPr>
      <w:r>
        <w:rPr>
          <w:noProof/>
        </w:rPr>
        <w:lastRenderedPageBreak/>
        <w:drawing>
          <wp:inline distT="0" distB="0" distL="0" distR="0" wp14:anchorId="768A83D3" wp14:editId="3AF0249F">
            <wp:extent cx="4968242" cy="2834480"/>
            <wp:effectExtent l="0" t="0" r="3810" b="3810"/>
            <wp:docPr id="5"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0">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64CD7839-A5F8-D8DF-A926-5CBB35631138}"/>
                        </a:ext>
                      </a:extLst>
                    </a:blip>
                    <a:stretch>
                      <a:fillRect/>
                    </a:stretch>
                  </pic:blipFill>
                  <pic:spPr>
                    <a:xfrm>
                      <a:off x="0" y="0"/>
                      <a:ext cx="4968242" cy="2834480"/>
                    </a:xfrm>
                    <a:prstGeom prst="rect">
                      <a:avLst/>
                    </a:prstGeom>
                  </pic:spPr>
                </pic:pic>
              </a:graphicData>
            </a:graphic>
          </wp:inline>
        </w:drawing>
      </w:r>
    </w:p>
    <w:p w14:paraId="67B7977A" w14:textId="1B336B9A" w:rsidR="005A0922" w:rsidRDefault="005A0922" w:rsidP="005A0922">
      <w:pPr>
        <w:spacing w:line="257" w:lineRule="auto"/>
      </w:pPr>
    </w:p>
    <w:p w14:paraId="093B0CF9" w14:textId="77777777" w:rsidR="005A0922" w:rsidRDefault="005A0922" w:rsidP="005A0922">
      <w:pPr>
        <w:pStyle w:val="ListParagraph"/>
        <w:numPr>
          <w:ilvl w:val="0"/>
          <w:numId w:val="19"/>
        </w:numPr>
        <w:rPr>
          <w:rFonts w:ascii="Calibri" w:eastAsia="Calibri" w:hAnsi="Calibri" w:cs="Calibri"/>
          <w:b/>
          <w:bCs/>
        </w:rPr>
      </w:pPr>
      <w:r w:rsidRPr="3AE5D33A">
        <w:rPr>
          <w:rFonts w:ascii="Calibri" w:eastAsia="Calibri" w:hAnsi="Calibri" w:cs="Calibri"/>
          <w:b/>
          <w:bCs/>
        </w:rPr>
        <w:t>Ethereum (ETH)</w:t>
      </w:r>
    </w:p>
    <w:p w14:paraId="396D6448" w14:textId="77777777" w:rsidR="005A0922" w:rsidRDefault="005A0922" w:rsidP="005A0922">
      <w:pPr>
        <w:pStyle w:val="ListParagraph"/>
        <w:numPr>
          <w:ilvl w:val="0"/>
          <w:numId w:val="16"/>
        </w:numPr>
        <w:rPr>
          <w:rFonts w:ascii="Calibri" w:eastAsia="Calibri" w:hAnsi="Calibri" w:cs="Calibri"/>
        </w:rPr>
      </w:pPr>
      <w:r w:rsidRPr="0FBC1FFC">
        <w:rPr>
          <w:rFonts w:ascii="Calibri" w:eastAsia="Calibri" w:hAnsi="Calibri" w:cs="Calibri"/>
        </w:rPr>
        <w:t xml:space="preserve">For formula 1: </w:t>
      </w:r>
      <w:r w:rsidRPr="0FBC1FFC">
        <w:rPr>
          <w:rFonts w:ascii="Calibri" w:eastAsia="Calibri" w:hAnsi="Calibri" w:cs="Calibri"/>
          <w:b/>
          <w:bCs/>
        </w:rPr>
        <w:t>NV = C*n^1.5,</w:t>
      </w:r>
      <w:r w:rsidRPr="0FBC1FFC">
        <w:rPr>
          <w:rFonts w:ascii="Calibri" w:eastAsia="Calibri" w:hAnsi="Calibri" w:cs="Calibri"/>
        </w:rPr>
        <w:t xml:space="preserve"> adjusted R^2 is 0.4199</w:t>
      </w:r>
    </w:p>
    <w:p w14:paraId="34ACDDFF" w14:textId="77777777" w:rsidR="005A0922" w:rsidRDefault="005A0922" w:rsidP="005A0922">
      <w:pPr>
        <w:spacing w:line="257" w:lineRule="auto"/>
        <w:ind w:firstLine="720"/>
      </w:pPr>
      <w:r>
        <w:rPr>
          <w:noProof/>
        </w:rPr>
        <w:drawing>
          <wp:inline distT="0" distB="0" distL="0" distR="0" wp14:anchorId="1758E2F6" wp14:editId="4807C5E4">
            <wp:extent cx="4572000" cy="2524125"/>
            <wp:effectExtent l="0" t="0" r="0" b="0"/>
            <wp:docPr id="1494207475" name="Picture 149420747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07475" name="Picture 1494207475" descr="Text, let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572000" cy="2524125"/>
                    </a:xfrm>
                    <a:prstGeom prst="rect">
                      <a:avLst/>
                    </a:prstGeom>
                  </pic:spPr>
                </pic:pic>
              </a:graphicData>
            </a:graphic>
          </wp:inline>
        </w:drawing>
      </w:r>
    </w:p>
    <w:p w14:paraId="66CD502F" w14:textId="77777777" w:rsidR="005A0922" w:rsidRDefault="005A0922" w:rsidP="005A0922">
      <w:pPr>
        <w:pStyle w:val="ListParagraph"/>
        <w:numPr>
          <w:ilvl w:val="0"/>
          <w:numId w:val="16"/>
        </w:numPr>
        <w:rPr>
          <w:rFonts w:ascii="Calibri" w:eastAsia="Calibri" w:hAnsi="Calibri" w:cs="Calibri"/>
        </w:rPr>
      </w:pPr>
      <w:r w:rsidRPr="3AE5D33A">
        <w:rPr>
          <w:rFonts w:ascii="Calibri" w:eastAsia="Calibri" w:hAnsi="Calibri" w:cs="Calibri"/>
        </w:rPr>
        <w:t xml:space="preserve">For formula </w:t>
      </w:r>
      <w:proofErr w:type="gramStart"/>
      <w:r w:rsidRPr="3AE5D33A">
        <w:rPr>
          <w:rFonts w:ascii="Calibri" w:eastAsia="Calibri" w:hAnsi="Calibri" w:cs="Calibri"/>
        </w:rPr>
        <w:t>2 :</w:t>
      </w:r>
      <w:proofErr w:type="gramEnd"/>
      <w:r w:rsidRPr="3AE5D33A">
        <w:rPr>
          <w:rFonts w:ascii="Calibri" w:eastAsia="Calibri" w:hAnsi="Calibri" w:cs="Calibri"/>
        </w:rPr>
        <w:t xml:space="preserve"> </w:t>
      </w:r>
      <w:r w:rsidRPr="3AE5D33A">
        <w:rPr>
          <w:rFonts w:ascii="Calibri" w:eastAsia="Calibri" w:hAnsi="Calibri" w:cs="Calibri"/>
          <w:b/>
          <w:bCs/>
        </w:rPr>
        <w:t xml:space="preserve">NV = C*n*log(n), </w:t>
      </w:r>
      <w:r w:rsidRPr="3AE5D33A">
        <w:rPr>
          <w:rFonts w:ascii="Calibri" w:eastAsia="Calibri" w:hAnsi="Calibri" w:cs="Calibri"/>
        </w:rPr>
        <w:t>adjusted R^2 is 0.4292</w:t>
      </w:r>
    </w:p>
    <w:p w14:paraId="6D89FF07" w14:textId="77777777" w:rsidR="005A0922" w:rsidRDefault="005A0922" w:rsidP="005A0922">
      <w:pPr>
        <w:spacing w:line="257" w:lineRule="auto"/>
        <w:ind w:firstLine="360"/>
      </w:pPr>
      <w:r>
        <w:rPr>
          <w:noProof/>
        </w:rPr>
        <w:lastRenderedPageBreak/>
        <w:drawing>
          <wp:inline distT="0" distB="0" distL="0" distR="0" wp14:anchorId="6D3FA374" wp14:editId="3D6E7AFF">
            <wp:extent cx="4572000" cy="2438400"/>
            <wp:effectExtent l="0" t="0" r="0" b="0"/>
            <wp:docPr id="1191374270" name="Picture 11913742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74270" name="Picture 1191374270"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62099538" w14:textId="77777777" w:rsidR="005A0922" w:rsidRDefault="005A0922" w:rsidP="005A0922">
      <w:pPr>
        <w:pStyle w:val="ListParagraph"/>
        <w:numPr>
          <w:ilvl w:val="0"/>
          <w:numId w:val="16"/>
        </w:numPr>
        <w:rPr>
          <w:rFonts w:ascii="Calibri" w:eastAsia="Calibri" w:hAnsi="Calibri" w:cs="Calibri"/>
        </w:rPr>
      </w:pPr>
      <w:r w:rsidRPr="0FBC1FFC">
        <w:rPr>
          <w:rFonts w:ascii="Calibri" w:eastAsia="Calibri" w:hAnsi="Calibri" w:cs="Calibri"/>
        </w:rPr>
        <w:t xml:space="preserve">For formula 3: </w:t>
      </w:r>
      <w:r w:rsidRPr="0FBC1FFC">
        <w:rPr>
          <w:rFonts w:ascii="Calibri" w:eastAsia="Calibri" w:hAnsi="Calibri" w:cs="Calibri"/>
          <w:b/>
          <w:bCs/>
        </w:rPr>
        <w:t>NV = C*(n^2),</w:t>
      </w:r>
      <w:r w:rsidRPr="0FBC1FFC">
        <w:rPr>
          <w:rFonts w:ascii="Calibri" w:eastAsia="Calibri" w:hAnsi="Calibri" w:cs="Calibri"/>
        </w:rPr>
        <w:t xml:space="preserve"> adjusted R^2 is 0.3985</w:t>
      </w:r>
    </w:p>
    <w:p w14:paraId="24AE71EB" w14:textId="77777777" w:rsidR="005A0922" w:rsidRDefault="005A0922" w:rsidP="005A0922">
      <w:pPr>
        <w:spacing w:line="257" w:lineRule="auto"/>
      </w:pPr>
      <w:r>
        <w:rPr>
          <w:noProof/>
        </w:rPr>
        <w:drawing>
          <wp:inline distT="0" distB="0" distL="0" distR="0" wp14:anchorId="52716B2B" wp14:editId="642924FD">
            <wp:extent cx="4572000" cy="2571750"/>
            <wp:effectExtent l="0" t="0" r="0" b="0"/>
            <wp:docPr id="1925730417" name="Picture 19257304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30417" name="Picture 1925730417"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354FF6A" w14:textId="77777777" w:rsidR="005A0922" w:rsidRDefault="005A0922" w:rsidP="005A0922">
      <w:pPr>
        <w:spacing w:line="257" w:lineRule="auto"/>
      </w:pPr>
      <w:r w:rsidRPr="3AE5D33A">
        <w:rPr>
          <w:rFonts w:ascii="Calibri" w:eastAsia="Calibri" w:hAnsi="Calibri" w:cs="Calibri"/>
          <w:b/>
          <w:bCs/>
        </w:rPr>
        <w:t xml:space="preserve"> </w:t>
      </w:r>
    </w:p>
    <w:p w14:paraId="7ED76470" w14:textId="77777777" w:rsidR="005A0922" w:rsidRDefault="005A0922" w:rsidP="005A0922">
      <w:pPr>
        <w:spacing w:line="257" w:lineRule="auto"/>
      </w:pPr>
      <w:r w:rsidRPr="0FBC1FFC">
        <w:rPr>
          <w:rFonts w:ascii="Calibri" w:eastAsia="Calibri" w:hAnsi="Calibri" w:cs="Calibri"/>
        </w:rPr>
        <w:t>Based on the results, formula 2 has better precision.</w:t>
      </w:r>
    </w:p>
    <w:p w14:paraId="28352236" w14:textId="77777777" w:rsidR="005A0922" w:rsidRDefault="005A0922" w:rsidP="005A0922">
      <w:pPr>
        <w:spacing w:line="257" w:lineRule="auto"/>
      </w:pPr>
    </w:p>
    <w:p w14:paraId="4F9C2F8E" w14:textId="77777777" w:rsidR="005A0922" w:rsidRDefault="005A0922" w:rsidP="005A0922">
      <w:r>
        <w:rPr>
          <w:noProof/>
        </w:rPr>
        <w:lastRenderedPageBreak/>
        <w:t>s</w:t>
      </w:r>
      <w:r>
        <w:rPr>
          <w:noProof/>
        </w:rPr>
        <w:drawing>
          <wp:inline distT="0" distB="0" distL="0" distR="0" wp14:anchorId="058AC0D5" wp14:editId="1B59C80F">
            <wp:extent cx="2924175" cy="2261206"/>
            <wp:effectExtent l="0" t="0" r="0" b="6350"/>
            <wp:docPr id="9" name="Picture 8" descr="Chart, histogram&#10;&#10;Description automatically generated">
              <a:extLst xmlns:a="http://schemas.openxmlformats.org/drawingml/2006/main">
                <a:ext uri="{FF2B5EF4-FFF2-40B4-BE49-F238E27FC236}">
                  <a16:creationId xmlns:a16="http://schemas.microsoft.com/office/drawing/2014/main" id="{B5C6C7EB-CE71-174E-946F-E234E73155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 histogram&#10;&#10;Description automatically generated">
                      <a:extLst>
                        <a:ext uri="{FF2B5EF4-FFF2-40B4-BE49-F238E27FC236}">
                          <a16:creationId xmlns:a16="http://schemas.microsoft.com/office/drawing/2014/main" id="{B5C6C7EB-CE71-174E-946F-E234E7315549}"/>
                        </a:ext>
                      </a:extLst>
                    </pic:cNvPr>
                    <pic:cNvPicPr>
                      <a:picLocks noChangeAspect="1"/>
                    </pic:cNvPicPr>
                  </pic:nvPicPr>
                  <pic:blipFill>
                    <a:blip r:embed="rId44"/>
                    <a:stretch>
                      <a:fillRect/>
                    </a:stretch>
                  </pic:blipFill>
                  <pic:spPr>
                    <a:xfrm>
                      <a:off x="0" y="0"/>
                      <a:ext cx="2972632" cy="2298677"/>
                    </a:xfrm>
                    <a:prstGeom prst="rect">
                      <a:avLst/>
                    </a:prstGeom>
                  </pic:spPr>
                </pic:pic>
              </a:graphicData>
            </a:graphic>
          </wp:inline>
        </w:drawing>
      </w:r>
      <w:r>
        <w:rPr>
          <w:noProof/>
        </w:rPr>
        <w:drawing>
          <wp:inline distT="0" distB="0" distL="0" distR="0" wp14:anchorId="2359CB4D" wp14:editId="536D5889">
            <wp:extent cx="2914650" cy="2213502"/>
            <wp:effectExtent l="0" t="0" r="0" b="0"/>
            <wp:docPr id="3" name="Picture 2" descr="Chart, histogram&#10;&#10;Description automatically generated">
              <a:extLst xmlns:a="http://schemas.openxmlformats.org/drawingml/2006/main">
                <a:ext uri="{FF2B5EF4-FFF2-40B4-BE49-F238E27FC236}">
                  <a16:creationId xmlns:a16="http://schemas.microsoft.com/office/drawing/2014/main" id="{621C44B1-865F-4A7D-8F96-D14C8C683A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histogram&#10;&#10;Description automatically generated">
                      <a:extLst>
                        <a:ext uri="{FF2B5EF4-FFF2-40B4-BE49-F238E27FC236}">
                          <a16:creationId xmlns:a16="http://schemas.microsoft.com/office/drawing/2014/main" id="{621C44B1-865F-4A7D-8F96-D14C8C683A26}"/>
                        </a:ext>
                      </a:extLst>
                    </pic:cNvPr>
                    <pic:cNvPicPr>
                      <a:picLocks noChangeAspect="1"/>
                    </pic:cNvPicPr>
                  </pic:nvPicPr>
                  <pic:blipFill>
                    <a:blip r:embed="rId45"/>
                    <a:stretch>
                      <a:fillRect/>
                    </a:stretch>
                  </pic:blipFill>
                  <pic:spPr>
                    <a:xfrm>
                      <a:off x="0" y="0"/>
                      <a:ext cx="2958489" cy="2246795"/>
                    </a:xfrm>
                    <a:prstGeom prst="rect">
                      <a:avLst/>
                    </a:prstGeom>
                  </pic:spPr>
                </pic:pic>
              </a:graphicData>
            </a:graphic>
          </wp:inline>
        </w:drawing>
      </w:r>
    </w:p>
    <w:p w14:paraId="35D94D87" w14:textId="77777777" w:rsidR="005A0922" w:rsidRDefault="005A0922" w:rsidP="005A0922">
      <w:pPr>
        <w:jc w:val="center"/>
      </w:pPr>
      <w:r>
        <w:rPr>
          <w:noProof/>
        </w:rPr>
        <w:drawing>
          <wp:inline distT="0" distB="0" distL="0" distR="0" wp14:anchorId="116A2AA3" wp14:editId="2E4EA536">
            <wp:extent cx="5029200" cy="3011479"/>
            <wp:effectExtent l="0" t="0" r="0" b="7620"/>
            <wp:docPr id="6"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6">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345D91DD-3F72-66AD-B2F2-BD19E12F6175}"/>
                        </a:ext>
                      </a:extLst>
                    </a:blip>
                    <a:stretch>
                      <a:fillRect/>
                    </a:stretch>
                  </pic:blipFill>
                  <pic:spPr>
                    <a:xfrm>
                      <a:off x="0" y="0"/>
                      <a:ext cx="5029200" cy="3011479"/>
                    </a:xfrm>
                    <a:prstGeom prst="rect">
                      <a:avLst/>
                    </a:prstGeom>
                  </pic:spPr>
                </pic:pic>
              </a:graphicData>
            </a:graphic>
          </wp:inline>
        </w:drawing>
      </w:r>
    </w:p>
    <w:p w14:paraId="196E3F78" w14:textId="6C7FFFF1" w:rsidR="005A0922" w:rsidRDefault="005A0922" w:rsidP="005A0922"/>
    <w:p w14:paraId="3585ADDE" w14:textId="1EB3C54C" w:rsidR="005A0922" w:rsidRDefault="005A0922" w:rsidP="005A0922">
      <w:pPr>
        <w:rPr>
          <w:b/>
          <w:bCs/>
          <w:sz w:val="24"/>
          <w:szCs w:val="24"/>
        </w:rPr>
      </w:pPr>
    </w:p>
    <w:p w14:paraId="71A4B0A0" w14:textId="5618D6EB" w:rsidR="005A0922" w:rsidRDefault="005A0922" w:rsidP="005A0922">
      <w:pPr>
        <w:rPr>
          <w:b/>
          <w:bCs/>
          <w:sz w:val="24"/>
          <w:szCs w:val="24"/>
        </w:rPr>
      </w:pPr>
    </w:p>
    <w:p w14:paraId="11F9EBB0" w14:textId="3BD36B25" w:rsidR="005A0922" w:rsidRDefault="005A0922" w:rsidP="005A0922">
      <w:pPr>
        <w:rPr>
          <w:b/>
          <w:bCs/>
          <w:sz w:val="24"/>
          <w:szCs w:val="24"/>
        </w:rPr>
      </w:pPr>
    </w:p>
    <w:p w14:paraId="38C24ABA" w14:textId="10B984B6" w:rsidR="005A0922" w:rsidRDefault="005A0922" w:rsidP="005A0922">
      <w:pPr>
        <w:rPr>
          <w:b/>
          <w:bCs/>
          <w:sz w:val="24"/>
          <w:szCs w:val="24"/>
        </w:rPr>
      </w:pPr>
    </w:p>
    <w:p w14:paraId="3824E401" w14:textId="7A4BC271" w:rsidR="005A0922" w:rsidRDefault="005A0922" w:rsidP="005A0922">
      <w:pPr>
        <w:rPr>
          <w:b/>
          <w:bCs/>
          <w:sz w:val="24"/>
          <w:szCs w:val="24"/>
        </w:rPr>
      </w:pPr>
    </w:p>
    <w:p w14:paraId="476F5F36" w14:textId="16A485B1" w:rsidR="005A0922" w:rsidRDefault="005A0922" w:rsidP="005A0922">
      <w:pPr>
        <w:rPr>
          <w:b/>
          <w:bCs/>
          <w:sz w:val="24"/>
          <w:szCs w:val="24"/>
        </w:rPr>
      </w:pPr>
    </w:p>
    <w:p w14:paraId="40A9A06E" w14:textId="467C8097" w:rsidR="005A0922" w:rsidRDefault="005A0922" w:rsidP="005A0922">
      <w:pPr>
        <w:rPr>
          <w:b/>
          <w:bCs/>
          <w:sz w:val="24"/>
          <w:szCs w:val="24"/>
        </w:rPr>
      </w:pPr>
    </w:p>
    <w:p w14:paraId="315DF886" w14:textId="77777777" w:rsidR="005A0922" w:rsidRDefault="005A0922" w:rsidP="005A0922">
      <w:pPr>
        <w:rPr>
          <w:b/>
          <w:bCs/>
          <w:sz w:val="24"/>
          <w:szCs w:val="24"/>
        </w:rPr>
      </w:pPr>
    </w:p>
    <w:p w14:paraId="646BFE3B" w14:textId="17F6F468" w:rsidR="005A0922" w:rsidRDefault="005A0922" w:rsidP="005A0922">
      <w:pPr>
        <w:rPr>
          <w:b/>
          <w:bCs/>
          <w:sz w:val="24"/>
          <w:szCs w:val="24"/>
        </w:rPr>
      </w:pPr>
      <w:r w:rsidRPr="0FBC1FFC">
        <w:rPr>
          <w:b/>
          <w:bCs/>
          <w:sz w:val="24"/>
          <w:szCs w:val="24"/>
        </w:rPr>
        <w:lastRenderedPageBreak/>
        <w:t>Method 4 (Relative Evaluation Meth</w:t>
      </w:r>
      <w:r w:rsidR="00582561">
        <w:rPr>
          <w:b/>
          <w:bCs/>
          <w:sz w:val="24"/>
          <w:szCs w:val="24"/>
        </w:rPr>
        <w:t>o</w:t>
      </w:r>
      <w:r w:rsidRPr="0FBC1FFC">
        <w:rPr>
          <w:b/>
          <w:bCs/>
          <w:sz w:val="24"/>
          <w:szCs w:val="24"/>
        </w:rPr>
        <w:t>d):</w:t>
      </w:r>
    </w:p>
    <w:p w14:paraId="1E04FC72" w14:textId="77777777" w:rsidR="005A0922" w:rsidRPr="00275F74" w:rsidRDefault="005A0922" w:rsidP="005A0922">
      <w:pPr>
        <w:rPr>
          <w:b/>
          <w:bCs/>
        </w:rPr>
      </w:pPr>
      <w:r w:rsidRPr="0FBC1FFC">
        <w:rPr>
          <w:b/>
          <w:bCs/>
        </w:rPr>
        <w:t>Bitcoin Analysis:</w:t>
      </w:r>
    </w:p>
    <w:p w14:paraId="4055612E" w14:textId="77777777" w:rsidR="005A0922" w:rsidRDefault="005A0922" w:rsidP="005A0922">
      <w:r>
        <w:rPr>
          <w:noProof/>
        </w:rPr>
        <w:drawing>
          <wp:inline distT="0" distB="0" distL="0" distR="0" wp14:anchorId="0AA6611B" wp14:editId="2BE80919">
            <wp:extent cx="4391025" cy="4572000"/>
            <wp:effectExtent l="0" t="0" r="0" b="0"/>
            <wp:docPr id="2080269933" name="Picture 20802699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69933" name="Picture 2080269933" descr="Tabl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391025" cy="4572000"/>
                    </a:xfrm>
                    <a:prstGeom prst="rect">
                      <a:avLst/>
                    </a:prstGeom>
                  </pic:spPr>
                </pic:pic>
              </a:graphicData>
            </a:graphic>
          </wp:inline>
        </w:drawing>
      </w:r>
    </w:p>
    <w:p w14:paraId="267DEB4B" w14:textId="5D4352E7" w:rsidR="005A0922" w:rsidRDefault="005A0922" w:rsidP="005A0922">
      <w:r>
        <w:t>BTC R</w:t>
      </w:r>
      <w:r>
        <w:rPr>
          <w:vertAlign w:val="superscript"/>
        </w:rPr>
        <w:t>2</w:t>
      </w:r>
      <w:r>
        <w:t xml:space="preserve"> is 0.521</w:t>
      </w:r>
    </w:p>
    <w:p w14:paraId="7AD06246" w14:textId="27570906" w:rsidR="00486E7F" w:rsidRDefault="00486E7F" w:rsidP="005A0922"/>
    <w:p w14:paraId="5101ECBE" w14:textId="51E40C64" w:rsidR="00486E7F" w:rsidRDefault="00486E7F" w:rsidP="005A0922"/>
    <w:p w14:paraId="34BC2A3A" w14:textId="31ACBB01" w:rsidR="00486E7F" w:rsidRDefault="00486E7F" w:rsidP="005A0922"/>
    <w:p w14:paraId="4A8ED73A" w14:textId="64E398F2" w:rsidR="00486E7F" w:rsidRDefault="00486E7F" w:rsidP="005A0922"/>
    <w:p w14:paraId="0A6F63B1" w14:textId="6E5046BA" w:rsidR="00486E7F" w:rsidRDefault="00486E7F" w:rsidP="005A0922"/>
    <w:p w14:paraId="18B64E13" w14:textId="24DDF629" w:rsidR="00486E7F" w:rsidRDefault="00486E7F" w:rsidP="005A0922"/>
    <w:p w14:paraId="723952C4" w14:textId="1C291B2C" w:rsidR="00486E7F" w:rsidRDefault="00486E7F" w:rsidP="005A0922"/>
    <w:p w14:paraId="70042519" w14:textId="6A10202C" w:rsidR="00486E7F" w:rsidRDefault="00486E7F" w:rsidP="005A0922"/>
    <w:p w14:paraId="07AF2E00" w14:textId="77777777" w:rsidR="00486E7F" w:rsidRPr="00CE6D8C" w:rsidRDefault="00486E7F" w:rsidP="005A0922">
      <w:pPr>
        <w:rPr>
          <w:vertAlign w:val="superscript"/>
        </w:rPr>
      </w:pPr>
    </w:p>
    <w:p w14:paraId="47B85DF5" w14:textId="77777777" w:rsidR="005A0922" w:rsidRPr="00CE6D8C" w:rsidRDefault="005A0922" w:rsidP="005A0922">
      <w:pPr>
        <w:rPr>
          <w:b/>
          <w:bCs/>
        </w:rPr>
      </w:pPr>
      <w:r w:rsidRPr="0FBC1FFC">
        <w:rPr>
          <w:b/>
          <w:bCs/>
        </w:rPr>
        <w:lastRenderedPageBreak/>
        <w:t>Ethereum Analysis:</w:t>
      </w:r>
    </w:p>
    <w:p w14:paraId="06F96550" w14:textId="77777777" w:rsidR="005A0922" w:rsidRDefault="005A0922" w:rsidP="005A0922">
      <w:r>
        <w:rPr>
          <w:noProof/>
        </w:rPr>
        <w:drawing>
          <wp:inline distT="0" distB="0" distL="0" distR="0" wp14:anchorId="7FB1D813" wp14:editId="64BB427E">
            <wp:extent cx="4572000" cy="4562475"/>
            <wp:effectExtent l="0" t="0" r="0" b="0"/>
            <wp:docPr id="455107997" name="Picture 45510799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07997" name="Picture 455107997" descr="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572000" cy="4562475"/>
                    </a:xfrm>
                    <a:prstGeom prst="rect">
                      <a:avLst/>
                    </a:prstGeom>
                  </pic:spPr>
                </pic:pic>
              </a:graphicData>
            </a:graphic>
          </wp:inline>
        </w:drawing>
      </w:r>
    </w:p>
    <w:p w14:paraId="28B0515B" w14:textId="66846CB2" w:rsidR="005A0922" w:rsidRDefault="005A0922" w:rsidP="005A0922">
      <w:r>
        <w:t>ETH R</w:t>
      </w:r>
      <w:r>
        <w:rPr>
          <w:vertAlign w:val="superscript"/>
        </w:rPr>
        <w:t>2</w:t>
      </w:r>
      <w:r>
        <w:t xml:space="preserve"> is 0.229</w:t>
      </w:r>
    </w:p>
    <w:p w14:paraId="014AD96F" w14:textId="2F8438F6" w:rsidR="00486E7F" w:rsidRDefault="00486E7F" w:rsidP="005A0922"/>
    <w:p w14:paraId="7E8A13B3" w14:textId="1222B9AC" w:rsidR="00486E7F" w:rsidRDefault="00486E7F" w:rsidP="005A0922"/>
    <w:p w14:paraId="5939AC1D" w14:textId="148CA9F5" w:rsidR="00486E7F" w:rsidRDefault="00486E7F" w:rsidP="005A0922"/>
    <w:p w14:paraId="7360D22D" w14:textId="646BEEB3" w:rsidR="00486E7F" w:rsidRDefault="00486E7F" w:rsidP="005A0922"/>
    <w:p w14:paraId="1BB127AA" w14:textId="764B680A" w:rsidR="00486E7F" w:rsidRDefault="00486E7F" w:rsidP="005A0922"/>
    <w:p w14:paraId="45E34C2E" w14:textId="3BEE66FD" w:rsidR="00486E7F" w:rsidRDefault="00486E7F" w:rsidP="005A0922"/>
    <w:p w14:paraId="43F1CF6D" w14:textId="2EAF686F" w:rsidR="00486E7F" w:rsidRDefault="00486E7F" w:rsidP="005A0922"/>
    <w:p w14:paraId="1A462A04" w14:textId="10C69E11" w:rsidR="00486E7F" w:rsidRDefault="00486E7F" w:rsidP="005A0922"/>
    <w:p w14:paraId="2EAAB803" w14:textId="666209A7" w:rsidR="00486E7F" w:rsidRDefault="00486E7F" w:rsidP="005A0922"/>
    <w:p w14:paraId="5A193F35" w14:textId="77777777" w:rsidR="00486E7F" w:rsidRDefault="00486E7F" w:rsidP="005A0922"/>
    <w:p w14:paraId="0F2DD8BE" w14:textId="77777777" w:rsidR="005A0922" w:rsidRPr="00275F74" w:rsidRDefault="005A0922" w:rsidP="005A0922">
      <w:pPr>
        <w:rPr>
          <w:b/>
          <w:bCs/>
        </w:rPr>
      </w:pPr>
      <w:proofErr w:type="spellStart"/>
      <w:r w:rsidRPr="0FBC1FFC">
        <w:rPr>
          <w:b/>
          <w:bCs/>
        </w:rPr>
        <w:lastRenderedPageBreak/>
        <w:t>Binance</w:t>
      </w:r>
      <w:proofErr w:type="spellEnd"/>
      <w:r w:rsidRPr="0FBC1FFC">
        <w:rPr>
          <w:b/>
          <w:bCs/>
        </w:rPr>
        <w:t xml:space="preserve"> Analysis:</w:t>
      </w:r>
    </w:p>
    <w:p w14:paraId="6CE0ABD7" w14:textId="77777777" w:rsidR="005A0922" w:rsidRDefault="005A0922" w:rsidP="005A0922">
      <w:r>
        <w:rPr>
          <w:noProof/>
        </w:rPr>
        <w:drawing>
          <wp:inline distT="0" distB="0" distL="0" distR="0" wp14:anchorId="7EF2C3B2" wp14:editId="424A8165">
            <wp:extent cx="4572000" cy="3514725"/>
            <wp:effectExtent l="0" t="0" r="0" b="0"/>
            <wp:docPr id="464664782" name="Picture 46466478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64782" name="Picture 464664782" descr="Tabl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572000" cy="3514725"/>
                    </a:xfrm>
                    <a:prstGeom prst="rect">
                      <a:avLst/>
                    </a:prstGeom>
                  </pic:spPr>
                </pic:pic>
              </a:graphicData>
            </a:graphic>
          </wp:inline>
        </w:drawing>
      </w:r>
    </w:p>
    <w:p w14:paraId="022D4781" w14:textId="77777777" w:rsidR="005A0922" w:rsidRDefault="005A0922" w:rsidP="005A0922">
      <w:r>
        <w:t>BNB R</w:t>
      </w:r>
      <w:r>
        <w:rPr>
          <w:vertAlign w:val="superscript"/>
        </w:rPr>
        <w:t>2</w:t>
      </w:r>
      <w:r>
        <w:t xml:space="preserve"> is 0.00422 (not statistically significant, need more data)</w:t>
      </w:r>
    </w:p>
    <w:p w14:paraId="1E1CBEA9" w14:textId="77777777" w:rsidR="005A0922" w:rsidRDefault="005A0922" w:rsidP="005A0922"/>
    <w:p w14:paraId="7FE47090" w14:textId="77777777" w:rsidR="00422C83" w:rsidRPr="00FF3A7E" w:rsidRDefault="00422C83">
      <w:pPr>
        <w:rPr>
          <w:sz w:val="24"/>
          <w:szCs w:val="24"/>
        </w:rPr>
      </w:pPr>
    </w:p>
    <w:sectPr w:rsidR="00422C83" w:rsidRPr="00FF3A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5YYFwUp2/5hnky" int2:id="z7lAuvRd">
      <int2:state int2:value="Rejected" int2:type="LegacyProofing"/>
    </int2:textHash>
    <int2:bookmark int2:bookmarkName="_Int_932OCsQP" int2:invalidationBookmarkName="" int2:hashCode="YyokA4ij+UMzKx" int2:id="0Cf29eOw"/>
    <int2:bookmark int2:bookmarkName="_Int_EuWuQfb6" int2:invalidationBookmarkName="" int2:hashCode="1RHT/Y5Sj9Qpkn" int2:id="n1Q8zDak">
      <int2:state int2:value="Rejected" int2:type="LegacyProofing"/>
    </int2:bookmark>
    <int2:bookmark int2:bookmarkName="_Int_Y82oFxla" int2:invalidationBookmarkName="" int2:hashCode="9vOfv2eNTAPKcv" int2:id="0WDCExYG">
      <int2:state int2:value="Rejected" int2:type="LegacyProofing"/>
    </int2:bookmark>
    <int2:bookmark int2:bookmarkName="_Int_z78Cf5mb" int2:invalidationBookmarkName="" int2:hashCode="FWGk05+K22YkQF" int2:id="LuznOVoJ">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614D9"/>
    <w:multiLevelType w:val="hybridMultilevel"/>
    <w:tmpl w:val="D94CE9FE"/>
    <w:lvl w:ilvl="0" w:tplc="753C05E6">
      <w:start w:val="1"/>
      <w:numFmt w:val="decimal"/>
      <w:lvlText w:val="%1."/>
      <w:lvlJc w:val="left"/>
      <w:pPr>
        <w:ind w:left="720" w:hanging="360"/>
      </w:pPr>
    </w:lvl>
    <w:lvl w:ilvl="1" w:tplc="88720202">
      <w:start w:val="1"/>
      <w:numFmt w:val="lowerLetter"/>
      <w:lvlText w:val="%2."/>
      <w:lvlJc w:val="left"/>
      <w:pPr>
        <w:ind w:left="1440" w:hanging="360"/>
      </w:pPr>
    </w:lvl>
    <w:lvl w:ilvl="2" w:tplc="670494FA">
      <w:start w:val="1"/>
      <w:numFmt w:val="lowerRoman"/>
      <w:lvlText w:val="%3."/>
      <w:lvlJc w:val="right"/>
      <w:pPr>
        <w:ind w:left="2160" w:hanging="180"/>
      </w:pPr>
    </w:lvl>
    <w:lvl w:ilvl="3" w:tplc="BA1A313E">
      <w:start w:val="1"/>
      <w:numFmt w:val="decimal"/>
      <w:lvlText w:val="%4."/>
      <w:lvlJc w:val="left"/>
      <w:pPr>
        <w:ind w:left="2880" w:hanging="360"/>
      </w:pPr>
    </w:lvl>
    <w:lvl w:ilvl="4" w:tplc="9F4E0CF6">
      <w:start w:val="1"/>
      <w:numFmt w:val="lowerLetter"/>
      <w:lvlText w:val="%5."/>
      <w:lvlJc w:val="left"/>
      <w:pPr>
        <w:ind w:left="3600" w:hanging="360"/>
      </w:pPr>
    </w:lvl>
    <w:lvl w:ilvl="5" w:tplc="B0229136">
      <w:start w:val="1"/>
      <w:numFmt w:val="lowerRoman"/>
      <w:lvlText w:val="%6."/>
      <w:lvlJc w:val="right"/>
      <w:pPr>
        <w:ind w:left="4320" w:hanging="180"/>
      </w:pPr>
    </w:lvl>
    <w:lvl w:ilvl="6" w:tplc="55D8D31E">
      <w:start w:val="1"/>
      <w:numFmt w:val="decimal"/>
      <w:lvlText w:val="%7."/>
      <w:lvlJc w:val="left"/>
      <w:pPr>
        <w:ind w:left="5040" w:hanging="360"/>
      </w:pPr>
    </w:lvl>
    <w:lvl w:ilvl="7" w:tplc="E22C539C">
      <w:start w:val="1"/>
      <w:numFmt w:val="lowerLetter"/>
      <w:lvlText w:val="%8."/>
      <w:lvlJc w:val="left"/>
      <w:pPr>
        <w:ind w:left="5760" w:hanging="360"/>
      </w:pPr>
    </w:lvl>
    <w:lvl w:ilvl="8" w:tplc="06B0FBA0">
      <w:start w:val="1"/>
      <w:numFmt w:val="lowerRoman"/>
      <w:lvlText w:val="%9."/>
      <w:lvlJc w:val="right"/>
      <w:pPr>
        <w:ind w:left="6480" w:hanging="180"/>
      </w:pPr>
    </w:lvl>
  </w:abstractNum>
  <w:abstractNum w:abstractNumId="1" w15:restartNumberingAfterBreak="0">
    <w:nsid w:val="15BE6008"/>
    <w:multiLevelType w:val="hybridMultilevel"/>
    <w:tmpl w:val="376EE894"/>
    <w:lvl w:ilvl="0" w:tplc="019C1482">
      <w:start w:val="1"/>
      <w:numFmt w:val="decimal"/>
      <w:lvlText w:val="%1."/>
      <w:lvlJc w:val="left"/>
      <w:pPr>
        <w:ind w:left="720" w:hanging="360"/>
      </w:pPr>
    </w:lvl>
    <w:lvl w:ilvl="1" w:tplc="21AE7B9C">
      <w:start w:val="1"/>
      <w:numFmt w:val="lowerLetter"/>
      <w:lvlText w:val="%2."/>
      <w:lvlJc w:val="left"/>
      <w:pPr>
        <w:ind w:left="1440" w:hanging="360"/>
      </w:pPr>
    </w:lvl>
    <w:lvl w:ilvl="2" w:tplc="7472B36E">
      <w:start w:val="1"/>
      <w:numFmt w:val="lowerRoman"/>
      <w:lvlText w:val="%3."/>
      <w:lvlJc w:val="right"/>
      <w:pPr>
        <w:ind w:left="2160" w:hanging="180"/>
      </w:pPr>
    </w:lvl>
    <w:lvl w:ilvl="3" w:tplc="267CE1F2">
      <w:start w:val="1"/>
      <w:numFmt w:val="decimal"/>
      <w:lvlText w:val="%4."/>
      <w:lvlJc w:val="left"/>
      <w:pPr>
        <w:ind w:left="2880" w:hanging="360"/>
      </w:pPr>
    </w:lvl>
    <w:lvl w:ilvl="4" w:tplc="B842659E">
      <w:start w:val="1"/>
      <w:numFmt w:val="lowerLetter"/>
      <w:lvlText w:val="%5."/>
      <w:lvlJc w:val="left"/>
      <w:pPr>
        <w:ind w:left="3600" w:hanging="360"/>
      </w:pPr>
    </w:lvl>
    <w:lvl w:ilvl="5" w:tplc="C4545090">
      <w:start w:val="1"/>
      <w:numFmt w:val="lowerRoman"/>
      <w:lvlText w:val="%6."/>
      <w:lvlJc w:val="right"/>
      <w:pPr>
        <w:ind w:left="4320" w:hanging="180"/>
      </w:pPr>
    </w:lvl>
    <w:lvl w:ilvl="6" w:tplc="32566B9C">
      <w:start w:val="1"/>
      <w:numFmt w:val="decimal"/>
      <w:lvlText w:val="%7."/>
      <w:lvlJc w:val="left"/>
      <w:pPr>
        <w:ind w:left="5040" w:hanging="360"/>
      </w:pPr>
    </w:lvl>
    <w:lvl w:ilvl="7" w:tplc="C102E424">
      <w:start w:val="1"/>
      <w:numFmt w:val="lowerLetter"/>
      <w:lvlText w:val="%8."/>
      <w:lvlJc w:val="left"/>
      <w:pPr>
        <w:ind w:left="5760" w:hanging="360"/>
      </w:pPr>
    </w:lvl>
    <w:lvl w:ilvl="8" w:tplc="C4CE9C10">
      <w:start w:val="1"/>
      <w:numFmt w:val="lowerRoman"/>
      <w:lvlText w:val="%9."/>
      <w:lvlJc w:val="right"/>
      <w:pPr>
        <w:ind w:left="6480" w:hanging="180"/>
      </w:pPr>
    </w:lvl>
  </w:abstractNum>
  <w:abstractNum w:abstractNumId="2" w15:restartNumberingAfterBreak="0">
    <w:nsid w:val="172FBA9D"/>
    <w:multiLevelType w:val="hybridMultilevel"/>
    <w:tmpl w:val="B40A7328"/>
    <w:lvl w:ilvl="0" w:tplc="2C40F1C2">
      <w:start w:val="1"/>
      <w:numFmt w:val="decimal"/>
      <w:lvlText w:val="%1)"/>
      <w:lvlJc w:val="left"/>
      <w:pPr>
        <w:ind w:left="720" w:hanging="360"/>
      </w:pPr>
    </w:lvl>
    <w:lvl w:ilvl="1" w:tplc="32660374">
      <w:start w:val="1"/>
      <w:numFmt w:val="lowerLetter"/>
      <w:lvlText w:val="%2."/>
      <w:lvlJc w:val="left"/>
      <w:pPr>
        <w:ind w:left="1440" w:hanging="360"/>
      </w:pPr>
    </w:lvl>
    <w:lvl w:ilvl="2" w:tplc="BB44B8A4">
      <w:start w:val="1"/>
      <w:numFmt w:val="lowerRoman"/>
      <w:lvlText w:val="%3."/>
      <w:lvlJc w:val="right"/>
      <w:pPr>
        <w:ind w:left="2160" w:hanging="180"/>
      </w:pPr>
    </w:lvl>
    <w:lvl w:ilvl="3" w:tplc="24AEA558">
      <w:start w:val="1"/>
      <w:numFmt w:val="decimal"/>
      <w:lvlText w:val="%4."/>
      <w:lvlJc w:val="left"/>
      <w:pPr>
        <w:ind w:left="2880" w:hanging="360"/>
      </w:pPr>
    </w:lvl>
    <w:lvl w:ilvl="4" w:tplc="CA5EF874">
      <w:start w:val="1"/>
      <w:numFmt w:val="lowerLetter"/>
      <w:lvlText w:val="%5."/>
      <w:lvlJc w:val="left"/>
      <w:pPr>
        <w:ind w:left="3600" w:hanging="360"/>
      </w:pPr>
    </w:lvl>
    <w:lvl w:ilvl="5" w:tplc="1FD6D58E">
      <w:start w:val="1"/>
      <w:numFmt w:val="lowerRoman"/>
      <w:lvlText w:val="%6."/>
      <w:lvlJc w:val="right"/>
      <w:pPr>
        <w:ind w:left="4320" w:hanging="180"/>
      </w:pPr>
    </w:lvl>
    <w:lvl w:ilvl="6" w:tplc="43988628">
      <w:start w:val="1"/>
      <w:numFmt w:val="decimal"/>
      <w:lvlText w:val="%7."/>
      <w:lvlJc w:val="left"/>
      <w:pPr>
        <w:ind w:left="5040" w:hanging="360"/>
      </w:pPr>
    </w:lvl>
    <w:lvl w:ilvl="7" w:tplc="3BC2030C">
      <w:start w:val="1"/>
      <w:numFmt w:val="lowerLetter"/>
      <w:lvlText w:val="%8."/>
      <w:lvlJc w:val="left"/>
      <w:pPr>
        <w:ind w:left="5760" w:hanging="360"/>
      </w:pPr>
    </w:lvl>
    <w:lvl w:ilvl="8" w:tplc="5D645904">
      <w:start w:val="1"/>
      <w:numFmt w:val="lowerRoman"/>
      <w:lvlText w:val="%9."/>
      <w:lvlJc w:val="right"/>
      <w:pPr>
        <w:ind w:left="6480" w:hanging="180"/>
      </w:pPr>
    </w:lvl>
  </w:abstractNum>
  <w:abstractNum w:abstractNumId="3" w15:restartNumberingAfterBreak="0">
    <w:nsid w:val="2006E249"/>
    <w:multiLevelType w:val="hybridMultilevel"/>
    <w:tmpl w:val="800CBE72"/>
    <w:lvl w:ilvl="0" w:tplc="CF50D69E">
      <w:start w:val="1"/>
      <w:numFmt w:val="decimal"/>
      <w:lvlText w:val="%1."/>
      <w:lvlJc w:val="left"/>
      <w:pPr>
        <w:ind w:left="720" w:hanging="360"/>
      </w:pPr>
    </w:lvl>
    <w:lvl w:ilvl="1" w:tplc="F662AB66">
      <w:start w:val="1"/>
      <w:numFmt w:val="lowerLetter"/>
      <w:lvlText w:val="%2."/>
      <w:lvlJc w:val="left"/>
      <w:pPr>
        <w:ind w:left="1440" w:hanging="360"/>
      </w:pPr>
    </w:lvl>
    <w:lvl w:ilvl="2" w:tplc="F1DE9538">
      <w:start w:val="1"/>
      <w:numFmt w:val="lowerRoman"/>
      <w:lvlText w:val="%3."/>
      <w:lvlJc w:val="right"/>
      <w:pPr>
        <w:ind w:left="2160" w:hanging="180"/>
      </w:pPr>
    </w:lvl>
    <w:lvl w:ilvl="3" w:tplc="12F2396E">
      <w:start w:val="1"/>
      <w:numFmt w:val="decimal"/>
      <w:lvlText w:val="%4."/>
      <w:lvlJc w:val="left"/>
      <w:pPr>
        <w:ind w:left="2880" w:hanging="360"/>
      </w:pPr>
    </w:lvl>
    <w:lvl w:ilvl="4" w:tplc="A1A6D000">
      <w:start w:val="1"/>
      <w:numFmt w:val="lowerLetter"/>
      <w:lvlText w:val="%5."/>
      <w:lvlJc w:val="left"/>
      <w:pPr>
        <w:ind w:left="3600" w:hanging="360"/>
      </w:pPr>
    </w:lvl>
    <w:lvl w:ilvl="5" w:tplc="26D4EEE0">
      <w:start w:val="1"/>
      <w:numFmt w:val="lowerRoman"/>
      <w:lvlText w:val="%6."/>
      <w:lvlJc w:val="right"/>
      <w:pPr>
        <w:ind w:left="4320" w:hanging="180"/>
      </w:pPr>
    </w:lvl>
    <w:lvl w:ilvl="6" w:tplc="9AB6DA02">
      <w:start w:val="1"/>
      <w:numFmt w:val="decimal"/>
      <w:lvlText w:val="%7."/>
      <w:lvlJc w:val="left"/>
      <w:pPr>
        <w:ind w:left="5040" w:hanging="360"/>
      </w:pPr>
    </w:lvl>
    <w:lvl w:ilvl="7" w:tplc="FAA66D7C">
      <w:start w:val="1"/>
      <w:numFmt w:val="lowerLetter"/>
      <w:lvlText w:val="%8."/>
      <w:lvlJc w:val="left"/>
      <w:pPr>
        <w:ind w:left="5760" w:hanging="360"/>
      </w:pPr>
    </w:lvl>
    <w:lvl w:ilvl="8" w:tplc="C5E2E35C">
      <w:start w:val="1"/>
      <w:numFmt w:val="lowerRoman"/>
      <w:lvlText w:val="%9."/>
      <w:lvlJc w:val="right"/>
      <w:pPr>
        <w:ind w:left="6480" w:hanging="180"/>
      </w:pPr>
    </w:lvl>
  </w:abstractNum>
  <w:abstractNum w:abstractNumId="4" w15:restartNumberingAfterBreak="0">
    <w:nsid w:val="20FE715D"/>
    <w:multiLevelType w:val="hybridMultilevel"/>
    <w:tmpl w:val="BB30B3A6"/>
    <w:lvl w:ilvl="0" w:tplc="8F06671A">
      <w:start w:val="1"/>
      <w:numFmt w:val="decimal"/>
      <w:lvlText w:val="%1."/>
      <w:lvlJc w:val="left"/>
      <w:pPr>
        <w:ind w:left="720" w:hanging="360"/>
      </w:pPr>
    </w:lvl>
    <w:lvl w:ilvl="1" w:tplc="B5865044">
      <w:start w:val="1"/>
      <w:numFmt w:val="lowerLetter"/>
      <w:lvlText w:val="%2."/>
      <w:lvlJc w:val="left"/>
      <w:pPr>
        <w:ind w:left="1440" w:hanging="360"/>
      </w:pPr>
    </w:lvl>
    <w:lvl w:ilvl="2" w:tplc="A006B7D6">
      <w:start w:val="1"/>
      <w:numFmt w:val="lowerRoman"/>
      <w:lvlText w:val="%3."/>
      <w:lvlJc w:val="right"/>
      <w:pPr>
        <w:ind w:left="2160" w:hanging="180"/>
      </w:pPr>
    </w:lvl>
    <w:lvl w:ilvl="3" w:tplc="17C67D30">
      <w:start w:val="1"/>
      <w:numFmt w:val="decimal"/>
      <w:lvlText w:val="%4."/>
      <w:lvlJc w:val="left"/>
      <w:pPr>
        <w:ind w:left="2880" w:hanging="360"/>
      </w:pPr>
    </w:lvl>
    <w:lvl w:ilvl="4" w:tplc="3064F582">
      <w:start w:val="1"/>
      <w:numFmt w:val="lowerLetter"/>
      <w:lvlText w:val="%5."/>
      <w:lvlJc w:val="left"/>
      <w:pPr>
        <w:ind w:left="3600" w:hanging="360"/>
      </w:pPr>
    </w:lvl>
    <w:lvl w:ilvl="5" w:tplc="2F8ECEF2">
      <w:start w:val="1"/>
      <w:numFmt w:val="lowerRoman"/>
      <w:lvlText w:val="%6."/>
      <w:lvlJc w:val="right"/>
      <w:pPr>
        <w:ind w:left="4320" w:hanging="180"/>
      </w:pPr>
    </w:lvl>
    <w:lvl w:ilvl="6" w:tplc="A50A0622">
      <w:start w:val="1"/>
      <w:numFmt w:val="decimal"/>
      <w:lvlText w:val="%7."/>
      <w:lvlJc w:val="left"/>
      <w:pPr>
        <w:ind w:left="5040" w:hanging="360"/>
      </w:pPr>
    </w:lvl>
    <w:lvl w:ilvl="7" w:tplc="82F45430">
      <w:start w:val="1"/>
      <w:numFmt w:val="lowerLetter"/>
      <w:lvlText w:val="%8."/>
      <w:lvlJc w:val="left"/>
      <w:pPr>
        <w:ind w:left="5760" w:hanging="360"/>
      </w:pPr>
    </w:lvl>
    <w:lvl w:ilvl="8" w:tplc="3E9681A8">
      <w:start w:val="1"/>
      <w:numFmt w:val="lowerRoman"/>
      <w:lvlText w:val="%9."/>
      <w:lvlJc w:val="right"/>
      <w:pPr>
        <w:ind w:left="6480" w:hanging="180"/>
      </w:pPr>
    </w:lvl>
  </w:abstractNum>
  <w:abstractNum w:abstractNumId="5" w15:restartNumberingAfterBreak="0">
    <w:nsid w:val="2851D32D"/>
    <w:multiLevelType w:val="hybridMultilevel"/>
    <w:tmpl w:val="ED3A6636"/>
    <w:lvl w:ilvl="0" w:tplc="9D74FA30">
      <w:start w:val="1"/>
      <w:numFmt w:val="decimal"/>
      <w:lvlText w:val="%1."/>
      <w:lvlJc w:val="left"/>
      <w:pPr>
        <w:ind w:left="720" w:hanging="360"/>
      </w:pPr>
    </w:lvl>
    <w:lvl w:ilvl="1" w:tplc="C67C2184">
      <w:start w:val="1"/>
      <w:numFmt w:val="lowerLetter"/>
      <w:lvlText w:val="%2."/>
      <w:lvlJc w:val="left"/>
      <w:pPr>
        <w:ind w:left="1440" w:hanging="360"/>
      </w:pPr>
    </w:lvl>
    <w:lvl w:ilvl="2" w:tplc="4E32641A">
      <w:start w:val="1"/>
      <w:numFmt w:val="lowerRoman"/>
      <w:lvlText w:val="%3."/>
      <w:lvlJc w:val="right"/>
      <w:pPr>
        <w:ind w:left="2160" w:hanging="180"/>
      </w:pPr>
    </w:lvl>
    <w:lvl w:ilvl="3" w:tplc="C9AA0A6E">
      <w:start w:val="1"/>
      <w:numFmt w:val="decimal"/>
      <w:lvlText w:val="%4."/>
      <w:lvlJc w:val="left"/>
      <w:pPr>
        <w:ind w:left="2880" w:hanging="360"/>
      </w:pPr>
    </w:lvl>
    <w:lvl w:ilvl="4" w:tplc="8A4AC0C8">
      <w:start w:val="1"/>
      <w:numFmt w:val="lowerLetter"/>
      <w:lvlText w:val="%5."/>
      <w:lvlJc w:val="left"/>
      <w:pPr>
        <w:ind w:left="3600" w:hanging="360"/>
      </w:pPr>
    </w:lvl>
    <w:lvl w:ilvl="5" w:tplc="2964340A">
      <w:start w:val="1"/>
      <w:numFmt w:val="lowerRoman"/>
      <w:lvlText w:val="%6."/>
      <w:lvlJc w:val="right"/>
      <w:pPr>
        <w:ind w:left="4320" w:hanging="180"/>
      </w:pPr>
    </w:lvl>
    <w:lvl w:ilvl="6" w:tplc="ACDC23D4">
      <w:start w:val="1"/>
      <w:numFmt w:val="decimal"/>
      <w:lvlText w:val="%7."/>
      <w:lvlJc w:val="left"/>
      <w:pPr>
        <w:ind w:left="5040" w:hanging="360"/>
      </w:pPr>
    </w:lvl>
    <w:lvl w:ilvl="7" w:tplc="C6286922">
      <w:start w:val="1"/>
      <w:numFmt w:val="lowerLetter"/>
      <w:lvlText w:val="%8."/>
      <w:lvlJc w:val="left"/>
      <w:pPr>
        <w:ind w:left="5760" w:hanging="360"/>
      </w:pPr>
    </w:lvl>
    <w:lvl w:ilvl="8" w:tplc="D156828E">
      <w:start w:val="1"/>
      <w:numFmt w:val="lowerRoman"/>
      <w:lvlText w:val="%9."/>
      <w:lvlJc w:val="right"/>
      <w:pPr>
        <w:ind w:left="6480" w:hanging="180"/>
      </w:pPr>
    </w:lvl>
  </w:abstractNum>
  <w:abstractNum w:abstractNumId="6" w15:restartNumberingAfterBreak="0">
    <w:nsid w:val="2A97C120"/>
    <w:multiLevelType w:val="hybridMultilevel"/>
    <w:tmpl w:val="14E865A0"/>
    <w:lvl w:ilvl="0" w:tplc="20F82F22">
      <w:start w:val="1"/>
      <w:numFmt w:val="bullet"/>
      <w:lvlText w:val=""/>
      <w:lvlJc w:val="left"/>
      <w:pPr>
        <w:ind w:left="720" w:hanging="360"/>
      </w:pPr>
      <w:rPr>
        <w:rFonts w:ascii="Symbol" w:hAnsi="Symbol" w:hint="default"/>
      </w:rPr>
    </w:lvl>
    <w:lvl w:ilvl="1" w:tplc="A7588E8C">
      <w:start w:val="1"/>
      <w:numFmt w:val="bullet"/>
      <w:lvlText w:val="o"/>
      <w:lvlJc w:val="left"/>
      <w:pPr>
        <w:ind w:left="1440" w:hanging="360"/>
      </w:pPr>
      <w:rPr>
        <w:rFonts w:ascii="Courier New" w:hAnsi="Courier New" w:hint="default"/>
      </w:rPr>
    </w:lvl>
    <w:lvl w:ilvl="2" w:tplc="3CCCD76E">
      <w:start w:val="1"/>
      <w:numFmt w:val="bullet"/>
      <w:lvlText w:val=""/>
      <w:lvlJc w:val="left"/>
      <w:pPr>
        <w:ind w:left="2160" w:hanging="360"/>
      </w:pPr>
      <w:rPr>
        <w:rFonts w:ascii="Wingdings" w:hAnsi="Wingdings" w:hint="default"/>
      </w:rPr>
    </w:lvl>
    <w:lvl w:ilvl="3" w:tplc="264E026C">
      <w:start w:val="1"/>
      <w:numFmt w:val="bullet"/>
      <w:lvlText w:val=""/>
      <w:lvlJc w:val="left"/>
      <w:pPr>
        <w:ind w:left="2880" w:hanging="360"/>
      </w:pPr>
      <w:rPr>
        <w:rFonts w:ascii="Symbol" w:hAnsi="Symbol" w:hint="default"/>
      </w:rPr>
    </w:lvl>
    <w:lvl w:ilvl="4" w:tplc="5DCE1D06">
      <w:start w:val="1"/>
      <w:numFmt w:val="bullet"/>
      <w:lvlText w:val="o"/>
      <w:lvlJc w:val="left"/>
      <w:pPr>
        <w:ind w:left="3600" w:hanging="360"/>
      </w:pPr>
      <w:rPr>
        <w:rFonts w:ascii="Courier New" w:hAnsi="Courier New" w:hint="default"/>
      </w:rPr>
    </w:lvl>
    <w:lvl w:ilvl="5" w:tplc="B93CB932">
      <w:start w:val="1"/>
      <w:numFmt w:val="bullet"/>
      <w:lvlText w:val=""/>
      <w:lvlJc w:val="left"/>
      <w:pPr>
        <w:ind w:left="4320" w:hanging="360"/>
      </w:pPr>
      <w:rPr>
        <w:rFonts w:ascii="Wingdings" w:hAnsi="Wingdings" w:hint="default"/>
      </w:rPr>
    </w:lvl>
    <w:lvl w:ilvl="6" w:tplc="26CA70BA">
      <w:start w:val="1"/>
      <w:numFmt w:val="bullet"/>
      <w:lvlText w:val=""/>
      <w:lvlJc w:val="left"/>
      <w:pPr>
        <w:ind w:left="5040" w:hanging="360"/>
      </w:pPr>
      <w:rPr>
        <w:rFonts w:ascii="Symbol" w:hAnsi="Symbol" w:hint="default"/>
      </w:rPr>
    </w:lvl>
    <w:lvl w:ilvl="7" w:tplc="30743162">
      <w:start w:val="1"/>
      <w:numFmt w:val="bullet"/>
      <w:lvlText w:val="o"/>
      <w:lvlJc w:val="left"/>
      <w:pPr>
        <w:ind w:left="5760" w:hanging="360"/>
      </w:pPr>
      <w:rPr>
        <w:rFonts w:ascii="Courier New" w:hAnsi="Courier New" w:hint="default"/>
      </w:rPr>
    </w:lvl>
    <w:lvl w:ilvl="8" w:tplc="D206DE7A">
      <w:start w:val="1"/>
      <w:numFmt w:val="bullet"/>
      <w:lvlText w:val=""/>
      <w:lvlJc w:val="left"/>
      <w:pPr>
        <w:ind w:left="6480" w:hanging="360"/>
      </w:pPr>
      <w:rPr>
        <w:rFonts w:ascii="Wingdings" w:hAnsi="Wingdings" w:hint="default"/>
      </w:rPr>
    </w:lvl>
  </w:abstractNum>
  <w:abstractNum w:abstractNumId="7" w15:restartNumberingAfterBreak="0">
    <w:nsid w:val="37196D70"/>
    <w:multiLevelType w:val="hybridMultilevel"/>
    <w:tmpl w:val="EF8A182E"/>
    <w:lvl w:ilvl="0" w:tplc="F3662190">
      <w:start w:val="1"/>
      <w:numFmt w:val="decimal"/>
      <w:lvlText w:val="%1."/>
      <w:lvlJc w:val="left"/>
      <w:pPr>
        <w:ind w:left="720" w:hanging="360"/>
      </w:pPr>
    </w:lvl>
    <w:lvl w:ilvl="1" w:tplc="0EC4F71A">
      <w:start w:val="1"/>
      <w:numFmt w:val="lowerLetter"/>
      <w:lvlText w:val="%2."/>
      <w:lvlJc w:val="left"/>
      <w:pPr>
        <w:ind w:left="1440" w:hanging="360"/>
      </w:pPr>
    </w:lvl>
    <w:lvl w:ilvl="2" w:tplc="415E477A">
      <w:start w:val="1"/>
      <w:numFmt w:val="lowerRoman"/>
      <w:lvlText w:val="%3."/>
      <w:lvlJc w:val="right"/>
      <w:pPr>
        <w:ind w:left="2160" w:hanging="180"/>
      </w:pPr>
    </w:lvl>
    <w:lvl w:ilvl="3" w:tplc="7FD823AA">
      <w:start w:val="1"/>
      <w:numFmt w:val="decimal"/>
      <w:lvlText w:val="%4."/>
      <w:lvlJc w:val="left"/>
      <w:pPr>
        <w:ind w:left="2880" w:hanging="360"/>
      </w:pPr>
    </w:lvl>
    <w:lvl w:ilvl="4" w:tplc="A224E132">
      <w:start w:val="1"/>
      <w:numFmt w:val="lowerLetter"/>
      <w:lvlText w:val="%5."/>
      <w:lvlJc w:val="left"/>
      <w:pPr>
        <w:ind w:left="3600" w:hanging="360"/>
      </w:pPr>
    </w:lvl>
    <w:lvl w:ilvl="5" w:tplc="BA90B102">
      <w:start w:val="1"/>
      <w:numFmt w:val="lowerRoman"/>
      <w:lvlText w:val="%6."/>
      <w:lvlJc w:val="right"/>
      <w:pPr>
        <w:ind w:left="4320" w:hanging="180"/>
      </w:pPr>
    </w:lvl>
    <w:lvl w:ilvl="6" w:tplc="0CF4556A">
      <w:start w:val="1"/>
      <w:numFmt w:val="decimal"/>
      <w:lvlText w:val="%7."/>
      <w:lvlJc w:val="left"/>
      <w:pPr>
        <w:ind w:left="5040" w:hanging="360"/>
      </w:pPr>
    </w:lvl>
    <w:lvl w:ilvl="7" w:tplc="191C9804">
      <w:start w:val="1"/>
      <w:numFmt w:val="lowerLetter"/>
      <w:lvlText w:val="%8."/>
      <w:lvlJc w:val="left"/>
      <w:pPr>
        <w:ind w:left="5760" w:hanging="360"/>
      </w:pPr>
    </w:lvl>
    <w:lvl w:ilvl="8" w:tplc="3B323F96">
      <w:start w:val="1"/>
      <w:numFmt w:val="lowerRoman"/>
      <w:lvlText w:val="%9."/>
      <w:lvlJc w:val="right"/>
      <w:pPr>
        <w:ind w:left="6480" w:hanging="180"/>
      </w:pPr>
    </w:lvl>
  </w:abstractNum>
  <w:abstractNum w:abstractNumId="8" w15:restartNumberingAfterBreak="0">
    <w:nsid w:val="39D7EB04"/>
    <w:multiLevelType w:val="hybridMultilevel"/>
    <w:tmpl w:val="9E7C631A"/>
    <w:lvl w:ilvl="0" w:tplc="3E50DEB0">
      <w:start w:val="1"/>
      <w:numFmt w:val="lowerLetter"/>
      <w:lvlText w:val="%1."/>
      <w:lvlJc w:val="left"/>
      <w:pPr>
        <w:ind w:left="1080" w:hanging="360"/>
      </w:pPr>
    </w:lvl>
    <w:lvl w:ilvl="1" w:tplc="C1BE2DE8">
      <w:start w:val="1"/>
      <w:numFmt w:val="lowerLetter"/>
      <w:lvlText w:val="%2."/>
      <w:lvlJc w:val="left"/>
      <w:pPr>
        <w:ind w:left="1800" w:hanging="360"/>
      </w:pPr>
    </w:lvl>
    <w:lvl w:ilvl="2" w:tplc="782ED774">
      <w:start w:val="1"/>
      <w:numFmt w:val="lowerRoman"/>
      <w:lvlText w:val="%3."/>
      <w:lvlJc w:val="right"/>
      <w:pPr>
        <w:ind w:left="2520" w:hanging="180"/>
      </w:pPr>
    </w:lvl>
    <w:lvl w:ilvl="3" w:tplc="1144C046">
      <w:start w:val="1"/>
      <w:numFmt w:val="decimal"/>
      <w:lvlText w:val="%4."/>
      <w:lvlJc w:val="left"/>
      <w:pPr>
        <w:ind w:left="3240" w:hanging="360"/>
      </w:pPr>
    </w:lvl>
    <w:lvl w:ilvl="4" w:tplc="B76071AA">
      <w:start w:val="1"/>
      <w:numFmt w:val="lowerLetter"/>
      <w:lvlText w:val="%5."/>
      <w:lvlJc w:val="left"/>
      <w:pPr>
        <w:ind w:left="3960" w:hanging="360"/>
      </w:pPr>
    </w:lvl>
    <w:lvl w:ilvl="5" w:tplc="103E91EC">
      <w:start w:val="1"/>
      <w:numFmt w:val="lowerRoman"/>
      <w:lvlText w:val="%6."/>
      <w:lvlJc w:val="right"/>
      <w:pPr>
        <w:ind w:left="4680" w:hanging="180"/>
      </w:pPr>
    </w:lvl>
    <w:lvl w:ilvl="6" w:tplc="B1ACA612">
      <w:start w:val="1"/>
      <w:numFmt w:val="decimal"/>
      <w:lvlText w:val="%7."/>
      <w:lvlJc w:val="left"/>
      <w:pPr>
        <w:ind w:left="5400" w:hanging="360"/>
      </w:pPr>
    </w:lvl>
    <w:lvl w:ilvl="7" w:tplc="B1EAF48C">
      <w:start w:val="1"/>
      <w:numFmt w:val="lowerLetter"/>
      <w:lvlText w:val="%8."/>
      <w:lvlJc w:val="left"/>
      <w:pPr>
        <w:ind w:left="6120" w:hanging="360"/>
      </w:pPr>
    </w:lvl>
    <w:lvl w:ilvl="8" w:tplc="3BA0F4EC">
      <w:start w:val="1"/>
      <w:numFmt w:val="lowerRoman"/>
      <w:lvlText w:val="%9."/>
      <w:lvlJc w:val="right"/>
      <w:pPr>
        <w:ind w:left="6840" w:hanging="180"/>
      </w:pPr>
    </w:lvl>
  </w:abstractNum>
  <w:abstractNum w:abstractNumId="9" w15:restartNumberingAfterBreak="0">
    <w:nsid w:val="3F827543"/>
    <w:multiLevelType w:val="hybridMultilevel"/>
    <w:tmpl w:val="B7B08A0E"/>
    <w:lvl w:ilvl="0" w:tplc="ADC617AA">
      <w:start w:val="1"/>
      <w:numFmt w:val="decimal"/>
      <w:lvlText w:val="%1."/>
      <w:lvlJc w:val="left"/>
      <w:pPr>
        <w:ind w:left="720" w:hanging="360"/>
      </w:pPr>
    </w:lvl>
    <w:lvl w:ilvl="1" w:tplc="191473E8">
      <w:start w:val="1"/>
      <w:numFmt w:val="lowerLetter"/>
      <w:lvlText w:val="%2."/>
      <w:lvlJc w:val="left"/>
      <w:pPr>
        <w:ind w:left="1440" w:hanging="360"/>
      </w:pPr>
    </w:lvl>
    <w:lvl w:ilvl="2" w:tplc="03E4817C">
      <w:start w:val="1"/>
      <w:numFmt w:val="lowerRoman"/>
      <w:lvlText w:val="%3."/>
      <w:lvlJc w:val="right"/>
      <w:pPr>
        <w:ind w:left="2160" w:hanging="180"/>
      </w:pPr>
    </w:lvl>
    <w:lvl w:ilvl="3" w:tplc="080625F2">
      <w:start w:val="1"/>
      <w:numFmt w:val="decimal"/>
      <w:lvlText w:val="%4."/>
      <w:lvlJc w:val="left"/>
      <w:pPr>
        <w:ind w:left="2880" w:hanging="360"/>
      </w:pPr>
    </w:lvl>
    <w:lvl w:ilvl="4" w:tplc="13BEC6AC">
      <w:start w:val="1"/>
      <w:numFmt w:val="lowerLetter"/>
      <w:lvlText w:val="%5."/>
      <w:lvlJc w:val="left"/>
      <w:pPr>
        <w:ind w:left="3600" w:hanging="360"/>
      </w:pPr>
    </w:lvl>
    <w:lvl w:ilvl="5" w:tplc="2696C5CC">
      <w:start w:val="1"/>
      <w:numFmt w:val="lowerRoman"/>
      <w:lvlText w:val="%6."/>
      <w:lvlJc w:val="right"/>
      <w:pPr>
        <w:ind w:left="4320" w:hanging="180"/>
      </w:pPr>
    </w:lvl>
    <w:lvl w:ilvl="6" w:tplc="A5506B7A">
      <w:start w:val="1"/>
      <w:numFmt w:val="decimal"/>
      <w:lvlText w:val="%7."/>
      <w:lvlJc w:val="left"/>
      <w:pPr>
        <w:ind w:left="5040" w:hanging="360"/>
      </w:pPr>
    </w:lvl>
    <w:lvl w:ilvl="7" w:tplc="80F4B44E">
      <w:start w:val="1"/>
      <w:numFmt w:val="lowerLetter"/>
      <w:lvlText w:val="%8."/>
      <w:lvlJc w:val="left"/>
      <w:pPr>
        <w:ind w:left="5760" w:hanging="360"/>
      </w:pPr>
    </w:lvl>
    <w:lvl w:ilvl="8" w:tplc="B9660184">
      <w:start w:val="1"/>
      <w:numFmt w:val="lowerRoman"/>
      <w:lvlText w:val="%9."/>
      <w:lvlJc w:val="right"/>
      <w:pPr>
        <w:ind w:left="6480" w:hanging="180"/>
      </w:pPr>
    </w:lvl>
  </w:abstractNum>
  <w:abstractNum w:abstractNumId="10" w15:restartNumberingAfterBreak="0">
    <w:nsid w:val="4BE68247"/>
    <w:multiLevelType w:val="hybridMultilevel"/>
    <w:tmpl w:val="6A20D860"/>
    <w:lvl w:ilvl="0" w:tplc="957663D0">
      <w:start w:val="1"/>
      <w:numFmt w:val="decimal"/>
      <w:lvlText w:val="%1."/>
      <w:lvlJc w:val="left"/>
      <w:pPr>
        <w:ind w:left="720" w:hanging="360"/>
      </w:pPr>
    </w:lvl>
    <w:lvl w:ilvl="1" w:tplc="7B0CE5E6">
      <w:start w:val="1"/>
      <w:numFmt w:val="lowerLetter"/>
      <w:lvlText w:val="%2."/>
      <w:lvlJc w:val="left"/>
      <w:pPr>
        <w:ind w:left="1440" w:hanging="360"/>
      </w:pPr>
    </w:lvl>
    <w:lvl w:ilvl="2" w:tplc="4E1CE2B6">
      <w:start w:val="1"/>
      <w:numFmt w:val="lowerRoman"/>
      <w:lvlText w:val="%3."/>
      <w:lvlJc w:val="right"/>
      <w:pPr>
        <w:ind w:left="2160" w:hanging="180"/>
      </w:pPr>
    </w:lvl>
    <w:lvl w:ilvl="3" w:tplc="126ADE32">
      <w:start w:val="1"/>
      <w:numFmt w:val="decimal"/>
      <w:lvlText w:val="%4."/>
      <w:lvlJc w:val="left"/>
      <w:pPr>
        <w:ind w:left="2880" w:hanging="360"/>
      </w:pPr>
    </w:lvl>
    <w:lvl w:ilvl="4" w:tplc="E08CD7FA">
      <w:start w:val="1"/>
      <w:numFmt w:val="lowerLetter"/>
      <w:lvlText w:val="%5."/>
      <w:lvlJc w:val="left"/>
      <w:pPr>
        <w:ind w:left="3600" w:hanging="360"/>
      </w:pPr>
    </w:lvl>
    <w:lvl w:ilvl="5" w:tplc="4CE6628A">
      <w:start w:val="1"/>
      <w:numFmt w:val="lowerRoman"/>
      <w:lvlText w:val="%6."/>
      <w:lvlJc w:val="right"/>
      <w:pPr>
        <w:ind w:left="4320" w:hanging="180"/>
      </w:pPr>
    </w:lvl>
    <w:lvl w:ilvl="6" w:tplc="9BEE6168">
      <w:start w:val="1"/>
      <w:numFmt w:val="decimal"/>
      <w:lvlText w:val="%7."/>
      <w:lvlJc w:val="left"/>
      <w:pPr>
        <w:ind w:left="5040" w:hanging="360"/>
      </w:pPr>
    </w:lvl>
    <w:lvl w:ilvl="7" w:tplc="378E9C30">
      <w:start w:val="1"/>
      <w:numFmt w:val="lowerLetter"/>
      <w:lvlText w:val="%8."/>
      <w:lvlJc w:val="left"/>
      <w:pPr>
        <w:ind w:left="5760" w:hanging="360"/>
      </w:pPr>
    </w:lvl>
    <w:lvl w:ilvl="8" w:tplc="67664E2A">
      <w:start w:val="1"/>
      <w:numFmt w:val="lowerRoman"/>
      <w:lvlText w:val="%9."/>
      <w:lvlJc w:val="right"/>
      <w:pPr>
        <w:ind w:left="6480" w:hanging="180"/>
      </w:pPr>
    </w:lvl>
  </w:abstractNum>
  <w:abstractNum w:abstractNumId="11" w15:restartNumberingAfterBreak="0">
    <w:nsid w:val="52831492"/>
    <w:multiLevelType w:val="hybridMultilevel"/>
    <w:tmpl w:val="D36C969C"/>
    <w:lvl w:ilvl="0" w:tplc="8BC477A4">
      <w:start w:val="1"/>
      <w:numFmt w:val="decimal"/>
      <w:lvlText w:val="%1."/>
      <w:lvlJc w:val="left"/>
      <w:pPr>
        <w:ind w:left="720" w:hanging="360"/>
      </w:pPr>
    </w:lvl>
    <w:lvl w:ilvl="1" w:tplc="5A7CD588">
      <w:start w:val="1"/>
      <w:numFmt w:val="lowerLetter"/>
      <w:lvlText w:val="%2."/>
      <w:lvlJc w:val="left"/>
      <w:pPr>
        <w:ind w:left="1440" w:hanging="360"/>
      </w:pPr>
    </w:lvl>
    <w:lvl w:ilvl="2" w:tplc="5032FA5C">
      <w:start w:val="1"/>
      <w:numFmt w:val="lowerRoman"/>
      <w:lvlText w:val="%3."/>
      <w:lvlJc w:val="right"/>
      <w:pPr>
        <w:ind w:left="2160" w:hanging="180"/>
      </w:pPr>
    </w:lvl>
    <w:lvl w:ilvl="3" w:tplc="53E618D0">
      <w:start w:val="1"/>
      <w:numFmt w:val="decimal"/>
      <w:lvlText w:val="%4."/>
      <w:lvlJc w:val="left"/>
      <w:pPr>
        <w:ind w:left="2880" w:hanging="360"/>
      </w:pPr>
    </w:lvl>
    <w:lvl w:ilvl="4" w:tplc="30523E24">
      <w:start w:val="1"/>
      <w:numFmt w:val="lowerLetter"/>
      <w:lvlText w:val="%5."/>
      <w:lvlJc w:val="left"/>
      <w:pPr>
        <w:ind w:left="3600" w:hanging="360"/>
      </w:pPr>
    </w:lvl>
    <w:lvl w:ilvl="5" w:tplc="4E86027E">
      <w:start w:val="1"/>
      <w:numFmt w:val="lowerRoman"/>
      <w:lvlText w:val="%6."/>
      <w:lvlJc w:val="right"/>
      <w:pPr>
        <w:ind w:left="4320" w:hanging="180"/>
      </w:pPr>
    </w:lvl>
    <w:lvl w:ilvl="6" w:tplc="00E6D66E">
      <w:start w:val="1"/>
      <w:numFmt w:val="decimal"/>
      <w:lvlText w:val="%7."/>
      <w:lvlJc w:val="left"/>
      <w:pPr>
        <w:ind w:left="5040" w:hanging="360"/>
      </w:pPr>
    </w:lvl>
    <w:lvl w:ilvl="7" w:tplc="E7543E44">
      <w:start w:val="1"/>
      <w:numFmt w:val="lowerLetter"/>
      <w:lvlText w:val="%8."/>
      <w:lvlJc w:val="left"/>
      <w:pPr>
        <w:ind w:left="5760" w:hanging="360"/>
      </w:pPr>
    </w:lvl>
    <w:lvl w:ilvl="8" w:tplc="44106C5E">
      <w:start w:val="1"/>
      <w:numFmt w:val="lowerRoman"/>
      <w:lvlText w:val="%9."/>
      <w:lvlJc w:val="right"/>
      <w:pPr>
        <w:ind w:left="6480" w:hanging="180"/>
      </w:pPr>
    </w:lvl>
  </w:abstractNum>
  <w:abstractNum w:abstractNumId="12" w15:restartNumberingAfterBreak="0">
    <w:nsid w:val="5E14248C"/>
    <w:multiLevelType w:val="hybridMultilevel"/>
    <w:tmpl w:val="10A0401E"/>
    <w:lvl w:ilvl="0" w:tplc="19B6D236">
      <w:start w:val="1"/>
      <w:numFmt w:val="decimal"/>
      <w:lvlText w:val="%1."/>
      <w:lvlJc w:val="left"/>
      <w:pPr>
        <w:ind w:left="720" w:hanging="360"/>
      </w:pPr>
    </w:lvl>
    <w:lvl w:ilvl="1" w:tplc="10748276">
      <w:start w:val="1"/>
      <w:numFmt w:val="lowerLetter"/>
      <w:lvlText w:val="%2."/>
      <w:lvlJc w:val="left"/>
      <w:pPr>
        <w:ind w:left="1440" w:hanging="360"/>
      </w:pPr>
    </w:lvl>
    <w:lvl w:ilvl="2" w:tplc="749C072E">
      <w:start w:val="1"/>
      <w:numFmt w:val="lowerRoman"/>
      <w:lvlText w:val="%3."/>
      <w:lvlJc w:val="right"/>
      <w:pPr>
        <w:ind w:left="2160" w:hanging="180"/>
      </w:pPr>
    </w:lvl>
    <w:lvl w:ilvl="3" w:tplc="EB7EDB74">
      <w:start w:val="1"/>
      <w:numFmt w:val="decimal"/>
      <w:lvlText w:val="%4."/>
      <w:lvlJc w:val="left"/>
      <w:pPr>
        <w:ind w:left="2880" w:hanging="360"/>
      </w:pPr>
    </w:lvl>
    <w:lvl w:ilvl="4" w:tplc="8CBC9408">
      <w:start w:val="1"/>
      <w:numFmt w:val="lowerLetter"/>
      <w:lvlText w:val="%5."/>
      <w:lvlJc w:val="left"/>
      <w:pPr>
        <w:ind w:left="3600" w:hanging="360"/>
      </w:pPr>
    </w:lvl>
    <w:lvl w:ilvl="5" w:tplc="7C241644">
      <w:start w:val="1"/>
      <w:numFmt w:val="lowerRoman"/>
      <w:lvlText w:val="%6."/>
      <w:lvlJc w:val="right"/>
      <w:pPr>
        <w:ind w:left="4320" w:hanging="180"/>
      </w:pPr>
    </w:lvl>
    <w:lvl w:ilvl="6" w:tplc="8222D722">
      <w:start w:val="1"/>
      <w:numFmt w:val="decimal"/>
      <w:lvlText w:val="%7."/>
      <w:lvlJc w:val="left"/>
      <w:pPr>
        <w:ind w:left="5040" w:hanging="360"/>
      </w:pPr>
    </w:lvl>
    <w:lvl w:ilvl="7" w:tplc="BC6AB126">
      <w:start w:val="1"/>
      <w:numFmt w:val="lowerLetter"/>
      <w:lvlText w:val="%8."/>
      <w:lvlJc w:val="left"/>
      <w:pPr>
        <w:ind w:left="5760" w:hanging="360"/>
      </w:pPr>
    </w:lvl>
    <w:lvl w:ilvl="8" w:tplc="7B9EDB12">
      <w:start w:val="1"/>
      <w:numFmt w:val="lowerRoman"/>
      <w:lvlText w:val="%9."/>
      <w:lvlJc w:val="right"/>
      <w:pPr>
        <w:ind w:left="6480" w:hanging="180"/>
      </w:pPr>
    </w:lvl>
  </w:abstractNum>
  <w:abstractNum w:abstractNumId="13" w15:restartNumberingAfterBreak="0">
    <w:nsid w:val="61B9B870"/>
    <w:multiLevelType w:val="multilevel"/>
    <w:tmpl w:val="490010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72F188C"/>
    <w:multiLevelType w:val="hybridMultilevel"/>
    <w:tmpl w:val="3B62A670"/>
    <w:lvl w:ilvl="0" w:tplc="B4268940">
      <w:start w:val="1"/>
      <w:numFmt w:val="decimal"/>
      <w:lvlText w:val="%1."/>
      <w:lvlJc w:val="left"/>
      <w:pPr>
        <w:ind w:left="720" w:hanging="360"/>
      </w:pPr>
    </w:lvl>
    <w:lvl w:ilvl="1" w:tplc="F736783C">
      <w:start w:val="1"/>
      <w:numFmt w:val="lowerLetter"/>
      <w:lvlText w:val="%2."/>
      <w:lvlJc w:val="left"/>
      <w:pPr>
        <w:ind w:left="1440" w:hanging="360"/>
      </w:pPr>
    </w:lvl>
    <w:lvl w:ilvl="2" w:tplc="2C262DFA">
      <w:start w:val="1"/>
      <w:numFmt w:val="lowerRoman"/>
      <w:lvlText w:val="%3."/>
      <w:lvlJc w:val="right"/>
      <w:pPr>
        <w:ind w:left="2160" w:hanging="180"/>
      </w:pPr>
    </w:lvl>
    <w:lvl w:ilvl="3" w:tplc="1410F3B6">
      <w:start w:val="1"/>
      <w:numFmt w:val="decimal"/>
      <w:lvlText w:val="%4."/>
      <w:lvlJc w:val="left"/>
      <w:pPr>
        <w:ind w:left="2880" w:hanging="360"/>
      </w:pPr>
    </w:lvl>
    <w:lvl w:ilvl="4" w:tplc="2C02A1FE">
      <w:start w:val="1"/>
      <w:numFmt w:val="lowerLetter"/>
      <w:lvlText w:val="%5."/>
      <w:lvlJc w:val="left"/>
      <w:pPr>
        <w:ind w:left="3600" w:hanging="360"/>
      </w:pPr>
    </w:lvl>
    <w:lvl w:ilvl="5" w:tplc="13B0AB28">
      <w:start w:val="1"/>
      <w:numFmt w:val="lowerRoman"/>
      <w:lvlText w:val="%6."/>
      <w:lvlJc w:val="right"/>
      <w:pPr>
        <w:ind w:left="4320" w:hanging="180"/>
      </w:pPr>
    </w:lvl>
    <w:lvl w:ilvl="6" w:tplc="C44ABCAE">
      <w:start w:val="1"/>
      <w:numFmt w:val="decimal"/>
      <w:lvlText w:val="%7."/>
      <w:lvlJc w:val="left"/>
      <w:pPr>
        <w:ind w:left="5040" w:hanging="360"/>
      </w:pPr>
    </w:lvl>
    <w:lvl w:ilvl="7" w:tplc="F8764DB0">
      <w:start w:val="1"/>
      <w:numFmt w:val="lowerLetter"/>
      <w:lvlText w:val="%8."/>
      <w:lvlJc w:val="left"/>
      <w:pPr>
        <w:ind w:left="5760" w:hanging="360"/>
      </w:pPr>
    </w:lvl>
    <w:lvl w:ilvl="8" w:tplc="CD98C0E8">
      <w:start w:val="1"/>
      <w:numFmt w:val="lowerRoman"/>
      <w:lvlText w:val="%9."/>
      <w:lvlJc w:val="right"/>
      <w:pPr>
        <w:ind w:left="6480" w:hanging="180"/>
      </w:pPr>
    </w:lvl>
  </w:abstractNum>
  <w:abstractNum w:abstractNumId="15" w15:restartNumberingAfterBreak="0">
    <w:nsid w:val="76848835"/>
    <w:multiLevelType w:val="hybridMultilevel"/>
    <w:tmpl w:val="684EDD26"/>
    <w:lvl w:ilvl="0" w:tplc="AC42EB60">
      <w:start w:val="1"/>
      <w:numFmt w:val="decimal"/>
      <w:lvlText w:val="%1."/>
      <w:lvlJc w:val="left"/>
      <w:pPr>
        <w:ind w:left="720" w:hanging="360"/>
      </w:pPr>
    </w:lvl>
    <w:lvl w:ilvl="1" w:tplc="71263F54">
      <w:start w:val="1"/>
      <w:numFmt w:val="lowerLetter"/>
      <w:lvlText w:val="%2."/>
      <w:lvlJc w:val="left"/>
      <w:pPr>
        <w:ind w:left="1440" w:hanging="360"/>
      </w:pPr>
    </w:lvl>
    <w:lvl w:ilvl="2" w:tplc="F2E25F7E">
      <w:start w:val="1"/>
      <w:numFmt w:val="lowerRoman"/>
      <w:lvlText w:val="%3."/>
      <w:lvlJc w:val="right"/>
      <w:pPr>
        <w:ind w:left="2160" w:hanging="180"/>
      </w:pPr>
    </w:lvl>
    <w:lvl w:ilvl="3" w:tplc="F9329652">
      <w:start w:val="1"/>
      <w:numFmt w:val="decimal"/>
      <w:lvlText w:val="%4."/>
      <w:lvlJc w:val="left"/>
      <w:pPr>
        <w:ind w:left="2880" w:hanging="360"/>
      </w:pPr>
    </w:lvl>
    <w:lvl w:ilvl="4" w:tplc="6E843054">
      <w:start w:val="1"/>
      <w:numFmt w:val="lowerLetter"/>
      <w:lvlText w:val="%5."/>
      <w:lvlJc w:val="left"/>
      <w:pPr>
        <w:ind w:left="3600" w:hanging="360"/>
      </w:pPr>
    </w:lvl>
    <w:lvl w:ilvl="5" w:tplc="5448B63E">
      <w:start w:val="1"/>
      <w:numFmt w:val="lowerRoman"/>
      <w:lvlText w:val="%6."/>
      <w:lvlJc w:val="right"/>
      <w:pPr>
        <w:ind w:left="4320" w:hanging="180"/>
      </w:pPr>
    </w:lvl>
    <w:lvl w:ilvl="6" w:tplc="FA9235F6">
      <w:start w:val="1"/>
      <w:numFmt w:val="decimal"/>
      <w:lvlText w:val="%7."/>
      <w:lvlJc w:val="left"/>
      <w:pPr>
        <w:ind w:left="5040" w:hanging="360"/>
      </w:pPr>
    </w:lvl>
    <w:lvl w:ilvl="7" w:tplc="AC5E18BC">
      <w:start w:val="1"/>
      <w:numFmt w:val="lowerLetter"/>
      <w:lvlText w:val="%8."/>
      <w:lvlJc w:val="left"/>
      <w:pPr>
        <w:ind w:left="5760" w:hanging="360"/>
      </w:pPr>
    </w:lvl>
    <w:lvl w:ilvl="8" w:tplc="4AA6412E">
      <w:start w:val="1"/>
      <w:numFmt w:val="lowerRoman"/>
      <w:lvlText w:val="%9."/>
      <w:lvlJc w:val="right"/>
      <w:pPr>
        <w:ind w:left="6480" w:hanging="180"/>
      </w:pPr>
    </w:lvl>
  </w:abstractNum>
  <w:abstractNum w:abstractNumId="16" w15:restartNumberingAfterBreak="0">
    <w:nsid w:val="773FCFAD"/>
    <w:multiLevelType w:val="hybridMultilevel"/>
    <w:tmpl w:val="E94479CC"/>
    <w:lvl w:ilvl="0" w:tplc="F7B68E3C">
      <w:start w:val="1"/>
      <w:numFmt w:val="decimal"/>
      <w:lvlText w:val="%1."/>
      <w:lvlJc w:val="left"/>
      <w:pPr>
        <w:ind w:left="720" w:hanging="360"/>
      </w:pPr>
    </w:lvl>
    <w:lvl w:ilvl="1" w:tplc="357C4080">
      <w:start w:val="1"/>
      <w:numFmt w:val="lowerLetter"/>
      <w:lvlText w:val="%2."/>
      <w:lvlJc w:val="left"/>
      <w:pPr>
        <w:ind w:left="1440" w:hanging="360"/>
      </w:pPr>
    </w:lvl>
    <w:lvl w:ilvl="2" w:tplc="B80E9304">
      <w:start w:val="1"/>
      <w:numFmt w:val="lowerRoman"/>
      <w:lvlText w:val="%3."/>
      <w:lvlJc w:val="right"/>
      <w:pPr>
        <w:ind w:left="2160" w:hanging="180"/>
      </w:pPr>
    </w:lvl>
    <w:lvl w:ilvl="3" w:tplc="6CEE6F34">
      <w:start w:val="1"/>
      <w:numFmt w:val="decimal"/>
      <w:lvlText w:val="%4."/>
      <w:lvlJc w:val="left"/>
      <w:pPr>
        <w:ind w:left="2880" w:hanging="360"/>
      </w:pPr>
    </w:lvl>
    <w:lvl w:ilvl="4" w:tplc="9362AB50">
      <w:start w:val="1"/>
      <w:numFmt w:val="lowerLetter"/>
      <w:lvlText w:val="%5."/>
      <w:lvlJc w:val="left"/>
      <w:pPr>
        <w:ind w:left="3600" w:hanging="360"/>
      </w:pPr>
    </w:lvl>
    <w:lvl w:ilvl="5" w:tplc="C5E21E84">
      <w:start w:val="1"/>
      <w:numFmt w:val="lowerRoman"/>
      <w:lvlText w:val="%6."/>
      <w:lvlJc w:val="right"/>
      <w:pPr>
        <w:ind w:left="4320" w:hanging="180"/>
      </w:pPr>
    </w:lvl>
    <w:lvl w:ilvl="6" w:tplc="2C4257EC">
      <w:start w:val="1"/>
      <w:numFmt w:val="decimal"/>
      <w:lvlText w:val="%7."/>
      <w:lvlJc w:val="left"/>
      <w:pPr>
        <w:ind w:left="5040" w:hanging="360"/>
      </w:pPr>
    </w:lvl>
    <w:lvl w:ilvl="7" w:tplc="67102FEA">
      <w:start w:val="1"/>
      <w:numFmt w:val="lowerLetter"/>
      <w:lvlText w:val="%8."/>
      <w:lvlJc w:val="left"/>
      <w:pPr>
        <w:ind w:left="5760" w:hanging="360"/>
      </w:pPr>
    </w:lvl>
    <w:lvl w:ilvl="8" w:tplc="8FFAECD4">
      <w:start w:val="1"/>
      <w:numFmt w:val="lowerRoman"/>
      <w:lvlText w:val="%9."/>
      <w:lvlJc w:val="right"/>
      <w:pPr>
        <w:ind w:left="6480" w:hanging="180"/>
      </w:pPr>
    </w:lvl>
  </w:abstractNum>
  <w:abstractNum w:abstractNumId="17" w15:restartNumberingAfterBreak="0">
    <w:nsid w:val="7EF27522"/>
    <w:multiLevelType w:val="hybridMultilevel"/>
    <w:tmpl w:val="FB1AA710"/>
    <w:lvl w:ilvl="0" w:tplc="9D42911A">
      <w:start w:val="1"/>
      <w:numFmt w:val="decimal"/>
      <w:lvlText w:val="%1."/>
      <w:lvlJc w:val="left"/>
      <w:pPr>
        <w:ind w:left="720" w:hanging="360"/>
      </w:pPr>
    </w:lvl>
    <w:lvl w:ilvl="1" w:tplc="107848E0">
      <w:start w:val="1"/>
      <w:numFmt w:val="lowerLetter"/>
      <w:lvlText w:val="%2."/>
      <w:lvlJc w:val="left"/>
      <w:pPr>
        <w:ind w:left="1440" w:hanging="360"/>
      </w:pPr>
    </w:lvl>
    <w:lvl w:ilvl="2" w:tplc="28EA0128">
      <w:start w:val="1"/>
      <w:numFmt w:val="lowerRoman"/>
      <w:lvlText w:val="%3."/>
      <w:lvlJc w:val="right"/>
      <w:pPr>
        <w:ind w:left="2160" w:hanging="180"/>
      </w:pPr>
    </w:lvl>
    <w:lvl w:ilvl="3" w:tplc="DBFE6274">
      <w:start w:val="1"/>
      <w:numFmt w:val="decimal"/>
      <w:lvlText w:val="%4."/>
      <w:lvlJc w:val="left"/>
      <w:pPr>
        <w:ind w:left="2880" w:hanging="360"/>
      </w:pPr>
    </w:lvl>
    <w:lvl w:ilvl="4" w:tplc="8BACC81E">
      <w:start w:val="1"/>
      <w:numFmt w:val="lowerLetter"/>
      <w:lvlText w:val="%5."/>
      <w:lvlJc w:val="left"/>
      <w:pPr>
        <w:ind w:left="3600" w:hanging="360"/>
      </w:pPr>
    </w:lvl>
    <w:lvl w:ilvl="5" w:tplc="DD524F38">
      <w:start w:val="1"/>
      <w:numFmt w:val="lowerRoman"/>
      <w:lvlText w:val="%6."/>
      <w:lvlJc w:val="right"/>
      <w:pPr>
        <w:ind w:left="4320" w:hanging="180"/>
      </w:pPr>
    </w:lvl>
    <w:lvl w:ilvl="6" w:tplc="A334AE92">
      <w:start w:val="1"/>
      <w:numFmt w:val="decimal"/>
      <w:lvlText w:val="%7."/>
      <w:lvlJc w:val="left"/>
      <w:pPr>
        <w:ind w:left="5040" w:hanging="360"/>
      </w:pPr>
    </w:lvl>
    <w:lvl w:ilvl="7" w:tplc="A8CAF806">
      <w:start w:val="1"/>
      <w:numFmt w:val="lowerLetter"/>
      <w:lvlText w:val="%8."/>
      <w:lvlJc w:val="left"/>
      <w:pPr>
        <w:ind w:left="5760" w:hanging="360"/>
      </w:pPr>
    </w:lvl>
    <w:lvl w:ilvl="8" w:tplc="AE44EF02">
      <w:start w:val="1"/>
      <w:numFmt w:val="lowerRoman"/>
      <w:lvlText w:val="%9."/>
      <w:lvlJc w:val="right"/>
      <w:pPr>
        <w:ind w:left="6480" w:hanging="180"/>
      </w:pPr>
    </w:lvl>
  </w:abstractNum>
  <w:abstractNum w:abstractNumId="18" w15:restartNumberingAfterBreak="0">
    <w:nsid w:val="7F5E024C"/>
    <w:multiLevelType w:val="hybridMultilevel"/>
    <w:tmpl w:val="7592D464"/>
    <w:lvl w:ilvl="0" w:tplc="8F30B9AE">
      <w:start w:val="1"/>
      <w:numFmt w:val="decimal"/>
      <w:lvlText w:val="%1."/>
      <w:lvlJc w:val="left"/>
      <w:pPr>
        <w:ind w:left="720" w:hanging="360"/>
      </w:pPr>
    </w:lvl>
    <w:lvl w:ilvl="1" w:tplc="F65A5CDC">
      <w:start w:val="1"/>
      <w:numFmt w:val="lowerLetter"/>
      <w:lvlText w:val="%2."/>
      <w:lvlJc w:val="left"/>
      <w:pPr>
        <w:ind w:left="1440" w:hanging="360"/>
      </w:pPr>
    </w:lvl>
    <w:lvl w:ilvl="2" w:tplc="DBE47D28">
      <w:start w:val="1"/>
      <w:numFmt w:val="lowerRoman"/>
      <w:lvlText w:val="%3."/>
      <w:lvlJc w:val="right"/>
      <w:pPr>
        <w:ind w:left="2160" w:hanging="180"/>
      </w:pPr>
    </w:lvl>
    <w:lvl w:ilvl="3" w:tplc="EFAAD560">
      <w:start w:val="1"/>
      <w:numFmt w:val="decimal"/>
      <w:lvlText w:val="%4."/>
      <w:lvlJc w:val="left"/>
      <w:pPr>
        <w:ind w:left="2880" w:hanging="360"/>
      </w:pPr>
    </w:lvl>
    <w:lvl w:ilvl="4" w:tplc="8480B190">
      <w:start w:val="1"/>
      <w:numFmt w:val="lowerLetter"/>
      <w:lvlText w:val="%5."/>
      <w:lvlJc w:val="left"/>
      <w:pPr>
        <w:ind w:left="3600" w:hanging="360"/>
      </w:pPr>
    </w:lvl>
    <w:lvl w:ilvl="5" w:tplc="899CBC74">
      <w:start w:val="1"/>
      <w:numFmt w:val="lowerRoman"/>
      <w:lvlText w:val="%6."/>
      <w:lvlJc w:val="right"/>
      <w:pPr>
        <w:ind w:left="4320" w:hanging="180"/>
      </w:pPr>
    </w:lvl>
    <w:lvl w:ilvl="6" w:tplc="22B8673E">
      <w:start w:val="1"/>
      <w:numFmt w:val="decimal"/>
      <w:lvlText w:val="%7."/>
      <w:lvlJc w:val="left"/>
      <w:pPr>
        <w:ind w:left="5040" w:hanging="360"/>
      </w:pPr>
    </w:lvl>
    <w:lvl w:ilvl="7" w:tplc="4EBCD3CC">
      <w:start w:val="1"/>
      <w:numFmt w:val="lowerLetter"/>
      <w:lvlText w:val="%8."/>
      <w:lvlJc w:val="left"/>
      <w:pPr>
        <w:ind w:left="5760" w:hanging="360"/>
      </w:pPr>
    </w:lvl>
    <w:lvl w:ilvl="8" w:tplc="F6FA9A3A">
      <w:start w:val="1"/>
      <w:numFmt w:val="lowerRoman"/>
      <w:lvlText w:val="%9."/>
      <w:lvlJc w:val="right"/>
      <w:pPr>
        <w:ind w:left="6480" w:hanging="180"/>
      </w:pPr>
    </w:lvl>
  </w:abstractNum>
  <w:num w:numId="1" w16cid:durableId="1184904128">
    <w:abstractNumId w:val="15"/>
  </w:num>
  <w:num w:numId="2" w16cid:durableId="1256742251">
    <w:abstractNumId w:val="7"/>
  </w:num>
  <w:num w:numId="3" w16cid:durableId="1194660189">
    <w:abstractNumId w:val="5"/>
  </w:num>
  <w:num w:numId="4" w16cid:durableId="1321887721">
    <w:abstractNumId w:val="16"/>
  </w:num>
  <w:num w:numId="5" w16cid:durableId="280460055">
    <w:abstractNumId w:val="2"/>
  </w:num>
  <w:num w:numId="6" w16cid:durableId="2016151142">
    <w:abstractNumId w:val="6"/>
  </w:num>
  <w:num w:numId="7" w16cid:durableId="2102144105">
    <w:abstractNumId w:val="0"/>
  </w:num>
  <w:num w:numId="8" w16cid:durableId="1312127577">
    <w:abstractNumId w:val="4"/>
  </w:num>
  <w:num w:numId="9" w16cid:durableId="581137030">
    <w:abstractNumId w:val="8"/>
  </w:num>
  <w:num w:numId="10" w16cid:durableId="1628462038">
    <w:abstractNumId w:val="12"/>
  </w:num>
  <w:num w:numId="11" w16cid:durableId="1189444810">
    <w:abstractNumId w:val="10"/>
  </w:num>
  <w:num w:numId="12" w16cid:durableId="227032641">
    <w:abstractNumId w:val="11"/>
  </w:num>
  <w:num w:numId="13" w16cid:durableId="757605928">
    <w:abstractNumId w:val="13"/>
  </w:num>
  <w:num w:numId="14" w16cid:durableId="1928927696">
    <w:abstractNumId w:val="17"/>
  </w:num>
  <w:num w:numId="15" w16cid:durableId="44182310">
    <w:abstractNumId w:val="9"/>
  </w:num>
  <w:num w:numId="16" w16cid:durableId="351030849">
    <w:abstractNumId w:val="3"/>
  </w:num>
  <w:num w:numId="17" w16cid:durableId="1685742613">
    <w:abstractNumId w:val="14"/>
  </w:num>
  <w:num w:numId="18" w16cid:durableId="1016007850">
    <w:abstractNumId w:val="1"/>
  </w:num>
  <w:num w:numId="19" w16cid:durableId="33862591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054"/>
    <w:rsid w:val="00011E71"/>
    <w:rsid w:val="00015136"/>
    <w:rsid w:val="0005148B"/>
    <w:rsid w:val="00055F07"/>
    <w:rsid w:val="0006307D"/>
    <w:rsid w:val="000A46F7"/>
    <w:rsid w:val="000B5D94"/>
    <w:rsid w:val="000D7D85"/>
    <w:rsid w:val="000F2ED3"/>
    <w:rsid w:val="001367D1"/>
    <w:rsid w:val="001658D6"/>
    <w:rsid w:val="001849A3"/>
    <w:rsid w:val="001D3195"/>
    <w:rsid w:val="00224304"/>
    <w:rsid w:val="0024705E"/>
    <w:rsid w:val="003146D0"/>
    <w:rsid w:val="00341404"/>
    <w:rsid w:val="00353971"/>
    <w:rsid w:val="00374988"/>
    <w:rsid w:val="0038500A"/>
    <w:rsid w:val="003907E4"/>
    <w:rsid w:val="003B724C"/>
    <w:rsid w:val="00422C83"/>
    <w:rsid w:val="00461112"/>
    <w:rsid w:val="00483C23"/>
    <w:rsid w:val="00486E7F"/>
    <w:rsid w:val="004B10A9"/>
    <w:rsid w:val="004C1971"/>
    <w:rsid w:val="0051E5C6"/>
    <w:rsid w:val="005757F1"/>
    <w:rsid w:val="00582561"/>
    <w:rsid w:val="005A0922"/>
    <w:rsid w:val="005C7112"/>
    <w:rsid w:val="005E51EE"/>
    <w:rsid w:val="00601B0A"/>
    <w:rsid w:val="0064684C"/>
    <w:rsid w:val="0064768F"/>
    <w:rsid w:val="006B7F47"/>
    <w:rsid w:val="007614C9"/>
    <w:rsid w:val="007713D5"/>
    <w:rsid w:val="007734F0"/>
    <w:rsid w:val="00790118"/>
    <w:rsid w:val="007B1712"/>
    <w:rsid w:val="007EA003"/>
    <w:rsid w:val="00816B96"/>
    <w:rsid w:val="0085409F"/>
    <w:rsid w:val="00871ABC"/>
    <w:rsid w:val="0088162E"/>
    <w:rsid w:val="00892143"/>
    <w:rsid w:val="00931EF9"/>
    <w:rsid w:val="00955288"/>
    <w:rsid w:val="0099769D"/>
    <w:rsid w:val="009A6613"/>
    <w:rsid w:val="009D394B"/>
    <w:rsid w:val="009E1852"/>
    <w:rsid w:val="009E4054"/>
    <w:rsid w:val="00A1618D"/>
    <w:rsid w:val="00A3BEF0"/>
    <w:rsid w:val="00A76E66"/>
    <w:rsid w:val="00A96F9F"/>
    <w:rsid w:val="00B07419"/>
    <w:rsid w:val="00B16696"/>
    <w:rsid w:val="00B27733"/>
    <w:rsid w:val="00B83B7C"/>
    <w:rsid w:val="00BA1039"/>
    <w:rsid w:val="00BB0470"/>
    <w:rsid w:val="00BC09E0"/>
    <w:rsid w:val="00BC736E"/>
    <w:rsid w:val="00BF1386"/>
    <w:rsid w:val="00C2003E"/>
    <w:rsid w:val="00C26A85"/>
    <w:rsid w:val="00C5622A"/>
    <w:rsid w:val="00C65A9A"/>
    <w:rsid w:val="00CB4F55"/>
    <w:rsid w:val="00CE2197"/>
    <w:rsid w:val="00D51981"/>
    <w:rsid w:val="00D550CD"/>
    <w:rsid w:val="00D84333"/>
    <w:rsid w:val="00D86FF3"/>
    <w:rsid w:val="00E55084"/>
    <w:rsid w:val="00EC34E5"/>
    <w:rsid w:val="00EF3438"/>
    <w:rsid w:val="00F10DB0"/>
    <w:rsid w:val="00F278E1"/>
    <w:rsid w:val="00F977E0"/>
    <w:rsid w:val="00FB1016"/>
    <w:rsid w:val="00FF3A7E"/>
    <w:rsid w:val="010041E8"/>
    <w:rsid w:val="01233DEE"/>
    <w:rsid w:val="0139531A"/>
    <w:rsid w:val="01A2DFC0"/>
    <w:rsid w:val="01E66679"/>
    <w:rsid w:val="01EFDAF3"/>
    <w:rsid w:val="025C5CA3"/>
    <w:rsid w:val="0299CA87"/>
    <w:rsid w:val="02DC3CFA"/>
    <w:rsid w:val="0316BC95"/>
    <w:rsid w:val="034E65B7"/>
    <w:rsid w:val="03953C9C"/>
    <w:rsid w:val="0400899D"/>
    <w:rsid w:val="0425F712"/>
    <w:rsid w:val="04B973B6"/>
    <w:rsid w:val="04BAD899"/>
    <w:rsid w:val="059F59ED"/>
    <w:rsid w:val="05C1C773"/>
    <w:rsid w:val="05F6AF11"/>
    <w:rsid w:val="06C52E3C"/>
    <w:rsid w:val="075D97D4"/>
    <w:rsid w:val="0780B113"/>
    <w:rsid w:val="07AA03B5"/>
    <w:rsid w:val="07AFAE1D"/>
    <w:rsid w:val="0831D60C"/>
    <w:rsid w:val="08924EC5"/>
    <w:rsid w:val="08E51C1A"/>
    <w:rsid w:val="092E88FF"/>
    <w:rsid w:val="0930C9F9"/>
    <w:rsid w:val="0986028C"/>
    <w:rsid w:val="09A6A7D0"/>
    <w:rsid w:val="09BD2A4C"/>
    <w:rsid w:val="09CDA66D"/>
    <w:rsid w:val="09FCEA32"/>
    <w:rsid w:val="0A2D31B9"/>
    <w:rsid w:val="0AFD2F7A"/>
    <w:rsid w:val="0B434A8A"/>
    <w:rsid w:val="0B9595A4"/>
    <w:rsid w:val="0C0237C6"/>
    <w:rsid w:val="0C3E69ED"/>
    <w:rsid w:val="0C5A94AB"/>
    <w:rsid w:val="0C5C22E1"/>
    <w:rsid w:val="0CE12AC0"/>
    <w:rsid w:val="0D75B5E1"/>
    <w:rsid w:val="0D8AD064"/>
    <w:rsid w:val="0D8E4386"/>
    <w:rsid w:val="0DC8BD39"/>
    <w:rsid w:val="0DDA3A4E"/>
    <w:rsid w:val="0DF5A58B"/>
    <w:rsid w:val="0E58A3B3"/>
    <w:rsid w:val="0E7AEB4C"/>
    <w:rsid w:val="0EAECEA1"/>
    <w:rsid w:val="0ECB47F3"/>
    <w:rsid w:val="0EE9687E"/>
    <w:rsid w:val="0FA8F9CB"/>
    <w:rsid w:val="100C83A8"/>
    <w:rsid w:val="1021E4FF"/>
    <w:rsid w:val="103CE7F1"/>
    <w:rsid w:val="109166F2"/>
    <w:rsid w:val="109B5793"/>
    <w:rsid w:val="10DFC0C3"/>
    <w:rsid w:val="10F860DE"/>
    <w:rsid w:val="11CCF8F6"/>
    <w:rsid w:val="11E00E4C"/>
    <w:rsid w:val="1207E0E3"/>
    <w:rsid w:val="129C2E5C"/>
    <w:rsid w:val="12A7AB64"/>
    <w:rsid w:val="12C09FF0"/>
    <w:rsid w:val="137488B3"/>
    <w:rsid w:val="13A3B144"/>
    <w:rsid w:val="13AFCCAF"/>
    <w:rsid w:val="13C37E28"/>
    <w:rsid w:val="13FD850A"/>
    <w:rsid w:val="14141588"/>
    <w:rsid w:val="14828CD3"/>
    <w:rsid w:val="153F81A5"/>
    <w:rsid w:val="1637ABBE"/>
    <w:rsid w:val="17016DDE"/>
    <w:rsid w:val="171C9EF4"/>
    <w:rsid w:val="174E4E29"/>
    <w:rsid w:val="17C491E6"/>
    <w:rsid w:val="18122D8F"/>
    <w:rsid w:val="1820FB39"/>
    <w:rsid w:val="18290FE6"/>
    <w:rsid w:val="182D0B2A"/>
    <w:rsid w:val="18906334"/>
    <w:rsid w:val="1894F7AE"/>
    <w:rsid w:val="192992CD"/>
    <w:rsid w:val="194A5C14"/>
    <w:rsid w:val="198CF661"/>
    <w:rsid w:val="19E6154D"/>
    <w:rsid w:val="19FF6901"/>
    <w:rsid w:val="1A5E8A19"/>
    <w:rsid w:val="1A631711"/>
    <w:rsid w:val="1A83570C"/>
    <w:rsid w:val="1ADC55F1"/>
    <w:rsid w:val="1AE8C25A"/>
    <w:rsid w:val="1B0AD908"/>
    <w:rsid w:val="1B654836"/>
    <w:rsid w:val="1B74F2AD"/>
    <w:rsid w:val="1B85F6F6"/>
    <w:rsid w:val="1BDE46F8"/>
    <w:rsid w:val="1C05FF10"/>
    <w:rsid w:val="1C1CEB32"/>
    <w:rsid w:val="1C21BF4C"/>
    <w:rsid w:val="1C66A085"/>
    <w:rsid w:val="1C782652"/>
    <w:rsid w:val="1C9EA790"/>
    <w:rsid w:val="1D73DDA0"/>
    <w:rsid w:val="1DA477C4"/>
    <w:rsid w:val="1DD7C19F"/>
    <w:rsid w:val="1E06CB19"/>
    <w:rsid w:val="1E28C588"/>
    <w:rsid w:val="1E4DF325"/>
    <w:rsid w:val="1E797DA1"/>
    <w:rsid w:val="1E816C23"/>
    <w:rsid w:val="1E903CBD"/>
    <w:rsid w:val="1EC0A325"/>
    <w:rsid w:val="1EDF2C33"/>
    <w:rsid w:val="1F6938B5"/>
    <w:rsid w:val="1FF1068A"/>
    <w:rsid w:val="200244A2"/>
    <w:rsid w:val="2033FAA4"/>
    <w:rsid w:val="208E625F"/>
    <w:rsid w:val="20E866A3"/>
    <w:rsid w:val="20F3142B"/>
    <w:rsid w:val="20F9DFA1"/>
    <w:rsid w:val="2149D72B"/>
    <w:rsid w:val="21A664CE"/>
    <w:rsid w:val="21EE66CF"/>
    <w:rsid w:val="21F5387A"/>
    <w:rsid w:val="2210613E"/>
    <w:rsid w:val="22171BC2"/>
    <w:rsid w:val="221E04AD"/>
    <w:rsid w:val="22474EC3"/>
    <w:rsid w:val="22754094"/>
    <w:rsid w:val="227E80DE"/>
    <w:rsid w:val="22A34A6E"/>
    <w:rsid w:val="2363ADE0"/>
    <w:rsid w:val="2371004B"/>
    <w:rsid w:val="23CAE676"/>
    <w:rsid w:val="23ECE447"/>
    <w:rsid w:val="23F2777C"/>
    <w:rsid w:val="2400E276"/>
    <w:rsid w:val="241A513F"/>
    <w:rsid w:val="24758144"/>
    <w:rsid w:val="24833837"/>
    <w:rsid w:val="24AFE050"/>
    <w:rsid w:val="25076BC7"/>
    <w:rsid w:val="250FA2D0"/>
    <w:rsid w:val="255348D5"/>
    <w:rsid w:val="2555BDDF"/>
    <w:rsid w:val="2566089D"/>
    <w:rsid w:val="26136078"/>
    <w:rsid w:val="269B4EA2"/>
    <w:rsid w:val="269D054B"/>
    <w:rsid w:val="26A33C28"/>
    <w:rsid w:val="26C3C229"/>
    <w:rsid w:val="26F69947"/>
    <w:rsid w:val="2751F201"/>
    <w:rsid w:val="276BC3DC"/>
    <w:rsid w:val="27B67F71"/>
    <w:rsid w:val="2822F883"/>
    <w:rsid w:val="2871A1C1"/>
    <w:rsid w:val="287C0B5A"/>
    <w:rsid w:val="2962E899"/>
    <w:rsid w:val="29686D64"/>
    <w:rsid w:val="29810082"/>
    <w:rsid w:val="29DE5760"/>
    <w:rsid w:val="2A291692"/>
    <w:rsid w:val="2B1AEB86"/>
    <w:rsid w:val="2B5A8868"/>
    <w:rsid w:val="2B66009F"/>
    <w:rsid w:val="2BAAD4D3"/>
    <w:rsid w:val="2BB7DA01"/>
    <w:rsid w:val="2C0C3AC7"/>
    <w:rsid w:val="2C7B76FC"/>
    <w:rsid w:val="2CC4C0AA"/>
    <w:rsid w:val="2CC4D7F9"/>
    <w:rsid w:val="2CF658C9"/>
    <w:rsid w:val="2D0871FA"/>
    <w:rsid w:val="2E3E0846"/>
    <w:rsid w:val="2EAE4E0D"/>
    <w:rsid w:val="2ECD9C8D"/>
    <w:rsid w:val="2FB9D14C"/>
    <w:rsid w:val="3057ACF8"/>
    <w:rsid w:val="30696CEE"/>
    <w:rsid w:val="306B8170"/>
    <w:rsid w:val="31B20541"/>
    <w:rsid w:val="31E3D28B"/>
    <w:rsid w:val="32C08965"/>
    <w:rsid w:val="32E5E470"/>
    <w:rsid w:val="333D62DE"/>
    <w:rsid w:val="33ECF1A5"/>
    <w:rsid w:val="34AA0E14"/>
    <w:rsid w:val="34AA936E"/>
    <w:rsid w:val="34D25475"/>
    <w:rsid w:val="35A279AE"/>
    <w:rsid w:val="35A4393E"/>
    <w:rsid w:val="35D8640C"/>
    <w:rsid w:val="365274A2"/>
    <w:rsid w:val="36AE0DD5"/>
    <w:rsid w:val="36B5342B"/>
    <w:rsid w:val="371D4FF7"/>
    <w:rsid w:val="372376A3"/>
    <w:rsid w:val="3737F3BC"/>
    <w:rsid w:val="373DD3AB"/>
    <w:rsid w:val="37624486"/>
    <w:rsid w:val="37673EA2"/>
    <w:rsid w:val="378A39F2"/>
    <w:rsid w:val="37CAF9E4"/>
    <w:rsid w:val="38828B4E"/>
    <w:rsid w:val="389E4A8F"/>
    <w:rsid w:val="3985F217"/>
    <w:rsid w:val="39A3F942"/>
    <w:rsid w:val="39E9A74D"/>
    <w:rsid w:val="3A0ED800"/>
    <w:rsid w:val="3A1A3F90"/>
    <w:rsid w:val="3B0C1780"/>
    <w:rsid w:val="3B1A9FA8"/>
    <w:rsid w:val="3B3D3324"/>
    <w:rsid w:val="3C03E0D0"/>
    <w:rsid w:val="3C1490A2"/>
    <w:rsid w:val="3C173926"/>
    <w:rsid w:val="3C860775"/>
    <w:rsid w:val="3C9229B6"/>
    <w:rsid w:val="3CEE644C"/>
    <w:rsid w:val="3CF571A6"/>
    <w:rsid w:val="3D51E052"/>
    <w:rsid w:val="3D7EE114"/>
    <w:rsid w:val="3DB904EE"/>
    <w:rsid w:val="3E3F2405"/>
    <w:rsid w:val="3E5175B4"/>
    <w:rsid w:val="3EBC7847"/>
    <w:rsid w:val="3EEDB0B3"/>
    <w:rsid w:val="3F0730D4"/>
    <w:rsid w:val="3F22A43C"/>
    <w:rsid w:val="3F5F2BBA"/>
    <w:rsid w:val="3FF03B6D"/>
    <w:rsid w:val="400F4FA2"/>
    <w:rsid w:val="40245839"/>
    <w:rsid w:val="408D9D33"/>
    <w:rsid w:val="40D223D2"/>
    <w:rsid w:val="40ED371B"/>
    <w:rsid w:val="410A9D60"/>
    <w:rsid w:val="412EB597"/>
    <w:rsid w:val="414E06B3"/>
    <w:rsid w:val="41582872"/>
    <w:rsid w:val="4166A432"/>
    <w:rsid w:val="417C8552"/>
    <w:rsid w:val="41A83E5A"/>
    <w:rsid w:val="4201B2C8"/>
    <w:rsid w:val="42255175"/>
    <w:rsid w:val="426E38A1"/>
    <w:rsid w:val="427DCF8A"/>
    <w:rsid w:val="428450F1"/>
    <w:rsid w:val="42D6AD2F"/>
    <w:rsid w:val="43D9A084"/>
    <w:rsid w:val="43F4D0A5"/>
    <w:rsid w:val="440318D5"/>
    <w:rsid w:val="44727D90"/>
    <w:rsid w:val="44B689C5"/>
    <w:rsid w:val="44BFB726"/>
    <w:rsid w:val="44FEB918"/>
    <w:rsid w:val="45239337"/>
    <w:rsid w:val="455B2137"/>
    <w:rsid w:val="4562CAC0"/>
    <w:rsid w:val="4594A6ED"/>
    <w:rsid w:val="46156C61"/>
    <w:rsid w:val="4664751F"/>
    <w:rsid w:val="468DBF35"/>
    <w:rsid w:val="46E8E887"/>
    <w:rsid w:val="4722C41A"/>
    <w:rsid w:val="473AB997"/>
    <w:rsid w:val="47644822"/>
    <w:rsid w:val="478210D5"/>
    <w:rsid w:val="47A426AE"/>
    <w:rsid w:val="47F3388E"/>
    <w:rsid w:val="48298F96"/>
    <w:rsid w:val="4884B8E8"/>
    <w:rsid w:val="48A71923"/>
    <w:rsid w:val="48CD1C7E"/>
    <w:rsid w:val="4930F119"/>
    <w:rsid w:val="4953B6D4"/>
    <w:rsid w:val="498F08EF"/>
    <w:rsid w:val="498FE634"/>
    <w:rsid w:val="49C08C20"/>
    <w:rsid w:val="4A208949"/>
    <w:rsid w:val="4A27852D"/>
    <w:rsid w:val="4A622F44"/>
    <w:rsid w:val="4B2AD950"/>
    <w:rsid w:val="4B441455"/>
    <w:rsid w:val="4C670E05"/>
    <w:rsid w:val="4C870DAE"/>
    <w:rsid w:val="4C9B2DF7"/>
    <w:rsid w:val="4CBB1AE3"/>
    <w:rsid w:val="4CD3B6A3"/>
    <w:rsid w:val="4D4B61F8"/>
    <w:rsid w:val="4DA9FB1B"/>
    <w:rsid w:val="4DB73DAF"/>
    <w:rsid w:val="4DD3126B"/>
    <w:rsid w:val="4E1AD819"/>
    <w:rsid w:val="4EF6B5C5"/>
    <w:rsid w:val="4FB53037"/>
    <w:rsid w:val="4FDC9E13"/>
    <w:rsid w:val="500AC572"/>
    <w:rsid w:val="507C3744"/>
    <w:rsid w:val="508712D5"/>
    <w:rsid w:val="50E98963"/>
    <w:rsid w:val="5127381C"/>
    <w:rsid w:val="51679E76"/>
    <w:rsid w:val="51D5EAB5"/>
    <w:rsid w:val="5200FB8C"/>
    <w:rsid w:val="520CD3EF"/>
    <w:rsid w:val="5226E1E5"/>
    <w:rsid w:val="52C3087D"/>
    <w:rsid w:val="52E2A334"/>
    <w:rsid w:val="53259800"/>
    <w:rsid w:val="53A37458"/>
    <w:rsid w:val="53C2F30F"/>
    <w:rsid w:val="541BBABE"/>
    <w:rsid w:val="541D92BD"/>
    <w:rsid w:val="545F7651"/>
    <w:rsid w:val="54983551"/>
    <w:rsid w:val="54B47560"/>
    <w:rsid w:val="54D1BB96"/>
    <w:rsid w:val="55520929"/>
    <w:rsid w:val="55C4FE04"/>
    <w:rsid w:val="566D8BF7"/>
    <w:rsid w:val="567998D7"/>
    <w:rsid w:val="56DC3E71"/>
    <w:rsid w:val="5758CAE7"/>
    <w:rsid w:val="576C6DDD"/>
    <w:rsid w:val="5792C68C"/>
    <w:rsid w:val="58268B03"/>
    <w:rsid w:val="5839D97C"/>
    <w:rsid w:val="59036F4A"/>
    <w:rsid w:val="59796956"/>
    <w:rsid w:val="5999114E"/>
    <w:rsid w:val="5A0C0D71"/>
    <w:rsid w:val="5A5646A5"/>
    <w:rsid w:val="5A906BA9"/>
    <w:rsid w:val="5B066E6F"/>
    <w:rsid w:val="5B0DA6A4"/>
    <w:rsid w:val="5B6A61EA"/>
    <w:rsid w:val="5BDCEB0D"/>
    <w:rsid w:val="5C0F7C45"/>
    <w:rsid w:val="5C7FE089"/>
    <w:rsid w:val="5CF8290A"/>
    <w:rsid w:val="5CF9FC26"/>
    <w:rsid w:val="5D9EC5CB"/>
    <w:rsid w:val="5DC80C6B"/>
    <w:rsid w:val="5DD85245"/>
    <w:rsid w:val="5E1BB0EA"/>
    <w:rsid w:val="5E43B63E"/>
    <w:rsid w:val="5E8CFFE1"/>
    <w:rsid w:val="5EAB1928"/>
    <w:rsid w:val="5ED64852"/>
    <w:rsid w:val="5EF8999E"/>
    <w:rsid w:val="5F1B99B3"/>
    <w:rsid w:val="5F533872"/>
    <w:rsid w:val="5FDF869F"/>
    <w:rsid w:val="5FE117C7"/>
    <w:rsid w:val="60582BA4"/>
    <w:rsid w:val="6066C451"/>
    <w:rsid w:val="60D16092"/>
    <w:rsid w:val="60E2ED68"/>
    <w:rsid w:val="60E684D0"/>
    <w:rsid w:val="61311375"/>
    <w:rsid w:val="617B5700"/>
    <w:rsid w:val="617C75B9"/>
    <w:rsid w:val="619A83E3"/>
    <w:rsid w:val="61C67FAD"/>
    <w:rsid w:val="62E8DDDE"/>
    <w:rsid w:val="63172761"/>
    <w:rsid w:val="6318B889"/>
    <w:rsid w:val="631C34BB"/>
    <w:rsid w:val="632559B5"/>
    <w:rsid w:val="633EF382"/>
    <w:rsid w:val="63F3A8D1"/>
    <w:rsid w:val="6415162B"/>
    <w:rsid w:val="642A2AD2"/>
    <w:rsid w:val="6433B687"/>
    <w:rsid w:val="64374DEF"/>
    <w:rsid w:val="64AF38D5"/>
    <w:rsid w:val="64D3F524"/>
    <w:rsid w:val="64DE25D2"/>
    <w:rsid w:val="657AA7EE"/>
    <w:rsid w:val="6586E67D"/>
    <w:rsid w:val="65B1665D"/>
    <w:rsid w:val="65D1209E"/>
    <w:rsid w:val="6620E212"/>
    <w:rsid w:val="66ADB8E6"/>
    <w:rsid w:val="67059194"/>
    <w:rsid w:val="67C29330"/>
    <w:rsid w:val="67E001EF"/>
    <w:rsid w:val="68498947"/>
    <w:rsid w:val="68A6D2B7"/>
    <w:rsid w:val="68B278BF"/>
    <w:rsid w:val="68EDFF4D"/>
    <w:rsid w:val="69076EB3"/>
    <w:rsid w:val="693827D6"/>
    <w:rsid w:val="69EEF52A"/>
    <w:rsid w:val="6A54BE63"/>
    <w:rsid w:val="6A8D6716"/>
    <w:rsid w:val="6AFA33F2"/>
    <w:rsid w:val="6B0227AC"/>
    <w:rsid w:val="6B778129"/>
    <w:rsid w:val="6BF7594D"/>
    <w:rsid w:val="6C2D8D95"/>
    <w:rsid w:val="6C4225B6"/>
    <w:rsid w:val="6C4A83CF"/>
    <w:rsid w:val="6C809CF3"/>
    <w:rsid w:val="6CFD8FCA"/>
    <w:rsid w:val="6D1CFA6A"/>
    <w:rsid w:val="6D5973D1"/>
    <w:rsid w:val="6E5EB67D"/>
    <w:rsid w:val="6EBE0B6C"/>
    <w:rsid w:val="6EDD5127"/>
    <w:rsid w:val="6EF51CFD"/>
    <w:rsid w:val="6F282F86"/>
    <w:rsid w:val="6F76692E"/>
    <w:rsid w:val="7026A3FA"/>
    <w:rsid w:val="7030FDBA"/>
    <w:rsid w:val="7098344A"/>
    <w:rsid w:val="70AC0173"/>
    <w:rsid w:val="70B776D6"/>
    <w:rsid w:val="70E872DF"/>
    <w:rsid w:val="70EFC74B"/>
    <w:rsid w:val="71598D63"/>
    <w:rsid w:val="7169F111"/>
    <w:rsid w:val="717E938D"/>
    <w:rsid w:val="718A3676"/>
    <w:rsid w:val="71AE748E"/>
    <w:rsid w:val="71C23483"/>
    <w:rsid w:val="71C2745B"/>
    <w:rsid w:val="7279848A"/>
    <w:rsid w:val="72A8BC1A"/>
    <w:rsid w:val="7398412E"/>
    <w:rsid w:val="73B0C24A"/>
    <w:rsid w:val="73C12965"/>
    <w:rsid w:val="73EAD5D9"/>
    <w:rsid w:val="7423045A"/>
    <w:rsid w:val="743A8F3E"/>
    <w:rsid w:val="7467D79D"/>
    <w:rsid w:val="74A903BE"/>
    <w:rsid w:val="74F9EDB5"/>
    <w:rsid w:val="751E9ED5"/>
    <w:rsid w:val="7534118F"/>
    <w:rsid w:val="75366102"/>
    <w:rsid w:val="758A1BA6"/>
    <w:rsid w:val="75A5474A"/>
    <w:rsid w:val="75ED45CD"/>
    <w:rsid w:val="763F7E78"/>
    <w:rsid w:val="7644D41F"/>
    <w:rsid w:val="767B6376"/>
    <w:rsid w:val="76806331"/>
    <w:rsid w:val="76825248"/>
    <w:rsid w:val="76F67053"/>
    <w:rsid w:val="771297D7"/>
    <w:rsid w:val="7782E656"/>
    <w:rsid w:val="77E84D30"/>
    <w:rsid w:val="7803AFE4"/>
    <w:rsid w:val="788613BE"/>
    <w:rsid w:val="78911359"/>
    <w:rsid w:val="7924A087"/>
    <w:rsid w:val="793F90A1"/>
    <w:rsid w:val="794D5185"/>
    <w:rsid w:val="797C74E1"/>
    <w:rsid w:val="798A7871"/>
    <w:rsid w:val="79CD3A1B"/>
    <w:rsid w:val="79CD4668"/>
    <w:rsid w:val="79DF4A4A"/>
    <w:rsid w:val="79E2FEA5"/>
    <w:rsid w:val="7AADC5BC"/>
    <w:rsid w:val="7ACE6E01"/>
    <w:rsid w:val="7AD4F8DE"/>
    <w:rsid w:val="7AF68990"/>
    <w:rsid w:val="7AFF1410"/>
    <w:rsid w:val="7B3022D2"/>
    <w:rsid w:val="7B6816B7"/>
    <w:rsid w:val="7B9EB60A"/>
    <w:rsid w:val="7BC07B7D"/>
    <w:rsid w:val="7C4FCCCA"/>
    <w:rsid w:val="7CE76880"/>
    <w:rsid w:val="7D16EB0C"/>
    <w:rsid w:val="7DE6EF2D"/>
    <w:rsid w:val="7DEB9D2B"/>
    <w:rsid w:val="7DF87108"/>
    <w:rsid w:val="7ED76800"/>
    <w:rsid w:val="7F34258B"/>
    <w:rsid w:val="7F3FCB93"/>
    <w:rsid w:val="7F4479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8A6A4"/>
  <w15:chartTrackingRefBased/>
  <w15:docId w15:val="{CFD61CC2-F16D-4EEA-AF8F-DFA8A7BB4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4054"/>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uiPriority w:val="10"/>
    <w:rsid w:val="009E4054"/>
    <w:rPr>
      <w:rFonts w:ascii="Arial" w:eastAsia="Arial" w:hAnsi="Arial" w:cs="Arial"/>
      <w:sz w:val="52"/>
      <w:szCs w:val="52"/>
      <w:lang w:val="en"/>
    </w:rPr>
  </w:style>
  <w:style w:type="paragraph" w:styleId="Subtitle">
    <w:name w:val="Subtitle"/>
    <w:basedOn w:val="Normal"/>
    <w:next w:val="Normal"/>
    <w:link w:val="SubtitleChar"/>
    <w:uiPriority w:val="11"/>
    <w:qFormat/>
    <w:rsid w:val="009E4054"/>
    <w:pPr>
      <w:keepNext/>
      <w:keepLines/>
      <w:spacing w:after="320" w:line="276" w:lineRule="auto"/>
    </w:pPr>
    <w:rPr>
      <w:rFonts w:ascii="Arial" w:eastAsia="Arial" w:hAnsi="Arial" w:cs="Arial"/>
      <w:color w:val="666666"/>
      <w:sz w:val="30"/>
      <w:szCs w:val="30"/>
      <w:lang w:val="en"/>
    </w:rPr>
  </w:style>
  <w:style w:type="character" w:customStyle="1" w:styleId="SubtitleChar">
    <w:name w:val="Subtitle Char"/>
    <w:basedOn w:val="DefaultParagraphFont"/>
    <w:link w:val="Subtitle"/>
    <w:uiPriority w:val="11"/>
    <w:rsid w:val="009E4054"/>
    <w:rPr>
      <w:rFonts w:ascii="Arial" w:eastAsia="Arial" w:hAnsi="Arial" w:cs="Arial"/>
      <w:color w:val="666666"/>
      <w:sz w:val="30"/>
      <w:szCs w:val="30"/>
      <w:lang w:val="en"/>
    </w:rPr>
  </w:style>
  <w:style w:type="character" w:styleId="Hyperlink">
    <w:name w:val="Hyperlink"/>
    <w:basedOn w:val="DefaultParagraphFont"/>
    <w:uiPriority w:val="99"/>
    <w:unhideWhenUsed/>
    <w:rsid w:val="00422C83"/>
    <w:rPr>
      <w:color w:val="0563C1" w:themeColor="hyperlink"/>
      <w:u w:val="single"/>
    </w:rPr>
  </w:style>
  <w:style w:type="character" w:styleId="UnresolvedMention">
    <w:name w:val="Unresolved Mention"/>
    <w:basedOn w:val="DefaultParagraphFont"/>
    <w:uiPriority w:val="99"/>
    <w:semiHidden/>
    <w:unhideWhenUsed/>
    <w:rsid w:val="00422C83"/>
    <w:rPr>
      <w:color w:val="605E5C"/>
      <w:shd w:val="clear" w:color="auto" w:fill="E1DFDD"/>
    </w:rPr>
  </w:style>
  <w:style w:type="paragraph" w:styleId="NormalWeb">
    <w:name w:val="Normal (Web)"/>
    <w:basedOn w:val="Normal"/>
    <w:uiPriority w:val="99"/>
    <w:semiHidden/>
    <w:unhideWhenUsed/>
    <w:rsid w:val="009D39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398">
      <w:bodyDiv w:val="1"/>
      <w:marLeft w:val="0"/>
      <w:marRight w:val="0"/>
      <w:marTop w:val="0"/>
      <w:marBottom w:val="0"/>
      <w:divBdr>
        <w:top w:val="none" w:sz="0" w:space="0" w:color="auto"/>
        <w:left w:val="none" w:sz="0" w:space="0" w:color="auto"/>
        <w:bottom w:val="none" w:sz="0" w:space="0" w:color="auto"/>
        <w:right w:val="none" w:sz="0" w:space="0" w:color="auto"/>
      </w:divBdr>
    </w:div>
    <w:div w:id="264731566">
      <w:bodyDiv w:val="1"/>
      <w:marLeft w:val="0"/>
      <w:marRight w:val="0"/>
      <w:marTop w:val="0"/>
      <w:marBottom w:val="0"/>
      <w:divBdr>
        <w:top w:val="none" w:sz="0" w:space="0" w:color="auto"/>
        <w:left w:val="none" w:sz="0" w:space="0" w:color="auto"/>
        <w:bottom w:val="none" w:sz="0" w:space="0" w:color="auto"/>
        <w:right w:val="none" w:sz="0" w:space="0" w:color="auto"/>
      </w:divBdr>
    </w:div>
    <w:div w:id="425075395">
      <w:bodyDiv w:val="1"/>
      <w:marLeft w:val="0"/>
      <w:marRight w:val="0"/>
      <w:marTop w:val="0"/>
      <w:marBottom w:val="0"/>
      <w:divBdr>
        <w:top w:val="none" w:sz="0" w:space="0" w:color="auto"/>
        <w:left w:val="none" w:sz="0" w:space="0" w:color="auto"/>
        <w:bottom w:val="none" w:sz="0" w:space="0" w:color="auto"/>
        <w:right w:val="none" w:sz="0" w:space="0" w:color="auto"/>
      </w:divBdr>
    </w:div>
    <w:div w:id="1134904581">
      <w:bodyDiv w:val="1"/>
      <w:marLeft w:val="0"/>
      <w:marRight w:val="0"/>
      <w:marTop w:val="0"/>
      <w:marBottom w:val="0"/>
      <w:divBdr>
        <w:top w:val="none" w:sz="0" w:space="0" w:color="auto"/>
        <w:left w:val="none" w:sz="0" w:space="0" w:color="auto"/>
        <w:bottom w:val="none" w:sz="0" w:space="0" w:color="auto"/>
        <w:right w:val="none" w:sz="0" w:space="0" w:color="auto"/>
      </w:divBdr>
    </w:div>
    <w:div w:id="1384713068">
      <w:bodyDiv w:val="1"/>
      <w:marLeft w:val="0"/>
      <w:marRight w:val="0"/>
      <w:marTop w:val="0"/>
      <w:marBottom w:val="0"/>
      <w:divBdr>
        <w:top w:val="none" w:sz="0" w:space="0" w:color="auto"/>
        <w:left w:val="none" w:sz="0" w:space="0" w:color="auto"/>
        <w:bottom w:val="none" w:sz="0" w:space="0" w:color="auto"/>
        <w:right w:val="none" w:sz="0" w:space="0" w:color="auto"/>
      </w:divBdr>
    </w:div>
    <w:div w:id="1472210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charts.com/indicators/ethereum_supply" TargetMode="External"/><Relationship Id="rId18" Type="http://schemas.openxmlformats.org/officeDocument/2006/relationships/hyperlink" Target="https://cointelegraph.com/altcoins-for-beginners/what-is-binance-coin-bnb-and-how-does-it-work"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hyperlink" Target="https://www.coindesk.com/bitcoin-halving-explainer/" TargetMode="External"/><Relationship Id="rId2" Type="http://schemas.openxmlformats.org/officeDocument/2006/relationships/styles" Target="styles.xml"/><Relationship Id="rId16" Type="http://schemas.openxmlformats.org/officeDocument/2006/relationships/hyperlink" Target="https://www.banklesstimes.com/news/2022/08/30/monthly-active-developers-on-ethereum-rocket-past-the-4000-mark-recording-a-34percent-rise-in-the-last-2-years/" TargetMode="External"/><Relationship Id="rId29" Type="http://schemas.openxmlformats.org/officeDocument/2006/relationships/image" Target="media/image11.png"/><Relationship Id="rId11" Type="http://schemas.openxmlformats.org/officeDocument/2006/relationships/hyperlink" Target="https://www.coinfi.com/coins/ethereum"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hyperlink" Target="https://www.coindesk.com/how-public-key-infrastructure-will-revolutionize-custody-and-fund-management/" TargetMode="External"/><Relationship Id="rId15" Type="http://schemas.openxmlformats.org/officeDocument/2006/relationships/hyperlink" Target="http://Www.banklesstimes.co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hyperlink" Target="https://entethalliance.org/eea-members/" TargetMode="Externa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hyperlink" Target="https://vitalik.ca/general/2017/10/17/moe.html" TargetMode="External"/><Relationship Id="rId14" Type="http://schemas.openxmlformats.org/officeDocument/2006/relationships/hyperlink" Target="https://ethereum.org/en/upgrades/merge/issuance/"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hyperlink" Target="https://www.coindesk.com/price/binance-coin/"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alchemy.com/overviews/ethereum-statistics" TargetMode="External"/><Relationship Id="rId17" Type="http://schemas.openxmlformats.org/officeDocument/2006/relationships/hyperlink" Target="https://academy.binance.com/en/articles/what-is-bnb"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coindesk.com/learn/what-is-blockchain-techn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28</Pages>
  <Words>4188</Words>
  <Characters>23878</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Kort Suter</dc:creator>
  <cp:keywords/>
  <dc:description/>
  <cp:lastModifiedBy>Kort Suter</cp:lastModifiedBy>
  <cp:revision>23</cp:revision>
  <dcterms:created xsi:type="dcterms:W3CDTF">2022-10-30T23:14:00Z</dcterms:created>
  <dcterms:modified xsi:type="dcterms:W3CDTF">2022-11-07T00:49:00Z</dcterms:modified>
</cp:coreProperties>
</file>