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846C0" w14:textId="1A1685DF" w:rsidR="00F9252D" w:rsidRPr="006A44AE" w:rsidRDefault="004830A0" w:rsidP="00F9252D">
      <w:pPr>
        <w:pStyle w:val="Heading1"/>
        <w:pBdr>
          <w:bottom w:val="single" w:sz="4" w:space="1" w:color="auto"/>
        </w:pBdr>
        <w:spacing w:before="0" w:after="0"/>
        <w:rPr>
          <w:rFonts w:ascii="Calibri" w:hAnsi="Calibri" w:cstheme="minorHAnsi"/>
          <w:szCs w:val="28"/>
          <w:lang w:val="en-US"/>
        </w:rPr>
      </w:pPr>
      <w:bookmarkStart w:id="0" w:name="_GoBack"/>
      <w:bookmarkEnd w:id="0"/>
      <w:r w:rsidRPr="006A44AE">
        <w:rPr>
          <w:rFonts w:ascii="Calibri" w:hAnsi="Calibri" w:cstheme="minorHAnsi"/>
          <w:szCs w:val="28"/>
          <w:lang w:val="en-US"/>
        </w:rPr>
        <w:t>British Virgin Islands</w:t>
      </w:r>
    </w:p>
    <w:p w14:paraId="56BD5273" w14:textId="7C2A1492" w:rsidR="00E401F9" w:rsidRPr="006A44AE" w:rsidRDefault="00E401F9" w:rsidP="00756A71">
      <w:pPr>
        <w:rPr>
          <w:rFonts w:ascii="Calibri" w:hAnsi="Calibri" w:cstheme="minorHAnsi"/>
          <w:sz w:val="22"/>
          <w:szCs w:val="22"/>
        </w:rPr>
      </w:pPr>
      <w:r w:rsidRPr="006A44AE">
        <w:rPr>
          <w:rFonts w:ascii="Calibri" w:hAnsi="Calibri" w:cstheme="minorHAnsi"/>
          <w:b/>
          <w:bCs/>
          <w:color w:val="215868" w:themeColor="accent5" w:themeShade="80"/>
          <w:kern w:val="32"/>
          <w:lang w:eastAsia="x-none"/>
        </w:rPr>
        <w:t xml:space="preserve">No </w:t>
      </w:r>
      <w:r w:rsidR="00C07819" w:rsidRPr="006A44AE">
        <w:rPr>
          <w:rFonts w:ascii="Calibri" w:hAnsi="Calibri" w:cstheme="minorHAnsi"/>
          <w:b/>
          <w:bCs/>
          <w:color w:val="215868" w:themeColor="accent5" w:themeShade="80"/>
          <w:kern w:val="32"/>
          <w:lang w:eastAsia="x-none"/>
        </w:rPr>
        <w:t>A</w:t>
      </w:r>
      <w:r w:rsidRPr="006A44AE">
        <w:rPr>
          <w:rFonts w:ascii="Calibri" w:hAnsi="Calibri" w:cstheme="minorHAnsi"/>
          <w:b/>
          <w:bCs/>
          <w:color w:val="215868" w:themeColor="accent5" w:themeShade="80"/>
          <w:kern w:val="32"/>
          <w:lang w:eastAsia="x-none"/>
        </w:rPr>
        <w:t>dvancement</w:t>
      </w:r>
      <w:r w:rsidRPr="006A44AE">
        <w:rPr>
          <w:rFonts w:ascii="Calibri" w:hAnsi="Calibri" w:cstheme="minorHAnsi"/>
          <w:sz w:val="22"/>
          <w:szCs w:val="22"/>
        </w:rPr>
        <w:t xml:space="preserve"> </w:t>
      </w:r>
    </w:p>
    <w:p w14:paraId="574A1461" w14:textId="77777777" w:rsidR="00E401F9" w:rsidRPr="006A44AE" w:rsidRDefault="00E401F9" w:rsidP="00756A71">
      <w:pPr>
        <w:rPr>
          <w:rFonts w:ascii="Calibri" w:hAnsi="Calibri" w:cstheme="minorHAnsi"/>
          <w:sz w:val="22"/>
          <w:szCs w:val="22"/>
        </w:rPr>
      </w:pPr>
    </w:p>
    <w:p w14:paraId="132EF09E" w14:textId="5140A0F8" w:rsidR="004F3BB4" w:rsidRPr="006A44AE" w:rsidRDefault="004F3BB4" w:rsidP="00756A71">
      <w:pPr>
        <w:rPr>
          <w:rFonts w:ascii="Calibri" w:hAnsi="Calibri" w:cstheme="minorHAnsi"/>
          <w:sz w:val="22"/>
          <w:szCs w:val="22"/>
        </w:rPr>
      </w:pPr>
      <w:bookmarkStart w:id="1" w:name="OLE_LINK1"/>
      <w:r w:rsidRPr="006A44AE">
        <w:rPr>
          <w:rFonts w:ascii="Calibri" w:hAnsi="Calibri" w:cstheme="minorHAnsi"/>
          <w:sz w:val="22"/>
          <w:szCs w:val="22"/>
        </w:rPr>
        <w:t xml:space="preserve">In 2014, the British Virgin Islands made no advancement in efforts to prevent the worst forms of child labor. Although no information suggests that the worst forms of child labor are a problem, the Government appears to lack a complete preventive legal framework to protect all children. The Government has not developed a list of hazardous occupations prohibited </w:t>
      </w:r>
      <w:r w:rsidR="006A44AE">
        <w:rPr>
          <w:rFonts w:ascii="Calibri" w:hAnsi="Calibri" w:cstheme="minorHAnsi"/>
          <w:sz w:val="22"/>
          <w:szCs w:val="22"/>
        </w:rPr>
        <w:t>for</w:t>
      </w:r>
      <w:r w:rsidR="006A44AE" w:rsidRPr="006A44AE">
        <w:rPr>
          <w:rFonts w:ascii="Calibri" w:hAnsi="Calibri" w:cstheme="minorHAnsi"/>
          <w:sz w:val="22"/>
          <w:szCs w:val="22"/>
        </w:rPr>
        <w:t xml:space="preserve"> </w:t>
      </w:r>
      <w:r w:rsidRPr="006A44AE">
        <w:rPr>
          <w:rFonts w:ascii="Calibri" w:hAnsi="Calibri" w:cstheme="minorHAnsi"/>
          <w:sz w:val="22"/>
          <w:szCs w:val="22"/>
        </w:rPr>
        <w:t>children.</w:t>
      </w:r>
    </w:p>
    <w:bookmarkEnd w:id="1"/>
    <w:p w14:paraId="273106EE" w14:textId="77777777" w:rsidR="00E401F9" w:rsidRPr="006A44AE" w:rsidRDefault="00E401F9" w:rsidP="00756A71">
      <w:pPr>
        <w:rPr>
          <w:rFonts w:ascii="Calibri" w:hAnsi="Calibri" w:cstheme="minorHAnsi"/>
          <w:sz w:val="22"/>
          <w:szCs w:val="22"/>
        </w:rPr>
      </w:pPr>
    </w:p>
    <w:p w14:paraId="79FEFD5E" w14:textId="77777777" w:rsidR="009B6476" w:rsidRPr="006A44AE"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44AE">
        <w:rPr>
          <w:rFonts w:ascii="Calibri" w:hAnsi="Calibri" w:cstheme="minorHAnsi"/>
          <w:sz w:val="22"/>
          <w:szCs w:val="22"/>
          <w:lang w:val="en-US"/>
        </w:rPr>
        <w:t>Prevalence and Sectoral Distribution of Child Labor</w:t>
      </w:r>
    </w:p>
    <w:p w14:paraId="464AF7DC" w14:textId="77777777" w:rsidR="009B6476" w:rsidRPr="006A44AE" w:rsidRDefault="009B6476" w:rsidP="00756A71">
      <w:pPr>
        <w:rPr>
          <w:rFonts w:ascii="Calibri" w:hAnsi="Calibri" w:cstheme="minorHAnsi"/>
          <w:sz w:val="22"/>
          <w:szCs w:val="22"/>
        </w:rPr>
      </w:pPr>
    </w:p>
    <w:p w14:paraId="45137E60" w14:textId="3AAE0472" w:rsidR="009B6476" w:rsidRPr="006A44AE" w:rsidRDefault="00D274F0" w:rsidP="005D7785">
      <w:pPr>
        <w:rPr>
          <w:rFonts w:ascii="Calibri" w:hAnsi="Calibri"/>
          <w:sz w:val="22"/>
          <w:szCs w:val="22"/>
        </w:rPr>
      </w:pPr>
      <w:r w:rsidRPr="006A44AE">
        <w:rPr>
          <w:rFonts w:ascii="Calibri" w:hAnsi="Calibri"/>
          <w:sz w:val="22"/>
          <w:szCs w:val="22"/>
        </w:rPr>
        <w:t>Research found no evidence that child labor</w:t>
      </w:r>
      <w:r w:rsidR="00450483" w:rsidRPr="006A44AE">
        <w:rPr>
          <w:rFonts w:ascii="Calibri" w:hAnsi="Calibri"/>
          <w:sz w:val="22"/>
          <w:szCs w:val="22"/>
        </w:rPr>
        <w:t>, including its worst forms,</w:t>
      </w:r>
      <w:r w:rsidRPr="006A44AE">
        <w:rPr>
          <w:rFonts w:ascii="Calibri" w:hAnsi="Calibri"/>
          <w:sz w:val="22"/>
          <w:szCs w:val="22"/>
        </w:rPr>
        <w:t xml:space="preserve"> exists in the British Virgin Islands.</w:t>
      </w:r>
      <w:r w:rsidR="003E6A36">
        <w:rPr>
          <w:rFonts w:ascii="Calibri" w:hAnsi="Calibri"/>
          <w:sz w:val="22"/>
          <w:szCs w:val="22"/>
        </w:rPr>
        <w:fldChar w:fldCharType="begin"/>
      </w:r>
      <w:r w:rsidR="003E6A36">
        <w:rPr>
          <w:rFonts w:ascii="Calibri" w:hAnsi="Calibri"/>
          <w:sz w:val="22"/>
          <w:szCs w:val="22"/>
        </w:rPr>
        <w:instrText xml:space="preserve"> ADDIN EN.CITE &lt;EndNote&gt;&lt;Cite&gt;&lt;Author&gt;U.S. Embassy London official&lt;/Author&gt;&lt;Year&gt;2014&lt;/Year&gt;&lt;RecNum&gt;12&lt;/RecNum&gt;&lt;DisplayText&gt;(1)&lt;/DisplayText&gt;&lt;record&gt;&lt;rec-number&gt;12&lt;/rec-number&gt;&lt;foreign-keys&gt;&lt;key app="EN" db-id="5fsrtsxxhs52wgefaz7pte28rzfddrde52tw" timestamp="0"&gt;12&lt;/key&gt;&lt;/foreign-keys&gt;&lt;ref-type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Islands&lt;/keyword&gt;&lt;/keywords&gt;&lt;dates&gt;&lt;year&gt;2014&lt;/year&gt;&lt;pub-dates&gt;&lt;date&gt;January 21,&lt;/date&gt;&lt;/pub-dates&gt;&lt;/dates&gt;&lt;work-type&gt;Cable to&lt;/work-type&gt;&lt;urls&gt;&lt;/urls&gt;&lt;/record&gt;&lt;/Cite&gt;&lt;/EndNote&gt;</w:instrText>
      </w:r>
      <w:r w:rsidR="003E6A36">
        <w:rPr>
          <w:rFonts w:ascii="Calibri" w:hAnsi="Calibri"/>
          <w:sz w:val="22"/>
          <w:szCs w:val="22"/>
        </w:rPr>
        <w:fldChar w:fldCharType="separate"/>
      </w:r>
      <w:r w:rsidR="003E6A36">
        <w:rPr>
          <w:rFonts w:ascii="Calibri" w:hAnsi="Calibri"/>
          <w:noProof/>
          <w:sz w:val="22"/>
          <w:szCs w:val="22"/>
        </w:rPr>
        <w:t>(</w:t>
      </w:r>
      <w:hyperlink w:anchor="_ENREF_1" w:tooltip="U.S. Embassy London official, 2014 #12" w:history="1">
        <w:r w:rsidR="003E6A36">
          <w:rPr>
            <w:rFonts w:ascii="Calibri" w:hAnsi="Calibri"/>
            <w:noProof/>
            <w:sz w:val="22"/>
            <w:szCs w:val="22"/>
          </w:rPr>
          <w:t>1</w:t>
        </w:r>
      </w:hyperlink>
      <w:r w:rsidR="003E6A36">
        <w:rPr>
          <w:rFonts w:ascii="Calibri" w:hAnsi="Calibri"/>
          <w:noProof/>
          <w:sz w:val="22"/>
          <w:szCs w:val="22"/>
        </w:rPr>
        <w:t>)</w:t>
      </w:r>
      <w:r w:rsidR="003E6A36">
        <w:rPr>
          <w:rFonts w:ascii="Calibri" w:hAnsi="Calibri"/>
          <w:sz w:val="22"/>
          <w:szCs w:val="22"/>
        </w:rPr>
        <w:fldChar w:fldCharType="end"/>
      </w:r>
    </w:p>
    <w:p w14:paraId="6EBB5226" w14:textId="77777777" w:rsidR="009B6476" w:rsidRPr="006A44AE" w:rsidRDefault="009B6476" w:rsidP="00756A71">
      <w:pPr>
        <w:pStyle w:val="Subtitle"/>
        <w:spacing w:after="0"/>
        <w:jc w:val="left"/>
        <w:outlineLvl w:val="0"/>
        <w:rPr>
          <w:rFonts w:ascii="Calibri" w:hAnsi="Calibri" w:cstheme="minorHAnsi"/>
          <w:bCs/>
          <w:sz w:val="22"/>
          <w:szCs w:val="22"/>
        </w:rPr>
      </w:pPr>
    </w:p>
    <w:p w14:paraId="234B61EF" w14:textId="11809E1A" w:rsidR="009B6476" w:rsidRPr="006A44AE"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44AE">
        <w:rPr>
          <w:rFonts w:ascii="Calibri" w:hAnsi="Calibri" w:cstheme="minorHAnsi"/>
          <w:sz w:val="22"/>
          <w:szCs w:val="22"/>
          <w:lang w:val="en-US"/>
        </w:rPr>
        <w:t xml:space="preserve">Legal Framework </w:t>
      </w:r>
      <w:r w:rsidR="00054022" w:rsidRPr="006A44AE">
        <w:rPr>
          <w:rFonts w:ascii="Calibri" w:hAnsi="Calibri" w:cstheme="minorHAnsi"/>
          <w:sz w:val="22"/>
          <w:szCs w:val="22"/>
          <w:lang w:val="en-US"/>
        </w:rPr>
        <w:t>for</w:t>
      </w:r>
      <w:r w:rsidRPr="006A44AE">
        <w:rPr>
          <w:rFonts w:ascii="Calibri" w:hAnsi="Calibri" w:cstheme="minorHAnsi"/>
          <w:sz w:val="22"/>
          <w:szCs w:val="22"/>
          <w:lang w:val="en-US"/>
        </w:rPr>
        <w:t xml:space="preserve"> the Worst Forms of Child Labor</w:t>
      </w:r>
    </w:p>
    <w:p w14:paraId="1DF8D77B" w14:textId="77777777" w:rsidR="009B6476" w:rsidRPr="006A44AE" w:rsidRDefault="009B6476" w:rsidP="00756A71">
      <w:pPr>
        <w:pStyle w:val="Subtitle"/>
        <w:spacing w:after="0"/>
        <w:jc w:val="left"/>
        <w:outlineLvl w:val="0"/>
        <w:rPr>
          <w:rFonts w:ascii="Calibri" w:hAnsi="Calibri" w:cstheme="minorHAnsi"/>
          <w:bCs/>
          <w:sz w:val="22"/>
          <w:szCs w:val="22"/>
        </w:rPr>
      </w:pPr>
    </w:p>
    <w:p w14:paraId="6DA0B906" w14:textId="368E55C7" w:rsidR="00EA7AC6" w:rsidRPr="006A44AE" w:rsidRDefault="00EA7AC6" w:rsidP="005D7785">
      <w:pPr>
        <w:pStyle w:val="Subtitle"/>
        <w:spacing w:after="0"/>
        <w:jc w:val="left"/>
        <w:outlineLvl w:val="0"/>
        <w:rPr>
          <w:rFonts w:ascii="Calibri" w:hAnsi="Calibri"/>
          <w:sz w:val="22"/>
          <w:szCs w:val="22"/>
        </w:rPr>
      </w:pPr>
      <w:r w:rsidRPr="006A44AE">
        <w:rPr>
          <w:rFonts w:ascii="Calibri" w:hAnsi="Calibri"/>
          <w:sz w:val="22"/>
          <w:szCs w:val="22"/>
        </w:rPr>
        <w:t>British Overseas Territories (OTs) are territories under the jurisdiction and sovereignty of the United Kingdom</w:t>
      </w:r>
      <w:r w:rsidR="00030ABA" w:rsidRPr="006A44AE">
        <w:rPr>
          <w:rFonts w:ascii="Calibri" w:hAnsi="Calibri"/>
          <w:sz w:val="22"/>
          <w:szCs w:val="22"/>
        </w:rPr>
        <w:t xml:space="preserve"> (UK)</w:t>
      </w:r>
      <w:r w:rsidRPr="006A44AE">
        <w:rPr>
          <w:rFonts w:ascii="Calibri" w:hAnsi="Calibri"/>
          <w:sz w:val="22"/>
          <w:szCs w:val="22"/>
        </w:rPr>
        <w:t xml:space="preserve">, but they </w:t>
      </w:r>
      <w:r w:rsidR="006A44AE">
        <w:rPr>
          <w:rFonts w:ascii="Calibri" w:hAnsi="Calibri"/>
          <w:sz w:val="22"/>
          <w:szCs w:val="22"/>
        </w:rPr>
        <w:t>are</w:t>
      </w:r>
      <w:r w:rsidR="006A44AE" w:rsidRPr="006A44AE">
        <w:rPr>
          <w:rFonts w:ascii="Calibri" w:hAnsi="Calibri"/>
          <w:sz w:val="22"/>
          <w:szCs w:val="22"/>
        </w:rPr>
        <w:t xml:space="preserve"> </w:t>
      </w:r>
      <w:r w:rsidRPr="006A44AE">
        <w:rPr>
          <w:rFonts w:ascii="Calibri" w:hAnsi="Calibri"/>
          <w:sz w:val="22"/>
          <w:szCs w:val="22"/>
        </w:rPr>
        <w:t xml:space="preserve">not part of the </w:t>
      </w:r>
      <w:r w:rsidR="00030ABA" w:rsidRPr="006A44AE">
        <w:rPr>
          <w:rFonts w:ascii="Calibri" w:hAnsi="Calibri"/>
          <w:sz w:val="22"/>
          <w:szCs w:val="22"/>
        </w:rPr>
        <w:t>UK</w:t>
      </w:r>
      <w:r w:rsidRPr="006A44AE">
        <w:rPr>
          <w:rFonts w:ascii="Calibri" w:hAnsi="Calibri"/>
          <w:sz w:val="22"/>
          <w:szCs w:val="22"/>
        </w:rPr>
        <w:t>. They are self-governing, except in the areas of foreign affairs and defense.</w:t>
      </w:r>
      <w:r w:rsidR="00BE6680" w:rsidRPr="006A44AE">
        <w:rPr>
          <w:rFonts w:ascii="Calibri" w:hAnsi="Calibri"/>
          <w:sz w:val="22"/>
          <w:szCs w:val="22"/>
        </w:rPr>
        <w:t xml:space="preserve"> </w:t>
      </w:r>
      <w:r w:rsidR="00CD08C8" w:rsidRPr="006A44AE">
        <w:rPr>
          <w:rFonts w:ascii="Calibri" w:hAnsi="Calibri"/>
          <w:sz w:val="22"/>
          <w:szCs w:val="22"/>
        </w:rPr>
        <w:t xml:space="preserve">Domestic UK </w:t>
      </w:r>
      <w:r w:rsidR="006A44AE">
        <w:rPr>
          <w:rFonts w:ascii="Calibri" w:hAnsi="Calibri"/>
          <w:sz w:val="22"/>
          <w:szCs w:val="22"/>
        </w:rPr>
        <w:t>l</w:t>
      </w:r>
      <w:r w:rsidR="00CD08C8" w:rsidRPr="006A44AE">
        <w:rPr>
          <w:rFonts w:ascii="Calibri" w:hAnsi="Calibri"/>
          <w:sz w:val="22"/>
          <w:szCs w:val="22"/>
        </w:rPr>
        <w:t xml:space="preserve">aw does not generally apply to </w:t>
      </w:r>
      <w:r w:rsidR="0088102F" w:rsidRPr="006A44AE">
        <w:rPr>
          <w:rFonts w:ascii="Calibri" w:hAnsi="Calibri"/>
          <w:sz w:val="22"/>
          <w:szCs w:val="22"/>
        </w:rPr>
        <w:t>OTs</w:t>
      </w:r>
      <w:r w:rsidR="00CD08C8" w:rsidRPr="006A44AE">
        <w:rPr>
          <w:rFonts w:ascii="Calibri" w:hAnsi="Calibri"/>
          <w:sz w:val="22"/>
          <w:szCs w:val="22"/>
        </w:rPr>
        <w:t>, unless explicitly extended.</w:t>
      </w:r>
      <w:r w:rsidR="003E6A36">
        <w:rPr>
          <w:rFonts w:ascii="Calibri" w:hAnsi="Calibri"/>
          <w:sz w:val="22"/>
          <w:szCs w:val="22"/>
        </w:rPr>
        <w:fldChar w:fldCharType="begin"/>
      </w:r>
      <w:r w:rsidR="003E6A36">
        <w:rPr>
          <w:rFonts w:ascii="Calibri" w:hAnsi="Calibri"/>
          <w:sz w:val="22"/>
          <w:szCs w:val="22"/>
        </w:rPr>
        <w:instrText xml:space="preserve"> ADDIN EN.CITE &lt;EndNote&gt;&lt;Cite&gt;&lt;Author&gt;U.S. Embassy London official&lt;/Author&gt;&lt;Year&gt;2014&lt;/Year&gt;&lt;RecNum&gt;9&lt;/RecNum&gt;&lt;DisplayText&gt;(2)&lt;/DisplayText&gt;&lt;record&gt;&lt;rec-number&gt;9&lt;/rec-number&gt;&lt;foreign-keys&gt;&lt;key app="EN" db-id="5fsrtsxxhs52wgefaz7pte28rzfddrde52tw" timestamp="0"&gt;9&lt;/key&gt;&lt;/foreign-keys&gt;&lt;ref-type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3E6A36">
        <w:rPr>
          <w:rFonts w:ascii="Calibri" w:hAnsi="Calibri"/>
          <w:sz w:val="22"/>
          <w:szCs w:val="22"/>
        </w:rPr>
        <w:fldChar w:fldCharType="separate"/>
      </w:r>
      <w:r w:rsidR="003E6A36">
        <w:rPr>
          <w:rFonts w:ascii="Calibri" w:hAnsi="Calibri"/>
          <w:noProof/>
          <w:sz w:val="22"/>
          <w:szCs w:val="22"/>
        </w:rPr>
        <w:t>(</w:t>
      </w:r>
      <w:hyperlink w:anchor="_ENREF_2" w:tooltip="U.S. Embassy London official, 2014 #9" w:history="1">
        <w:r w:rsidR="003E6A36">
          <w:rPr>
            <w:rFonts w:ascii="Calibri" w:hAnsi="Calibri"/>
            <w:noProof/>
            <w:sz w:val="22"/>
            <w:szCs w:val="22"/>
          </w:rPr>
          <w:t>2</w:t>
        </w:r>
      </w:hyperlink>
      <w:r w:rsidR="003E6A36">
        <w:rPr>
          <w:rFonts w:ascii="Calibri" w:hAnsi="Calibri"/>
          <w:noProof/>
          <w:sz w:val="22"/>
          <w:szCs w:val="22"/>
        </w:rPr>
        <w:t>)</w:t>
      </w:r>
      <w:r w:rsidR="003E6A36">
        <w:rPr>
          <w:rFonts w:ascii="Calibri" w:hAnsi="Calibri"/>
          <w:sz w:val="22"/>
          <w:szCs w:val="22"/>
        </w:rPr>
        <w:fldChar w:fldCharType="end"/>
      </w:r>
      <w:r w:rsidR="009D60FB" w:rsidRPr="006A44AE">
        <w:rPr>
          <w:rFonts w:ascii="Calibri" w:hAnsi="Calibri"/>
          <w:sz w:val="22"/>
          <w:szCs w:val="22"/>
        </w:rPr>
        <w:t xml:space="preserve"> </w:t>
      </w:r>
    </w:p>
    <w:p w14:paraId="49E71264" w14:textId="77777777" w:rsidR="00EA7AC6" w:rsidRPr="006A44AE" w:rsidRDefault="00EA7AC6" w:rsidP="00EA7AC6">
      <w:pPr>
        <w:pStyle w:val="Subtitle"/>
        <w:spacing w:after="0"/>
        <w:jc w:val="left"/>
        <w:outlineLvl w:val="0"/>
        <w:rPr>
          <w:rFonts w:ascii="Calibri" w:hAnsi="Calibri"/>
          <w:sz w:val="22"/>
          <w:szCs w:val="22"/>
        </w:rPr>
      </w:pPr>
    </w:p>
    <w:p w14:paraId="75CCF65B" w14:textId="0C2DC72D" w:rsidR="00205305" w:rsidRPr="006A44AE" w:rsidRDefault="00BF1066" w:rsidP="005D7785">
      <w:pPr>
        <w:pStyle w:val="Subtitle"/>
        <w:spacing w:after="0"/>
        <w:jc w:val="left"/>
        <w:outlineLvl w:val="0"/>
        <w:rPr>
          <w:rFonts w:ascii="Calibri" w:hAnsi="Calibri"/>
          <w:sz w:val="22"/>
          <w:szCs w:val="22"/>
        </w:rPr>
      </w:pPr>
      <w:r w:rsidRPr="006A44AE">
        <w:rPr>
          <w:rFonts w:ascii="Calibri" w:hAnsi="Calibri"/>
          <w:sz w:val="22"/>
          <w:szCs w:val="22"/>
        </w:rPr>
        <w:t>T</w:t>
      </w:r>
      <w:r w:rsidR="00205305" w:rsidRPr="006A44AE">
        <w:rPr>
          <w:rFonts w:ascii="Calibri" w:hAnsi="Calibri"/>
          <w:sz w:val="22"/>
          <w:szCs w:val="22"/>
        </w:rPr>
        <w:t>he following c</w:t>
      </w:r>
      <w:r w:rsidR="00135B5E" w:rsidRPr="006A44AE">
        <w:rPr>
          <w:rFonts w:ascii="Calibri" w:hAnsi="Calibri"/>
          <w:sz w:val="22"/>
          <w:szCs w:val="22"/>
        </w:rPr>
        <w:t>onvention has</w:t>
      </w:r>
      <w:r w:rsidR="00EF0001" w:rsidRPr="006A44AE">
        <w:rPr>
          <w:rFonts w:ascii="Calibri" w:hAnsi="Calibri"/>
          <w:sz w:val="22"/>
          <w:szCs w:val="22"/>
        </w:rPr>
        <w:t xml:space="preserve"> been extended </w:t>
      </w:r>
      <w:r w:rsidR="009032AF" w:rsidRPr="006A44AE">
        <w:rPr>
          <w:rFonts w:ascii="Calibri" w:hAnsi="Calibri"/>
          <w:sz w:val="22"/>
          <w:szCs w:val="22"/>
        </w:rPr>
        <w:t>to</w:t>
      </w:r>
      <w:r w:rsidR="00205305" w:rsidRPr="006A44AE">
        <w:rPr>
          <w:rFonts w:ascii="Calibri" w:hAnsi="Calibri"/>
          <w:sz w:val="22"/>
          <w:szCs w:val="22"/>
        </w:rPr>
        <w:t xml:space="preserve"> the </w:t>
      </w:r>
      <w:r w:rsidR="00EF0001" w:rsidRPr="006A44AE">
        <w:rPr>
          <w:rFonts w:ascii="Calibri" w:hAnsi="Calibri"/>
          <w:sz w:val="22"/>
          <w:szCs w:val="22"/>
        </w:rPr>
        <w:t>British Virgin Islands</w:t>
      </w:r>
      <w:r w:rsidR="00205305" w:rsidRPr="006A44AE">
        <w:rPr>
          <w:rFonts w:ascii="Calibri" w:hAnsi="Calibri"/>
          <w:sz w:val="22"/>
          <w:szCs w:val="22"/>
        </w:rPr>
        <w:t xml:space="preserve"> (Table 1).</w:t>
      </w:r>
      <w:r w:rsidR="003E6A36">
        <w:rPr>
          <w:rFonts w:ascii="Calibri" w:hAnsi="Calibri" w:cstheme="minorHAnsi"/>
          <w:bCs/>
          <w:sz w:val="22"/>
          <w:szCs w:val="22"/>
        </w:rPr>
        <w:fldChar w:fldCharType="begin"/>
      </w:r>
      <w:r w:rsidR="003E6A36">
        <w:rPr>
          <w:rFonts w:ascii="Calibri" w:hAnsi="Calibri" w:cstheme="minorHAnsi"/>
          <w:bCs/>
          <w:sz w:val="22"/>
          <w:szCs w:val="22"/>
        </w:rPr>
        <w:instrText xml:space="preserve"> ADDIN EN.CITE &lt;EndNote&gt;&lt;Cite&gt;&lt;Author&gt;U.S. Embassy London official&lt;/Author&gt;&lt;Year&gt;2014&lt;/Year&gt;&lt;RecNum&gt;9&lt;/RecNum&gt;&lt;DisplayText&gt;(2)&lt;/DisplayText&gt;&lt;record&gt;&lt;rec-number&gt;9&lt;/rec-number&gt;&lt;foreign-keys&gt;&lt;key app="EN" db-id="5fsrtsxxhs52wgefaz7pte28rzfddrde52tw" timestamp="0"&gt;9&lt;/key&gt;&lt;/foreign-keys&gt;&lt;ref-type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3E6A36">
        <w:rPr>
          <w:rFonts w:ascii="Calibri" w:hAnsi="Calibri" w:cstheme="minorHAnsi"/>
          <w:bCs/>
          <w:sz w:val="22"/>
          <w:szCs w:val="22"/>
        </w:rPr>
        <w:fldChar w:fldCharType="separate"/>
      </w:r>
      <w:r w:rsidR="003E6A36">
        <w:rPr>
          <w:rFonts w:ascii="Calibri" w:hAnsi="Calibri" w:cstheme="minorHAnsi"/>
          <w:bCs/>
          <w:noProof/>
          <w:sz w:val="22"/>
          <w:szCs w:val="22"/>
        </w:rPr>
        <w:t>(</w:t>
      </w:r>
      <w:hyperlink w:anchor="_ENREF_2" w:tooltip="U.S. Embassy London official, 2014 #9" w:history="1">
        <w:r w:rsidR="003E6A36">
          <w:rPr>
            <w:rFonts w:ascii="Calibri" w:hAnsi="Calibri" w:cstheme="minorHAnsi"/>
            <w:bCs/>
            <w:noProof/>
            <w:sz w:val="22"/>
            <w:szCs w:val="22"/>
          </w:rPr>
          <w:t>2</w:t>
        </w:r>
      </w:hyperlink>
      <w:r w:rsidR="003E6A36">
        <w:rPr>
          <w:rFonts w:ascii="Calibri" w:hAnsi="Calibri" w:cstheme="minorHAnsi"/>
          <w:bCs/>
          <w:noProof/>
          <w:sz w:val="22"/>
          <w:szCs w:val="22"/>
        </w:rPr>
        <w:t>)</w:t>
      </w:r>
      <w:r w:rsidR="003E6A36">
        <w:rPr>
          <w:rFonts w:ascii="Calibri" w:hAnsi="Calibri" w:cstheme="minorHAnsi"/>
          <w:bCs/>
          <w:sz w:val="22"/>
          <w:szCs w:val="22"/>
        </w:rPr>
        <w:fldChar w:fldCharType="end"/>
      </w:r>
      <w:r w:rsidR="00205305" w:rsidRPr="006A44AE">
        <w:rPr>
          <w:rFonts w:ascii="Calibri" w:hAnsi="Calibri"/>
          <w:sz w:val="22"/>
          <w:szCs w:val="22"/>
        </w:rPr>
        <w:t xml:space="preserve"> </w:t>
      </w:r>
    </w:p>
    <w:p w14:paraId="229FA3D0" w14:textId="77777777" w:rsidR="00EA7AC6" w:rsidRPr="006A44AE" w:rsidRDefault="00EA7AC6" w:rsidP="00EA7AC6">
      <w:pPr>
        <w:pStyle w:val="Subtitle"/>
        <w:spacing w:after="0"/>
        <w:jc w:val="left"/>
        <w:outlineLvl w:val="0"/>
        <w:rPr>
          <w:rFonts w:ascii="Calibri" w:hAnsi="Calibri" w:cstheme="minorHAnsi"/>
          <w:bCs/>
          <w:sz w:val="22"/>
          <w:szCs w:val="22"/>
        </w:rPr>
      </w:pPr>
    </w:p>
    <w:p w14:paraId="615C2612" w14:textId="77777777" w:rsidR="00EA7AC6" w:rsidRPr="006A44AE" w:rsidRDefault="00EA7AC6" w:rsidP="00EA7AC6">
      <w:pPr>
        <w:pStyle w:val="Subtitle"/>
        <w:spacing w:after="0"/>
        <w:jc w:val="left"/>
        <w:outlineLvl w:val="0"/>
        <w:rPr>
          <w:rFonts w:ascii="Calibri" w:hAnsi="Calibri" w:cstheme="minorHAnsi"/>
          <w:b/>
          <w:bCs/>
          <w:sz w:val="22"/>
          <w:szCs w:val="22"/>
        </w:rPr>
      </w:pPr>
      <w:proofErr w:type="gramStart"/>
      <w:r w:rsidRPr="006A44AE">
        <w:rPr>
          <w:rFonts w:ascii="Calibri" w:hAnsi="Calibri" w:cstheme="minorHAnsi"/>
          <w:b/>
          <w:bCs/>
          <w:sz w:val="22"/>
          <w:szCs w:val="22"/>
        </w:rPr>
        <w:t>Table 1.</w:t>
      </w:r>
      <w:proofErr w:type="gramEnd"/>
      <w:r w:rsidRPr="006A44AE">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EA7AC6" w:rsidRPr="009D60FB" w14:paraId="123A8531" w14:textId="77777777" w:rsidTr="002D0173">
        <w:tc>
          <w:tcPr>
            <w:tcW w:w="5598" w:type="dxa"/>
            <w:shd w:val="clear" w:color="auto" w:fill="DAEEF3" w:themeFill="accent5" w:themeFillTint="33"/>
            <w:vAlign w:val="center"/>
          </w:tcPr>
          <w:p w14:paraId="272D73A1" w14:textId="77777777" w:rsidR="00EA7AC6" w:rsidRPr="006A44AE" w:rsidRDefault="00EA7AC6" w:rsidP="002D0173">
            <w:pPr>
              <w:rPr>
                <w:rFonts w:ascii="Calibri" w:hAnsi="Calibri" w:cstheme="minorHAnsi"/>
                <w:b/>
                <w:sz w:val="20"/>
                <w:szCs w:val="20"/>
              </w:rPr>
            </w:pPr>
            <w:r w:rsidRPr="006A44AE">
              <w:rPr>
                <w:rFonts w:ascii="Calibri" w:hAnsi="Calibri" w:cstheme="minorHAnsi"/>
                <w:b/>
                <w:sz w:val="20"/>
                <w:szCs w:val="20"/>
              </w:rPr>
              <w:t>Convention</w:t>
            </w:r>
          </w:p>
        </w:tc>
        <w:tc>
          <w:tcPr>
            <w:tcW w:w="1530" w:type="dxa"/>
            <w:shd w:val="clear" w:color="auto" w:fill="DAEEF3" w:themeFill="accent5" w:themeFillTint="33"/>
            <w:vAlign w:val="center"/>
          </w:tcPr>
          <w:p w14:paraId="15B9C155" w14:textId="77777777" w:rsidR="00EA7AC6" w:rsidRPr="006A44AE" w:rsidRDefault="00EA7AC6" w:rsidP="002D0173">
            <w:pPr>
              <w:jc w:val="center"/>
              <w:rPr>
                <w:rFonts w:ascii="Calibri" w:hAnsi="Calibri" w:cstheme="minorHAnsi"/>
                <w:b/>
                <w:sz w:val="20"/>
                <w:szCs w:val="20"/>
              </w:rPr>
            </w:pPr>
            <w:r w:rsidRPr="006A44AE">
              <w:rPr>
                <w:rFonts w:ascii="Calibri" w:hAnsi="Calibri" w:cstheme="minorHAnsi"/>
                <w:b/>
                <w:sz w:val="20"/>
                <w:szCs w:val="20"/>
              </w:rPr>
              <w:t>Ratification</w:t>
            </w:r>
          </w:p>
        </w:tc>
      </w:tr>
      <w:tr w:rsidR="00EA7AC6" w:rsidRPr="009D60FB" w14:paraId="4E43F047" w14:textId="77777777" w:rsidTr="002D0173">
        <w:tc>
          <w:tcPr>
            <w:tcW w:w="5598" w:type="dxa"/>
            <w:vAlign w:val="center"/>
          </w:tcPr>
          <w:p w14:paraId="6A145BD3" w14:textId="77777777" w:rsidR="00EA7AC6" w:rsidRPr="006A44AE" w:rsidRDefault="00EA7AC6" w:rsidP="002D0173">
            <w:pPr>
              <w:rPr>
                <w:rFonts w:ascii="Calibri" w:hAnsi="Calibri" w:cstheme="minorHAnsi"/>
                <w:sz w:val="20"/>
                <w:szCs w:val="20"/>
              </w:rPr>
            </w:pPr>
            <w:r w:rsidRPr="006A44AE">
              <w:rPr>
                <w:rFonts w:ascii="Calibri" w:hAnsi="Calibri" w:cstheme="minorHAnsi"/>
                <w:sz w:val="20"/>
                <w:szCs w:val="20"/>
              </w:rPr>
              <w:t>ILO C. 138, Minimum Age</w:t>
            </w:r>
          </w:p>
        </w:tc>
        <w:tc>
          <w:tcPr>
            <w:tcW w:w="1530" w:type="dxa"/>
            <w:vAlign w:val="center"/>
          </w:tcPr>
          <w:p w14:paraId="2A13A23E" w14:textId="77777777" w:rsidR="00EA7AC6" w:rsidRPr="006A44AE" w:rsidRDefault="00EA7AC6" w:rsidP="003C1EFF">
            <w:pPr>
              <w:jc w:val="center"/>
              <w:rPr>
                <w:rFonts w:ascii="Calibri" w:hAnsi="Calibri" w:cstheme="minorHAnsi"/>
                <w:sz w:val="20"/>
                <w:szCs w:val="20"/>
              </w:rPr>
            </w:pPr>
          </w:p>
        </w:tc>
      </w:tr>
      <w:tr w:rsidR="00EA7AC6" w:rsidRPr="009D60FB" w14:paraId="12D5F54D" w14:textId="77777777" w:rsidTr="002D0173">
        <w:tc>
          <w:tcPr>
            <w:tcW w:w="5598" w:type="dxa"/>
            <w:vAlign w:val="center"/>
          </w:tcPr>
          <w:p w14:paraId="1F659FC6" w14:textId="77777777" w:rsidR="00EA7AC6" w:rsidRPr="006A44AE" w:rsidRDefault="00EA7AC6" w:rsidP="002D0173">
            <w:pPr>
              <w:rPr>
                <w:rFonts w:ascii="Calibri" w:hAnsi="Calibri" w:cstheme="minorHAnsi"/>
                <w:sz w:val="20"/>
                <w:szCs w:val="20"/>
              </w:rPr>
            </w:pPr>
            <w:r w:rsidRPr="006A44AE">
              <w:rPr>
                <w:rFonts w:ascii="Calibri" w:hAnsi="Calibri" w:cstheme="minorHAnsi"/>
                <w:sz w:val="20"/>
                <w:szCs w:val="20"/>
              </w:rPr>
              <w:t>ILO C. 182, Worst Forms of Child Labor</w:t>
            </w:r>
          </w:p>
        </w:tc>
        <w:tc>
          <w:tcPr>
            <w:tcW w:w="1530" w:type="dxa"/>
            <w:vAlign w:val="center"/>
          </w:tcPr>
          <w:p w14:paraId="18AF2974" w14:textId="77777777" w:rsidR="00EA7AC6" w:rsidRPr="006A44AE" w:rsidRDefault="00EA7AC6" w:rsidP="001871C7">
            <w:pPr>
              <w:pStyle w:val="ListParagraph"/>
              <w:jc w:val="center"/>
              <w:rPr>
                <w:rFonts w:ascii="Calibri" w:hAnsi="Calibri" w:cstheme="minorHAnsi"/>
                <w:sz w:val="20"/>
                <w:szCs w:val="20"/>
              </w:rPr>
            </w:pPr>
          </w:p>
        </w:tc>
      </w:tr>
      <w:tr w:rsidR="00EA7AC6" w:rsidRPr="009D60FB" w14:paraId="6E36524A" w14:textId="77777777" w:rsidTr="002D0173">
        <w:tc>
          <w:tcPr>
            <w:tcW w:w="5598" w:type="dxa"/>
            <w:vAlign w:val="center"/>
          </w:tcPr>
          <w:p w14:paraId="35303A41" w14:textId="1048C565" w:rsidR="00EA7AC6" w:rsidRPr="006A44AE" w:rsidRDefault="003C1EFF" w:rsidP="009D60FB">
            <w:pPr>
              <w:rPr>
                <w:rFonts w:ascii="Calibri" w:hAnsi="Calibri" w:cstheme="minorHAnsi"/>
                <w:sz w:val="20"/>
                <w:szCs w:val="20"/>
              </w:rPr>
            </w:pPr>
            <w:r w:rsidRPr="006A44AE">
              <w:rPr>
                <w:rFonts w:ascii="Calibri" w:hAnsi="Calibri" w:cstheme="minorHAnsi"/>
                <w:sz w:val="20"/>
                <w:szCs w:val="20"/>
              </w:rPr>
              <w:t xml:space="preserve">UN </w:t>
            </w:r>
            <w:r w:rsidR="00EA7AC6" w:rsidRPr="006A44AE">
              <w:rPr>
                <w:rFonts w:ascii="Calibri" w:hAnsi="Calibri" w:cstheme="minorHAnsi"/>
                <w:sz w:val="20"/>
                <w:szCs w:val="20"/>
              </w:rPr>
              <w:t>CRC</w:t>
            </w:r>
          </w:p>
        </w:tc>
        <w:tc>
          <w:tcPr>
            <w:tcW w:w="1530" w:type="dxa"/>
            <w:vAlign w:val="center"/>
          </w:tcPr>
          <w:p w14:paraId="16379AB2" w14:textId="77777777" w:rsidR="00EA7AC6" w:rsidRPr="006A44AE" w:rsidRDefault="00EA7AC6" w:rsidP="006A44AE">
            <w:pPr>
              <w:pStyle w:val="ListParagraph"/>
              <w:numPr>
                <w:ilvl w:val="0"/>
                <w:numId w:val="20"/>
              </w:numPr>
              <w:rPr>
                <w:rFonts w:ascii="Calibri" w:hAnsi="Calibri" w:cstheme="minorHAnsi"/>
                <w:sz w:val="20"/>
                <w:szCs w:val="20"/>
              </w:rPr>
            </w:pPr>
          </w:p>
        </w:tc>
      </w:tr>
      <w:tr w:rsidR="00EA7AC6" w:rsidRPr="009D60FB" w14:paraId="57AD96B5" w14:textId="77777777" w:rsidTr="002D0173">
        <w:tc>
          <w:tcPr>
            <w:tcW w:w="5598" w:type="dxa"/>
            <w:vAlign w:val="center"/>
          </w:tcPr>
          <w:p w14:paraId="34FFC07E" w14:textId="500AAFE8" w:rsidR="00EA7AC6" w:rsidRPr="006A44AE" w:rsidRDefault="00937405" w:rsidP="002D0173">
            <w:pPr>
              <w:rPr>
                <w:rFonts w:ascii="Calibri" w:hAnsi="Calibri" w:cstheme="minorHAnsi"/>
                <w:sz w:val="20"/>
                <w:szCs w:val="20"/>
              </w:rPr>
            </w:pPr>
            <w:r w:rsidRPr="006A44AE">
              <w:rPr>
                <w:rFonts w:ascii="Calibri" w:hAnsi="Calibri" w:cstheme="minorHAnsi"/>
                <w:sz w:val="20"/>
                <w:szCs w:val="20"/>
              </w:rPr>
              <w:t xml:space="preserve">UN </w:t>
            </w:r>
            <w:r w:rsidR="00EA7AC6" w:rsidRPr="006A44AE">
              <w:rPr>
                <w:rFonts w:ascii="Calibri" w:hAnsi="Calibri" w:cstheme="minorHAnsi"/>
                <w:sz w:val="20"/>
                <w:szCs w:val="20"/>
              </w:rPr>
              <w:t>CRC Optional Protocol on Armed Conflict</w:t>
            </w:r>
          </w:p>
        </w:tc>
        <w:tc>
          <w:tcPr>
            <w:tcW w:w="1530" w:type="dxa"/>
            <w:vAlign w:val="center"/>
          </w:tcPr>
          <w:p w14:paraId="528872EC" w14:textId="77777777" w:rsidR="00EA7AC6" w:rsidRPr="006A44AE" w:rsidRDefault="00EA7AC6" w:rsidP="003C1EFF">
            <w:pPr>
              <w:jc w:val="center"/>
              <w:rPr>
                <w:rFonts w:ascii="Calibri" w:hAnsi="Calibri" w:cstheme="minorHAnsi"/>
                <w:sz w:val="20"/>
                <w:szCs w:val="20"/>
              </w:rPr>
            </w:pPr>
          </w:p>
        </w:tc>
      </w:tr>
      <w:tr w:rsidR="00EA7AC6" w:rsidRPr="009D60FB" w14:paraId="64BBCE11" w14:textId="77777777" w:rsidTr="002D0173">
        <w:tc>
          <w:tcPr>
            <w:tcW w:w="5598" w:type="dxa"/>
            <w:vAlign w:val="center"/>
          </w:tcPr>
          <w:p w14:paraId="397B88D4" w14:textId="450B4859" w:rsidR="00EA7AC6" w:rsidRPr="006A44AE" w:rsidRDefault="00937405" w:rsidP="002D0173">
            <w:pPr>
              <w:rPr>
                <w:rFonts w:ascii="Calibri" w:hAnsi="Calibri" w:cstheme="minorHAnsi"/>
                <w:sz w:val="20"/>
                <w:szCs w:val="20"/>
              </w:rPr>
            </w:pPr>
            <w:r w:rsidRPr="006A44AE">
              <w:rPr>
                <w:rFonts w:ascii="Calibri" w:hAnsi="Calibri" w:cstheme="minorHAnsi"/>
                <w:sz w:val="20"/>
                <w:szCs w:val="20"/>
              </w:rPr>
              <w:t xml:space="preserve">UN </w:t>
            </w:r>
            <w:r w:rsidR="00EA7AC6" w:rsidRPr="006A44AE">
              <w:rPr>
                <w:rFonts w:ascii="Calibri" w:hAnsi="Calibri" w:cstheme="minorHAnsi"/>
                <w:sz w:val="20"/>
                <w:szCs w:val="20"/>
              </w:rPr>
              <w:t>CRC Optional Protocol on the Sale of Children, Child Prostitution and Child Pornography</w:t>
            </w:r>
          </w:p>
        </w:tc>
        <w:tc>
          <w:tcPr>
            <w:tcW w:w="1530" w:type="dxa"/>
            <w:vAlign w:val="center"/>
          </w:tcPr>
          <w:p w14:paraId="533CF625" w14:textId="77777777" w:rsidR="00EA7AC6" w:rsidRPr="006A44AE" w:rsidRDefault="00EA7AC6" w:rsidP="003C1EFF">
            <w:pPr>
              <w:jc w:val="center"/>
              <w:rPr>
                <w:rFonts w:ascii="Calibri" w:hAnsi="Calibri" w:cstheme="minorHAnsi"/>
                <w:sz w:val="20"/>
                <w:szCs w:val="20"/>
              </w:rPr>
            </w:pPr>
          </w:p>
        </w:tc>
      </w:tr>
      <w:tr w:rsidR="00EA7AC6" w:rsidRPr="009D60FB" w14:paraId="2DAD6935" w14:textId="77777777" w:rsidTr="002D0173">
        <w:tc>
          <w:tcPr>
            <w:tcW w:w="5598" w:type="dxa"/>
            <w:vAlign w:val="center"/>
          </w:tcPr>
          <w:p w14:paraId="13DD6035" w14:textId="77777777" w:rsidR="00EA7AC6" w:rsidRPr="009D60FB" w:rsidRDefault="00EA7AC6" w:rsidP="002D0173">
            <w:pPr>
              <w:rPr>
                <w:rFonts w:asciiTheme="minorHAnsi" w:hAnsiTheme="minorHAnsi" w:cstheme="minorHAnsi"/>
                <w:sz w:val="20"/>
                <w:szCs w:val="20"/>
              </w:rPr>
            </w:pPr>
            <w:r w:rsidRPr="009D60FB">
              <w:rPr>
                <w:rFonts w:asciiTheme="minorHAnsi" w:hAnsiTheme="minorHAnsi" w:cstheme="minorHAnsi"/>
                <w:sz w:val="20"/>
                <w:szCs w:val="20"/>
              </w:rPr>
              <w:t>Palermo Protocol on Trafficking in Persons</w:t>
            </w:r>
          </w:p>
        </w:tc>
        <w:tc>
          <w:tcPr>
            <w:tcW w:w="1530" w:type="dxa"/>
            <w:vAlign w:val="center"/>
          </w:tcPr>
          <w:p w14:paraId="2EC098A9" w14:textId="77777777" w:rsidR="00EA7AC6" w:rsidRPr="009D60FB" w:rsidRDefault="00EA7AC6" w:rsidP="003C1EFF">
            <w:pPr>
              <w:jc w:val="center"/>
              <w:rPr>
                <w:rFonts w:asciiTheme="minorHAnsi" w:hAnsiTheme="minorHAnsi" w:cstheme="minorHAnsi"/>
                <w:sz w:val="20"/>
                <w:szCs w:val="20"/>
              </w:rPr>
            </w:pPr>
          </w:p>
        </w:tc>
      </w:tr>
    </w:tbl>
    <w:p w14:paraId="20E7B085" w14:textId="5626FD09" w:rsidR="00EA7AC6" w:rsidRPr="006A44AE" w:rsidRDefault="00EA7AC6" w:rsidP="00EA7AC6">
      <w:pPr>
        <w:pStyle w:val="Subtitle"/>
        <w:spacing w:after="0"/>
        <w:jc w:val="left"/>
        <w:outlineLvl w:val="0"/>
        <w:rPr>
          <w:rFonts w:ascii="Calibri" w:hAnsi="Calibri" w:cstheme="minorHAnsi"/>
          <w:bCs/>
          <w:sz w:val="22"/>
          <w:szCs w:val="22"/>
        </w:rPr>
      </w:pPr>
    </w:p>
    <w:p w14:paraId="3824D322" w14:textId="2F1D59DB" w:rsidR="009B6476" w:rsidRPr="006A44AE" w:rsidRDefault="00F01898" w:rsidP="00756A71">
      <w:pPr>
        <w:pStyle w:val="Subtitle"/>
        <w:spacing w:after="0"/>
        <w:jc w:val="left"/>
        <w:outlineLvl w:val="0"/>
        <w:rPr>
          <w:rFonts w:ascii="Calibri" w:hAnsi="Calibri" w:cstheme="minorHAnsi"/>
          <w:bCs/>
          <w:sz w:val="22"/>
          <w:szCs w:val="22"/>
        </w:rPr>
      </w:pPr>
      <w:r w:rsidRPr="006A44AE">
        <w:rPr>
          <w:rFonts w:ascii="Calibri" w:hAnsi="Calibri" w:cstheme="minorHAnsi"/>
          <w:bCs/>
          <w:sz w:val="22"/>
          <w:szCs w:val="22"/>
        </w:rPr>
        <w:t>The G</w:t>
      </w:r>
      <w:r w:rsidR="009B6476" w:rsidRPr="006A44AE">
        <w:rPr>
          <w:rFonts w:ascii="Calibri" w:hAnsi="Calibri" w:cstheme="minorHAnsi"/>
          <w:bCs/>
          <w:sz w:val="22"/>
          <w:szCs w:val="22"/>
        </w:rPr>
        <w:t xml:space="preserve">overnment </w:t>
      </w:r>
      <w:r w:rsidR="00924F3A" w:rsidRPr="006A44AE">
        <w:rPr>
          <w:rFonts w:ascii="Calibri" w:hAnsi="Calibri" w:cstheme="minorHAnsi"/>
          <w:bCs/>
          <w:sz w:val="22"/>
          <w:szCs w:val="22"/>
        </w:rPr>
        <w:t>has</w:t>
      </w:r>
      <w:r w:rsidR="001C174A" w:rsidRPr="006A44AE">
        <w:rPr>
          <w:rFonts w:ascii="Calibri" w:eastAsiaTheme="minorHAnsi" w:hAnsi="Calibri" w:cstheme="minorBidi"/>
          <w:sz w:val="22"/>
          <w:szCs w:val="22"/>
        </w:rPr>
        <w:t xml:space="preserve"> </w:t>
      </w:r>
      <w:r w:rsidR="001C174A" w:rsidRPr="006A44AE">
        <w:rPr>
          <w:rFonts w:ascii="Calibri" w:hAnsi="Calibri" w:cstheme="minorHAnsi"/>
          <w:bCs/>
          <w:sz w:val="22"/>
          <w:szCs w:val="22"/>
        </w:rPr>
        <w:t>established</w:t>
      </w:r>
      <w:r w:rsidR="003F59A2" w:rsidRPr="006A44AE">
        <w:rPr>
          <w:rFonts w:ascii="Calibri" w:hAnsi="Calibri" w:cstheme="minorHAnsi"/>
          <w:bCs/>
          <w:sz w:val="22"/>
          <w:szCs w:val="22"/>
        </w:rPr>
        <w:t xml:space="preserve"> </w:t>
      </w:r>
      <w:r w:rsidR="001C174A" w:rsidRPr="006A44AE">
        <w:rPr>
          <w:rFonts w:ascii="Calibri" w:hAnsi="Calibri" w:cstheme="minorHAnsi"/>
          <w:bCs/>
          <w:sz w:val="22"/>
          <w:szCs w:val="22"/>
        </w:rPr>
        <w:t xml:space="preserve">laws and regulations </w:t>
      </w:r>
      <w:r w:rsidR="00937405" w:rsidRPr="006A44AE">
        <w:rPr>
          <w:rFonts w:ascii="Calibri" w:hAnsi="Calibri" w:cstheme="minorHAnsi"/>
          <w:bCs/>
          <w:sz w:val="22"/>
          <w:szCs w:val="22"/>
        </w:rPr>
        <w:t>concerning</w:t>
      </w:r>
      <w:r w:rsidR="001C174A" w:rsidRPr="006A44AE">
        <w:rPr>
          <w:rFonts w:ascii="Calibri" w:hAnsi="Calibri" w:cstheme="minorHAnsi"/>
          <w:bCs/>
          <w:sz w:val="22"/>
          <w:szCs w:val="22"/>
        </w:rPr>
        <w:t xml:space="preserve"> child labor</w:t>
      </w:r>
      <w:r w:rsidR="004F3BB4" w:rsidRPr="006A44AE">
        <w:rPr>
          <w:rFonts w:ascii="Calibri" w:hAnsi="Calibri" w:cstheme="minorHAnsi"/>
          <w:bCs/>
          <w:sz w:val="22"/>
          <w:szCs w:val="22"/>
        </w:rPr>
        <w:t>, including in its worst forms</w:t>
      </w:r>
      <w:r w:rsidR="001C174A" w:rsidRPr="006A44AE">
        <w:rPr>
          <w:rFonts w:ascii="Calibri" w:hAnsi="Calibri" w:cstheme="minorHAnsi"/>
          <w:bCs/>
          <w:sz w:val="22"/>
          <w:szCs w:val="22"/>
        </w:rPr>
        <w:t xml:space="preserve"> </w:t>
      </w:r>
      <w:r w:rsidR="009B6476" w:rsidRPr="006A44AE">
        <w:rPr>
          <w:rFonts w:ascii="Calibri" w:hAnsi="Calibri" w:cstheme="minorHAnsi"/>
          <w:bCs/>
          <w:sz w:val="22"/>
          <w:szCs w:val="22"/>
        </w:rPr>
        <w:t xml:space="preserve">(Table </w:t>
      </w:r>
      <w:r w:rsidR="00924F3A" w:rsidRPr="006A44AE">
        <w:rPr>
          <w:rFonts w:ascii="Calibri" w:hAnsi="Calibri" w:cstheme="minorHAnsi"/>
          <w:bCs/>
          <w:sz w:val="22"/>
          <w:szCs w:val="22"/>
        </w:rPr>
        <w:t>2</w:t>
      </w:r>
      <w:r w:rsidR="00E04767" w:rsidRPr="006A44AE">
        <w:rPr>
          <w:rFonts w:ascii="Calibri" w:hAnsi="Calibri" w:cstheme="minorHAnsi"/>
          <w:bCs/>
          <w:sz w:val="22"/>
          <w:szCs w:val="22"/>
        </w:rPr>
        <w:t>)</w:t>
      </w:r>
      <w:r w:rsidR="009B6476" w:rsidRPr="006A44AE">
        <w:rPr>
          <w:rFonts w:ascii="Calibri" w:hAnsi="Calibri" w:cstheme="minorHAnsi"/>
          <w:bCs/>
          <w:sz w:val="22"/>
          <w:szCs w:val="22"/>
        </w:rPr>
        <w:t>.</w:t>
      </w:r>
    </w:p>
    <w:p w14:paraId="77C49EBB" w14:textId="77777777" w:rsidR="009B6476" w:rsidRPr="006A44AE" w:rsidRDefault="009B6476" w:rsidP="00756A71">
      <w:pPr>
        <w:pStyle w:val="Subtitle"/>
        <w:spacing w:after="0"/>
        <w:jc w:val="left"/>
        <w:outlineLvl w:val="0"/>
        <w:rPr>
          <w:rFonts w:ascii="Calibri" w:hAnsi="Calibri" w:cstheme="minorHAnsi"/>
          <w:bCs/>
          <w:sz w:val="22"/>
          <w:szCs w:val="22"/>
        </w:rPr>
      </w:pPr>
    </w:p>
    <w:p w14:paraId="4D0A74E7" w14:textId="3082F938" w:rsidR="009B6476" w:rsidRPr="006A44AE" w:rsidRDefault="009B6476" w:rsidP="00756A71">
      <w:pPr>
        <w:pStyle w:val="Subtitle"/>
        <w:spacing w:after="0"/>
        <w:jc w:val="left"/>
        <w:outlineLvl w:val="0"/>
        <w:rPr>
          <w:rFonts w:ascii="Calibri" w:hAnsi="Calibri" w:cstheme="minorHAnsi"/>
          <w:b/>
          <w:bCs/>
          <w:sz w:val="22"/>
          <w:szCs w:val="20"/>
        </w:rPr>
      </w:pPr>
      <w:proofErr w:type="gramStart"/>
      <w:r w:rsidRPr="006A44AE">
        <w:rPr>
          <w:rFonts w:ascii="Calibri" w:hAnsi="Calibri" w:cstheme="minorHAnsi"/>
          <w:b/>
          <w:bCs/>
          <w:sz w:val="22"/>
          <w:szCs w:val="20"/>
        </w:rPr>
        <w:t xml:space="preserve">Table </w:t>
      </w:r>
      <w:r w:rsidR="00230C99" w:rsidRPr="006A44AE">
        <w:rPr>
          <w:rFonts w:ascii="Calibri" w:hAnsi="Calibri" w:cstheme="minorHAnsi"/>
          <w:b/>
          <w:bCs/>
          <w:sz w:val="22"/>
          <w:szCs w:val="20"/>
        </w:rPr>
        <w:t>2</w:t>
      </w:r>
      <w:r w:rsidRPr="006A44AE">
        <w:rPr>
          <w:rFonts w:ascii="Calibri" w:hAnsi="Calibri" w:cstheme="minorHAnsi"/>
          <w:b/>
          <w:bCs/>
          <w:sz w:val="22"/>
          <w:szCs w:val="20"/>
        </w:rPr>
        <w:t>.</w:t>
      </w:r>
      <w:proofErr w:type="gramEnd"/>
      <w:r w:rsidRPr="006A44AE">
        <w:rPr>
          <w:rFonts w:ascii="Calibri" w:hAnsi="Calibri" w:cstheme="minorHAnsi"/>
          <w:b/>
          <w:bCs/>
          <w:sz w:val="22"/>
          <w:szCs w:val="20"/>
        </w:rPr>
        <w:t xml:space="preserve"> Laws and Regulations </w:t>
      </w:r>
      <w:r w:rsidR="001402AE" w:rsidRPr="006A44AE">
        <w:rPr>
          <w:rFonts w:ascii="Calibri" w:hAnsi="Calibri" w:cstheme="minorHAnsi"/>
          <w:b/>
          <w:bCs/>
          <w:sz w:val="22"/>
          <w:szCs w:val="20"/>
        </w:rPr>
        <w:t>Related to</w:t>
      </w:r>
      <w:r w:rsidR="00E04767" w:rsidRPr="006A44AE">
        <w:rPr>
          <w:rFonts w:ascii="Calibri" w:hAnsi="Calibri" w:cstheme="minorHAnsi"/>
          <w:b/>
          <w:bCs/>
          <w:sz w:val="22"/>
          <w:szCs w:val="20"/>
        </w:rPr>
        <w:t xml:space="preserve"> </w:t>
      </w:r>
      <w:r w:rsidRPr="006A44AE">
        <w:rPr>
          <w:rFonts w:ascii="Calibri" w:hAnsi="Calibri" w:cstheme="minorHAnsi"/>
          <w:b/>
          <w:bCs/>
          <w:sz w:val="22"/>
          <w:szCs w:val="20"/>
        </w:rPr>
        <w:t>Child Labor</w:t>
      </w:r>
    </w:p>
    <w:tbl>
      <w:tblPr>
        <w:tblStyle w:val="TableGrid"/>
        <w:tblW w:w="9113" w:type="dxa"/>
        <w:tblBorders>
          <w:left w:val="none" w:sz="0" w:space="0" w:color="auto"/>
          <w:right w:val="none" w:sz="0" w:space="0" w:color="auto"/>
          <w:insideV w:val="none" w:sz="0" w:space="0" w:color="auto"/>
        </w:tblBorders>
        <w:tblLook w:val="04A0" w:firstRow="1" w:lastRow="0" w:firstColumn="1" w:lastColumn="0" w:noHBand="0" w:noVBand="1"/>
      </w:tblPr>
      <w:tblGrid>
        <w:gridCol w:w="2880"/>
        <w:gridCol w:w="1895"/>
        <w:gridCol w:w="1188"/>
        <w:gridCol w:w="3150"/>
      </w:tblGrid>
      <w:tr w:rsidR="00D83C64" w:rsidRPr="006A44AE" w14:paraId="1CBB1A72" w14:textId="77777777" w:rsidTr="001B32B5">
        <w:tc>
          <w:tcPr>
            <w:tcW w:w="2880" w:type="dxa"/>
            <w:shd w:val="clear" w:color="auto" w:fill="DAEEF3" w:themeFill="accent5" w:themeFillTint="33"/>
          </w:tcPr>
          <w:p w14:paraId="53BDA78B" w14:textId="25F2EA28" w:rsidR="00D83C64" w:rsidRPr="006A44AE" w:rsidRDefault="00D83C64" w:rsidP="00756A71">
            <w:pPr>
              <w:rPr>
                <w:rFonts w:ascii="Calibri" w:hAnsi="Calibri" w:cstheme="minorHAnsi"/>
                <w:b/>
                <w:sz w:val="20"/>
                <w:szCs w:val="20"/>
              </w:rPr>
            </w:pPr>
            <w:r w:rsidRPr="006A44AE">
              <w:rPr>
                <w:rFonts w:ascii="Calibri" w:hAnsi="Calibri" w:cstheme="minorHAnsi"/>
                <w:b/>
                <w:sz w:val="20"/>
                <w:szCs w:val="20"/>
              </w:rPr>
              <w:t>Standard</w:t>
            </w:r>
          </w:p>
        </w:tc>
        <w:tc>
          <w:tcPr>
            <w:tcW w:w="1895" w:type="dxa"/>
            <w:shd w:val="clear" w:color="auto" w:fill="DAEEF3" w:themeFill="accent5" w:themeFillTint="33"/>
          </w:tcPr>
          <w:p w14:paraId="2DD16AF2" w14:textId="730DBCEC" w:rsidR="00D83C64" w:rsidRPr="006A44AE" w:rsidRDefault="00D83C64" w:rsidP="00756A71">
            <w:pPr>
              <w:rPr>
                <w:rFonts w:ascii="Calibri" w:hAnsi="Calibri" w:cstheme="minorHAnsi"/>
                <w:b/>
                <w:sz w:val="20"/>
                <w:szCs w:val="20"/>
              </w:rPr>
            </w:pPr>
            <w:r w:rsidRPr="006A44AE">
              <w:rPr>
                <w:rFonts w:ascii="Calibri" w:hAnsi="Calibri" w:cstheme="minorHAnsi"/>
                <w:b/>
                <w:sz w:val="20"/>
                <w:szCs w:val="20"/>
              </w:rPr>
              <w:t>Yes/No</w:t>
            </w:r>
          </w:p>
        </w:tc>
        <w:tc>
          <w:tcPr>
            <w:tcW w:w="1188" w:type="dxa"/>
            <w:shd w:val="clear" w:color="auto" w:fill="DAEEF3" w:themeFill="accent5" w:themeFillTint="33"/>
          </w:tcPr>
          <w:p w14:paraId="56008B85" w14:textId="71159302" w:rsidR="00D83C64" w:rsidRPr="006A44AE" w:rsidRDefault="00D83C64" w:rsidP="00756A71">
            <w:pPr>
              <w:rPr>
                <w:rFonts w:ascii="Calibri" w:hAnsi="Calibri" w:cstheme="minorHAnsi"/>
                <w:b/>
                <w:sz w:val="20"/>
                <w:szCs w:val="20"/>
              </w:rPr>
            </w:pPr>
            <w:r w:rsidRPr="006A44AE">
              <w:rPr>
                <w:rFonts w:ascii="Calibri" w:hAnsi="Calibri" w:cstheme="minorHAnsi"/>
                <w:b/>
                <w:sz w:val="20"/>
                <w:szCs w:val="20"/>
              </w:rPr>
              <w:t>Age</w:t>
            </w:r>
          </w:p>
        </w:tc>
        <w:tc>
          <w:tcPr>
            <w:tcW w:w="3150" w:type="dxa"/>
            <w:shd w:val="clear" w:color="auto" w:fill="DAEEF3" w:themeFill="accent5" w:themeFillTint="33"/>
          </w:tcPr>
          <w:p w14:paraId="42965802" w14:textId="77777777" w:rsidR="00D83C64" w:rsidRPr="006A44AE" w:rsidRDefault="00D83C64" w:rsidP="00756A71">
            <w:pPr>
              <w:rPr>
                <w:rFonts w:ascii="Calibri" w:hAnsi="Calibri" w:cstheme="minorHAnsi"/>
                <w:b/>
                <w:sz w:val="20"/>
                <w:szCs w:val="20"/>
              </w:rPr>
            </w:pPr>
            <w:r w:rsidRPr="006A44AE">
              <w:rPr>
                <w:rFonts w:ascii="Calibri" w:hAnsi="Calibri" w:cstheme="minorHAnsi"/>
                <w:b/>
                <w:sz w:val="20"/>
                <w:szCs w:val="20"/>
              </w:rPr>
              <w:t>Related Legislation</w:t>
            </w:r>
          </w:p>
        </w:tc>
      </w:tr>
      <w:tr w:rsidR="00D83C64" w:rsidRPr="006A44AE" w14:paraId="247654DC" w14:textId="77777777" w:rsidTr="001B32B5">
        <w:tc>
          <w:tcPr>
            <w:tcW w:w="2880" w:type="dxa"/>
          </w:tcPr>
          <w:p w14:paraId="79FEC9ED" w14:textId="46843901"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Minimum Age for Work</w:t>
            </w:r>
          </w:p>
        </w:tc>
        <w:tc>
          <w:tcPr>
            <w:tcW w:w="1895" w:type="dxa"/>
          </w:tcPr>
          <w:p w14:paraId="3E958BB3" w14:textId="483577B7"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0A1D1C96" w14:textId="5781B04F"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16</w:t>
            </w:r>
          </w:p>
        </w:tc>
        <w:tc>
          <w:tcPr>
            <w:tcW w:w="3150" w:type="dxa"/>
          </w:tcPr>
          <w:p w14:paraId="5DD3E147" w14:textId="27ADB261" w:rsidR="00D83C64" w:rsidRPr="006A44AE" w:rsidRDefault="006E3597" w:rsidP="003E6A36">
            <w:pPr>
              <w:rPr>
                <w:rFonts w:ascii="Calibri" w:hAnsi="Calibri" w:cstheme="minorHAnsi"/>
                <w:sz w:val="20"/>
                <w:szCs w:val="20"/>
              </w:rPr>
            </w:pPr>
            <w:r w:rsidRPr="006A44AE">
              <w:rPr>
                <w:rFonts w:ascii="Calibri" w:hAnsi="Calibri"/>
                <w:sz w:val="20"/>
                <w:szCs w:val="20"/>
              </w:rPr>
              <w:t xml:space="preserve">Article 128 of the </w:t>
            </w:r>
            <w:r w:rsidR="00D83C64" w:rsidRPr="006A44AE">
              <w:rPr>
                <w:rFonts w:ascii="Calibri" w:hAnsi="Calibri"/>
                <w:sz w:val="20"/>
                <w:szCs w:val="20"/>
              </w:rPr>
              <w:t>Labor Code of 2010</w:t>
            </w:r>
            <w:r w:rsidR="0087158D" w:rsidRPr="006A44AE">
              <w:rPr>
                <w:rFonts w:ascii="Calibri" w:hAnsi="Calibri"/>
                <w:sz w:val="20"/>
                <w:szCs w:val="20"/>
              </w:rPr>
              <w:t xml:space="preserve"> </w:t>
            </w:r>
            <w:r w:rsidR="003E6A36">
              <w:rPr>
                <w:rFonts w:ascii="Calibri" w:hAnsi="Calibri"/>
                <w:sz w:val="20"/>
                <w:szCs w:val="20"/>
              </w:rPr>
              <w:fldChar w:fldCharType="begin"/>
            </w:r>
            <w:r w:rsidR="003E6A36">
              <w:rPr>
                <w:rFonts w:ascii="Calibri" w:hAnsi="Calibri"/>
                <w:sz w:val="20"/>
                <w:szCs w:val="20"/>
              </w:rPr>
              <w:instrText xml:space="preserve"> ADDIN EN.CITE &lt;EndNote&gt;&lt;Cite ExcludeAuth="1"&gt;&lt;Year&gt;2010&lt;/Year&gt;&lt;RecNum&gt;6&lt;/RecNum&gt;&lt;DisplayText&gt;(3)&lt;/DisplayText&gt;&lt;record&gt;&lt;rec-number&gt;6&lt;/rec-number&gt;&lt;foreign-keys&gt;&lt;key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003E6A36">
              <w:rPr>
                <w:rFonts w:ascii="Calibri" w:hAnsi="Calibri"/>
                <w:sz w:val="20"/>
                <w:szCs w:val="20"/>
              </w:rPr>
              <w:fldChar w:fldCharType="separate"/>
            </w:r>
            <w:r w:rsidR="003E6A36">
              <w:rPr>
                <w:rFonts w:ascii="Calibri" w:hAnsi="Calibri"/>
                <w:noProof/>
                <w:sz w:val="20"/>
                <w:szCs w:val="20"/>
              </w:rPr>
              <w:t>(</w:t>
            </w:r>
            <w:hyperlink w:anchor="_ENREF_3" w:tooltip=", 2010 #6" w:history="1">
              <w:r w:rsidR="003E6A36">
                <w:rPr>
                  <w:rFonts w:ascii="Calibri" w:hAnsi="Calibri"/>
                  <w:noProof/>
                  <w:sz w:val="20"/>
                  <w:szCs w:val="20"/>
                </w:rPr>
                <w:t>3</w:t>
              </w:r>
            </w:hyperlink>
            <w:r w:rsidR="003E6A36">
              <w:rPr>
                <w:rFonts w:ascii="Calibri" w:hAnsi="Calibri"/>
                <w:noProof/>
                <w:sz w:val="20"/>
                <w:szCs w:val="20"/>
              </w:rPr>
              <w:t>)</w:t>
            </w:r>
            <w:r w:rsidR="003E6A36">
              <w:rPr>
                <w:rFonts w:ascii="Calibri" w:hAnsi="Calibri"/>
                <w:sz w:val="20"/>
                <w:szCs w:val="20"/>
              </w:rPr>
              <w:fldChar w:fldCharType="end"/>
            </w:r>
            <w:r w:rsidR="00D83C64" w:rsidRPr="006A44AE" w:rsidDel="00EB07CB">
              <w:rPr>
                <w:rFonts w:ascii="Calibri" w:hAnsi="Calibri" w:cstheme="minorHAnsi"/>
                <w:sz w:val="20"/>
                <w:szCs w:val="20"/>
              </w:rPr>
              <w:t xml:space="preserve"> </w:t>
            </w:r>
          </w:p>
        </w:tc>
      </w:tr>
      <w:tr w:rsidR="00D83C64" w:rsidRPr="006A44AE" w14:paraId="5B97CE41" w14:textId="77777777" w:rsidTr="001B32B5">
        <w:tc>
          <w:tcPr>
            <w:tcW w:w="2880" w:type="dxa"/>
          </w:tcPr>
          <w:p w14:paraId="00A4827D" w14:textId="598BAC0F"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Minimum Age for Hazardous Work</w:t>
            </w:r>
          </w:p>
        </w:tc>
        <w:tc>
          <w:tcPr>
            <w:tcW w:w="1895" w:type="dxa"/>
          </w:tcPr>
          <w:p w14:paraId="422E9D92" w14:textId="463E7901"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115FD1AB" w14:textId="25559C58"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18</w:t>
            </w:r>
          </w:p>
        </w:tc>
        <w:tc>
          <w:tcPr>
            <w:tcW w:w="3150" w:type="dxa"/>
          </w:tcPr>
          <w:p w14:paraId="582697BB" w14:textId="2EE6D708" w:rsidR="00D83C64" w:rsidRPr="006A44AE" w:rsidRDefault="006E3597" w:rsidP="003E6A36">
            <w:pPr>
              <w:rPr>
                <w:rFonts w:ascii="Calibri" w:hAnsi="Calibri" w:cstheme="minorHAnsi"/>
                <w:sz w:val="20"/>
                <w:szCs w:val="20"/>
              </w:rPr>
            </w:pPr>
            <w:r w:rsidRPr="006A44AE">
              <w:rPr>
                <w:rFonts w:ascii="Calibri" w:hAnsi="Calibri"/>
                <w:sz w:val="20"/>
                <w:szCs w:val="20"/>
              </w:rPr>
              <w:t xml:space="preserve">Article 130 of the </w:t>
            </w:r>
            <w:r w:rsidR="00D83C64" w:rsidRPr="006A44AE">
              <w:rPr>
                <w:rFonts w:ascii="Calibri" w:hAnsi="Calibri"/>
                <w:sz w:val="20"/>
                <w:szCs w:val="20"/>
              </w:rPr>
              <w:t>Labor Code of 2010</w:t>
            </w:r>
            <w:r w:rsidR="0087158D" w:rsidRPr="006A44AE">
              <w:rPr>
                <w:rFonts w:ascii="Calibri" w:hAnsi="Calibri"/>
                <w:sz w:val="20"/>
                <w:szCs w:val="20"/>
              </w:rPr>
              <w:t xml:space="preserve"> </w:t>
            </w:r>
            <w:r w:rsidR="003E6A36">
              <w:rPr>
                <w:rFonts w:ascii="Calibri" w:hAnsi="Calibri"/>
                <w:sz w:val="20"/>
                <w:szCs w:val="20"/>
              </w:rPr>
              <w:fldChar w:fldCharType="begin"/>
            </w:r>
            <w:r w:rsidR="003E6A36">
              <w:rPr>
                <w:rFonts w:ascii="Calibri" w:hAnsi="Calibri"/>
                <w:sz w:val="20"/>
                <w:szCs w:val="20"/>
              </w:rPr>
              <w:instrText xml:space="preserve"> ADDIN EN.CITE &lt;EndNote&gt;&lt;Cite ExcludeAuth="1"&gt;&lt;Year&gt;2010&lt;/Year&gt;&lt;RecNum&gt;6&lt;/RecNum&gt;&lt;DisplayText&gt;(3)&lt;/DisplayText&gt;&lt;record&gt;&lt;rec-number&gt;6&lt;/rec-number&gt;&lt;foreign-keys&gt;&lt;key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003E6A36">
              <w:rPr>
                <w:rFonts w:ascii="Calibri" w:hAnsi="Calibri"/>
                <w:sz w:val="20"/>
                <w:szCs w:val="20"/>
              </w:rPr>
              <w:fldChar w:fldCharType="separate"/>
            </w:r>
            <w:r w:rsidR="003E6A36">
              <w:rPr>
                <w:rFonts w:ascii="Calibri" w:hAnsi="Calibri"/>
                <w:noProof/>
                <w:sz w:val="20"/>
                <w:szCs w:val="20"/>
              </w:rPr>
              <w:t>(</w:t>
            </w:r>
            <w:hyperlink w:anchor="_ENREF_3" w:tooltip=", 2010 #6" w:history="1">
              <w:r w:rsidR="003E6A36">
                <w:rPr>
                  <w:rFonts w:ascii="Calibri" w:hAnsi="Calibri"/>
                  <w:noProof/>
                  <w:sz w:val="20"/>
                  <w:szCs w:val="20"/>
                </w:rPr>
                <w:t>3</w:t>
              </w:r>
            </w:hyperlink>
            <w:r w:rsidR="003E6A36">
              <w:rPr>
                <w:rFonts w:ascii="Calibri" w:hAnsi="Calibri"/>
                <w:noProof/>
                <w:sz w:val="20"/>
                <w:szCs w:val="20"/>
              </w:rPr>
              <w:t>)</w:t>
            </w:r>
            <w:r w:rsidR="003E6A36">
              <w:rPr>
                <w:rFonts w:ascii="Calibri" w:hAnsi="Calibri"/>
                <w:sz w:val="20"/>
                <w:szCs w:val="20"/>
              </w:rPr>
              <w:fldChar w:fldCharType="end"/>
            </w:r>
            <w:r w:rsidR="00D83C64" w:rsidRPr="006A44AE" w:rsidDel="004144D8">
              <w:rPr>
                <w:rFonts w:ascii="Calibri" w:hAnsi="Calibri" w:cstheme="minorHAnsi"/>
                <w:sz w:val="20"/>
                <w:szCs w:val="20"/>
              </w:rPr>
              <w:t xml:space="preserve"> </w:t>
            </w:r>
          </w:p>
        </w:tc>
      </w:tr>
      <w:tr w:rsidR="00D83C64" w:rsidRPr="006A44AE" w14:paraId="7A743048" w14:textId="77777777" w:rsidTr="001B32B5">
        <w:tc>
          <w:tcPr>
            <w:tcW w:w="2880" w:type="dxa"/>
          </w:tcPr>
          <w:p w14:paraId="7BD55DA0" w14:textId="1F888987" w:rsidR="00D83C64" w:rsidRPr="006A44AE" w:rsidRDefault="004F3BB4" w:rsidP="00756A71">
            <w:pPr>
              <w:rPr>
                <w:rFonts w:ascii="Calibri" w:hAnsi="Calibri" w:cstheme="minorHAnsi"/>
                <w:sz w:val="20"/>
                <w:szCs w:val="20"/>
              </w:rPr>
            </w:pPr>
            <w:r w:rsidRPr="006A44AE">
              <w:rPr>
                <w:rFonts w:ascii="Calibri" w:hAnsi="Calibri" w:cstheme="minorHAnsi"/>
                <w:sz w:val="20"/>
                <w:szCs w:val="20"/>
              </w:rPr>
              <w:t>Prohibition of Hazardous Occupations or Activities for Children</w:t>
            </w:r>
          </w:p>
        </w:tc>
        <w:tc>
          <w:tcPr>
            <w:tcW w:w="1895" w:type="dxa"/>
          </w:tcPr>
          <w:p w14:paraId="4375C593" w14:textId="55603E18" w:rsidR="00D83C64" w:rsidRPr="006A44AE" w:rsidRDefault="002C0AD4" w:rsidP="00756A71">
            <w:pPr>
              <w:rPr>
                <w:rFonts w:ascii="Calibri" w:hAnsi="Calibri" w:cstheme="minorHAnsi"/>
                <w:sz w:val="20"/>
                <w:szCs w:val="20"/>
              </w:rPr>
            </w:pPr>
            <w:r w:rsidRPr="00683D50">
              <w:rPr>
                <w:rFonts w:ascii="Calibri" w:hAnsi="Calibri" w:cstheme="minorHAnsi"/>
                <w:sz w:val="20"/>
                <w:szCs w:val="20"/>
              </w:rPr>
              <w:t>No</w:t>
            </w:r>
          </w:p>
        </w:tc>
        <w:tc>
          <w:tcPr>
            <w:tcW w:w="1188" w:type="dxa"/>
          </w:tcPr>
          <w:p w14:paraId="18297B63" w14:textId="77777777" w:rsidR="00D83C64" w:rsidRPr="006A44AE" w:rsidRDefault="00D83C64" w:rsidP="00756A71">
            <w:pPr>
              <w:rPr>
                <w:rFonts w:ascii="Calibri" w:hAnsi="Calibri" w:cstheme="minorHAnsi"/>
                <w:sz w:val="20"/>
                <w:szCs w:val="20"/>
              </w:rPr>
            </w:pPr>
          </w:p>
        </w:tc>
        <w:tc>
          <w:tcPr>
            <w:tcW w:w="3150" w:type="dxa"/>
          </w:tcPr>
          <w:p w14:paraId="3CC20630" w14:textId="711DE419" w:rsidR="00D83C64" w:rsidRPr="006A44AE" w:rsidRDefault="00D83C64" w:rsidP="00756A71">
            <w:pPr>
              <w:rPr>
                <w:rFonts w:ascii="Calibri" w:hAnsi="Calibri" w:cstheme="minorHAnsi"/>
                <w:sz w:val="20"/>
                <w:szCs w:val="20"/>
              </w:rPr>
            </w:pPr>
          </w:p>
        </w:tc>
      </w:tr>
      <w:tr w:rsidR="00D83C64" w:rsidRPr="006A44AE" w14:paraId="11CA822B" w14:textId="77777777" w:rsidTr="001B32B5">
        <w:tc>
          <w:tcPr>
            <w:tcW w:w="2880" w:type="dxa"/>
          </w:tcPr>
          <w:p w14:paraId="67877C36" w14:textId="718AC00A"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Prohibition of Forced Labor</w:t>
            </w:r>
          </w:p>
        </w:tc>
        <w:tc>
          <w:tcPr>
            <w:tcW w:w="1895" w:type="dxa"/>
          </w:tcPr>
          <w:p w14:paraId="53B51F8C" w14:textId="6807B664"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66882855" w14:textId="77777777" w:rsidR="00D83C64" w:rsidRPr="006A44AE" w:rsidRDefault="00D83C64" w:rsidP="00756A71">
            <w:pPr>
              <w:rPr>
                <w:rFonts w:ascii="Calibri" w:hAnsi="Calibri" w:cstheme="minorHAnsi"/>
                <w:sz w:val="20"/>
                <w:szCs w:val="20"/>
              </w:rPr>
            </w:pPr>
          </w:p>
        </w:tc>
        <w:tc>
          <w:tcPr>
            <w:tcW w:w="3150" w:type="dxa"/>
          </w:tcPr>
          <w:p w14:paraId="04F6F966" w14:textId="17035A44" w:rsidR="00D83C64" w:rsidRPr="006A44AE" w:rsidRDefault="006E3597" w:rsidP="003E6A36">
            <w:pPr>
              <w:rPr>
                <w:rFonts w:ascii="Calibri" w:hAnsi="Calibri" w:cstheme="minorHAnsi"/>
                <w:sz w:val="20"/>
                <w:szCs w:val="20"/>
              </w:rPr>
            </w:pPr>
            <w:r w:rsidRPr="006A44AE">
              <w:rPr>
                <w:rFonts w:ascii="Calibri" w:hAnsi="Calibri"/>
                <w:sz w:val="20"/>
                <w:szCs w:val="20"/>
              </w:rPr>
              <w:t xml:space="preserve">Article 14 of the </w:t>
            </w:r>
            <w:r w:rsidR="00D83C64" w:rsidRPr="006A44AE">
              <w:rPr>
                <w:rFonts w:ascii="Calibri" w:hAnsi="Calibri"/>
                <w:sz w:val="20"/>
                <w:szCs w:val="20"/>
              </w:rPr>
              <w:t>Constitution</w:t>
            </w:r>
            <w:r w:rsidR="008E274F" w:rsidRPr="006A44AE">
              <w:rPr>
                <w:rFonts w:ascii="Calibri" w:hAnsi="Calibri"/>
                <w:sz w:val="20"/>
                <w:szCs w:val="20"/>
              </w:rPr>
              <w:t xml:space="preserve">al </w:t>
            </w:r>
            <w:r w:rsidR="00FD172E" w:rsidRPr="006A44AE">
              <w:rPr>
                <w:rFonts w:ascii="Calibri" w:hAnsi="Calibri"/>
                <w:sz w:val="20"/>
                <w:szCs w:val="20"/>
              </w:rPr>
              <w:t>O</w:t>
            </w:r>
            <w:r w:rsidR="008E274F" w:rsidRPr="006A44AE">
              <w:rPr>
                <w:rFonts w:ascii="Calibri" w:hAnsi="Calibri"/>
                <w:sz w:val="20"/>
                <w:szCs w:val="20"/>
              </w:rPr>
              <w:t>rder 2007</w:t>
            </w:r>
            <w:r w:rsidR="00FD172E" w:rsidRPr="006A44AE">
              <w:rPr>
                <w:rFonts w:ascii="Calibri" w:hAnsi="Calibri"/>
                <w:sz w:val="20"/>
                <w:szCs w:val="20"/>
              </w:rPr>
              <w:t xml:space="preserve">; </w:t>
            </w:r>
            <w:r w:rsidRPr="006A44AE">
              <w:rPr>
                <w:rFonts w:ascii="Calibri" w:hAnsi="Calibri"/>
                <w:sz w:val="20"/>
                <w:szCs w:val="20"/>
              </w:rPr>
              <w:t xml:space="preserve">Article 130 of the </w:t>
            </w:r>
            <w:r w:rsidR="00D83C64" w:rsidRPr="006A44AE">
              <w:rPr>
                <w:rFonts w:ascii="Calibri" w:hAnsi="Calibri"/>
                <w:sz w:val="20"/>
                <w:szCs w:val="20"/>
              </w:rPr>
              <w:t>Labor Code</w:t>
            </w:r>
            <w:r w:rsidR="008E274F" w:rsidRPr="006A44AE">
              <w:rPr>
                <w:rFonts w:ascii="Calibri" w:hAnsi="Calibri"/>
                <w:sz w:val="20"/>
                <w:szCs w:val="20"/>
              </w:rPr>
              <w:t xml:space="preserve"> of 2010</w:t>
            </w:r>
            <w:r w:rsidR="0087158D" w:rsidRPr="006A44AE">
              <w:rPr>
                <w:rFonts w:ascii="Calibri" w:hAnsi="Calibri"/>
                <w:sz w:val="20"/>
                <w:szCs w:val="20"/>
              </w:rPr>
              <w:t xml:space="preserve"> </w:t>
            </w:r>
            <w:r w:rsidR="003E6A36">
              <w:rPr>
                <w:rFonts w:ascii="Calibri" w:hAnsi="Calibri"/>
                <w:sz w:val="20"/>
                <w:szCs w:val="20"/>
              </w:rPr>
              <w:fldChar w:fldCharType="begin"/>
            </w:r>
            <w:r w:rsidR="003E6A36">
              <w:rPr>
                <w:rFonts w:ascii="Calibri" w:hAnsi="Calibri"/>
                <w:sz w:val="20"/>
                <w:szCs w:val="20"/>
              </w:rPr>
              <w:instrText xml:space="preserve"> ADDIN EN.CITE &lt;EndNote&gt;&lt;Cite ExcludeAuth="1" ExcludeYear="1"&gt;&lt;RecNum&gt;8&lt;/RecNum&gt;&lt;DisplayText&gt;(3, 4)&lt;/DisplayText&gt;&lt;record&gt;&lt;rec-number&gt;8&lt;/rec-number&gt;&lt;foreign-keys&gt;&lt;key app="EN" db-id="5fsrtsxxhs52wgefaz7pte28rzfddrde52tw" timestamp="0"&gt;8&lt;/key&gt;&lt;/foreign-keys&gt;&lt;ref-type name="Statute"&gt;31&lt;/ref-type&gt;&lt;contributors&gt;&lt;/contributors&gt;&lt;titles&gt;&lt;title&gt;The Virgin Islands Constitution Order 2007&lt;/title&gt;&lt;/titles&gt;&lt;number&gt;1678&lt;/number&gt;&lt;keywords&gt;&lt;keyword&gt;British Virgin Islands&lt;/keyword&gt;&lt;/keywords&gt;&lt;dates&gt;&lt;pub-dates&gt;&lt;date&gt;June 15, 2007&lt;/date&gt;&lt;/pub-dates&gt;&lt;/dates&gt;&lt;pub-location&gt;Government of the British Virgin Islands&lt;/pub-location&gt;&lt;urls&gt;&lt;related-urls&gt;&lt;url&gt;http://www.bvi.org.uk/files/constitution2007.pdf&lt;/url&gt;&lt;/related-urls&gt;&lt;/urls&gt;&lt;/record&gt;&lt;/Cite&gt;&lt;Cite ExcludeAuth="1"&gt;&lt;Year&gt;2010&lt;/Year&gt;&lt;RecNum&gt;6&lt;/RecNum&gt;&lt;record&gt;&lt;rec-number&gt;6&lt;/rec-number&gt;&lt;foreign-keys&gt;&lt;key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003E6A36">
              <w:rPr>
                <w:rFonts w:ascii="Calibri" w:hAnsi="Calibri"/>
                <w:sz w:val="20"/>
                <w:szCs w:val="20"/>
              </w:rPr>
              <w:fldChar w:fldCharType="separate"/>
            </w:r>
            <w:r w:rsidR="003E6A36">
              <w:rPr>
                <w:rFonts w:ascii="Calibri" w:hAnsi="Calibri"/>
                <w:noProof/>
                <w:sz w:val="20"/>
                <w:szCs w:val="20"/>
              </w:rPr>
              <w:t>(</w:t>
            </w:r>
            <w:hyperlink w:anchor="_ENREF_3" w:tooltip=", 2010 #6" w:history="1">
              <w:r w:rsidR="003E6A36">
                <w:rPr>
                  <w:rFonts w:ascii="Calibri" w:hAnsi="Calibri"/>
                  <w:noProof/>
                  <w:sz w:val="20"/>
                  <w:szCs w:val="20"/>
                </w:rPr>
                <w:t>3</w:t>
              </w:r>
            </w:hyperlink>
            <w:r w:rsidR="003E6A36">
              <w:rPr>
                <w:rFonts w:ascii="Calibri" w:hAnsi="Calibri"/>
                <w:noProof/>
                <w:sz w:val="20"/>
                <w:szCs w:val="20"/>
              </w:rPr>
              <w:t xml:space="preserve">, </w:t>
            </w:r>
            <w:hyperlink w:anchor="_ENREF_4" w:tooltip=",  #8" w:history="1">
              <w:r w:rsidR="003E6A36">
                <w:rPr>
                  <w:rFonts w:ascii="Calibri" w:hAnsi="Calibri"/>
                  <w:noProof/>
                  <w:sz w:val="20"/>
                  <w:szCs w:val="20"/>
                </w:rPr>
                <w:t>4</w:t>
              </w:r>
            </w:hyperlink>
            <w:r w:rsidR="003E6A36">
              <w:rPr>
                <w:rFonts w:ascii="Calibri" w:hAnsi="Calibri"/>
                <w:noProof/>
                <w:sz w:val="20"/>
                <w:szCs w:val="20"/>
              </w:rPr>
              <w:t>)</w:t>
            </w:r>
            <w:r w:rsidR="003E6A36">
              <w:rPr>
                <w:rFonts w:ascii="Calibri" w:hAnsi="Calibri"/>
                <w:sz w:val="20"/>
                <w:szCs w:val="20"/>
              </w:rPr>
              <w:fldChar w:fldCharType="end"/>
            </w:r>
            <w:r w:rsidR="00D83C64" w:rsidRPr="006A44AE">
              <w:rPr>
                <w:rFonts w:ascii="Calibri" w:hAnsi="Calibri"/>
                <w:sz w:val="20"/>
                <w:szCs w:val="20"/>
              </w:rPr>
              <w:t xml:space="preserve"> </w:t>
            </w:r>
          </w:p>
        </w:tc>
      </w:tr>
      <w:tr w:rsidR="00D83C64" w:rsidRPr="006A44AE" w14:paraId="0EC37AA6" w14:textId="77777777" w:rsidTr="001B32B5">
        <w:tc>
          <w:tcPr>
            <w:tcW w:w="2880" w:type="dxa"/>
          </w:tcPr>
          <w:p w14:paraId="1ECB2325" w14:textId="72F62CE0" w:rsidR="00D83C64" w:rsidRPr="006A44AE" w:rsidRDefault="00D83C64" w:rsidP="00C107F8">
            <w:pPr>
              <w:rPr>
                <w:rFonts w:ascii="Calibri" w:hAnsi="Calibri" w:cstheme="minorHAnsi"/>
                <w:sz w:val="20"/>
                <w:szCs w:val="20"/>
              </w:rPr>
            </w:pPr>
            <w:r w:rsidRPr="006A44AE">
              <w:rPr>
                <w:rFonts w:ascii="Calibri" w:hAnsi="Calibri" w:cstheme="minorHAnsi"/>
                <w:sz w:val="20"/>
                <w:szCs w:val="20"/>
              </w:rPr>
              <w:t>Prohibition of Child Trafficking</w:t>
            </w:r>
          </w:p>
        </w:tc>
        <w:tc>
          <w:tcPr>
            <w:tcW w:w="1895" w:type="dxa"/>
          </w:tcPr>
          <w:p w14:paraId="7210171C" w14:textId="0AED0BB3" w:rsidR="00D83C64" w:rsidRPr="006A44AE" w:rsidRDefault="00D83C64" w:rsidP="00C107F8">
            <w:pPr>
              <w:rPr>
                <w:rFonts w:ascii="Calibri" w:hAnsi="Calibri" w:cstheme="minorHAnsi"/>
                <w:sz w:val="20"/>
                <w:szCs w:val="20"/>
              </w:rPr>
            </w:pPr>
            <w:r w:rsidRPr="006A44AE">
              <w:rPr>
                <w:rFonts w:ascii="Calibri" w:hAnsi="Calibri" w:cstheme="minorHAnsi"/>
                <w:sz w:val="20"/>
                <w:szCs w:val="20"/>
              </w:rPr>
              <w:t>Yes</w:t>
            </w:r>
          </w:p>
        </w:tc>
        <w:tc>
          <w:tcPr>
            <w:tcW w:w="1188" w:type="dxa"/>
          </w:tcPr>
          <w:p w14:paraId="6E5370C0" w14:textId="77777777" w:rsidR="00D83C64" w:rsidRPr="006A44AE" w:rsidRDefault="00D83C64" w:rsidP="00C107F8">
            <w:pPr>
              <w:rPr>
                <w:rFonts w:ascii="Calibri" w:hAnsi="Calibri" w:cstheme="minorHAnsi"/>
                <w:sz w:val="20"/>
                <w:szCs w:val="20"/>
              </w:rPr>
            </w:pPr>
          </w:p>
        </w:tc>
        <w:tc>
          <w:tcPr>
            <w:tcW w:w="3150" w:type="dxa"/>
          </w:tcPr>
          <w:p w14:paraId="27194046" w14:textId="6DC0F4F6" w:rsidR="00D83C64" w:rsidRPr="006A44AE" w:rsidRDefault="001A3757" w:rsidP="003E6A36">
            <w:pPr>
              <w:rPr>
                <w:rFonts w:ascii="Calibri" w:hAnsi="Calibri" w:cstheme="minorHAnsi"/>
                <w:sz w:val="20"/>
                <w:szCs w:val="20"/>
              </w:rPr>
            </w:pPr>
            <w:r w:rsidRPr="006A44AE">
              <w:rPr>
                <w:rFonts w:ascii="Calibri" w:hAnsi="Calibri" w:cstheme="minorHAnsi"/>
                <w:sz w:val="20"/>
                <w:szCs w:val="20"/>
              </w:rPr>
              <w:t xml:space="preserve">Section 201A of the </w:t>
            </w:r>
            <w:r w:rsidR="00D83C64" w:rsidRPr="006A44AE">
              <w:rPr>
                <w:rFonts w:ascii="Calibri" w:hAnsi="Calibri" w:cstheme="minorHAnsi"/>
                <w:sz w:val="20"/>
                <w:szCs w:val="20"/>
              </w:rPr>
              <w:t xml:space="preserve">Criminal Code, </w:t>
            </w:r>
            <w:r w:rsidR="006E3597" w:rsidRPr="006A44AE">
              <w:rPr>
                <w:rFonts w:ascii="Calibri" w:hAnsi="Calibri" w:cstheme="minorHAnsi"/>
                <w:sz w:val="20"/>
                <w:szCs w:val="20"/>
              </w:rPr>
              <w:t xml:space="preserve">Article 130 of the </w:t>
            </w:r>
            <w:r w:rsidR="00D83C64" w:rsidRPr="006A44AE">
              <w:rPr>
                <w:rFonts w:ascii="Calibri" w:hAnsi="Calibri" w:cstheme="minorHAnsi"/>
                <w:sz w:val="20"/>
                <w:szCs w:val="20"/>
              </w:rPr>
              <w:t>Labor Code</w:t>
            </w:r>
            <w:r w:rsidR="008E274F" w:rsidRPr="006A44AE">
              <w:rPr>
                <w:rFonts w:ascii="Calibri" w:hAnsi="Calibri" w:cstheme="minorHAnsi"/>
                <w:sz w:val="20"/>
                <w:szCs w:val="20"/>
              </w:rPr>
              <w:t xml:space="preserve"> of 2010</w:t>
            </w:r>
            <w:r w:rsidR="00D83C64"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 ExcludeAuth="1"&gt;&lt;Year&gt;2010&lt;/Year&gt;&lt;RecNum&gt;6&lt;/RecNum&gt;&lt;DisplayText&gt;(3, 5)&lt;/DisplayText&gt;&lt;record&gt;&lt;rec-number&gt;6&lt;/rec-number&gt;&lt;foreign-keys&gt;&lt;key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Islands&lt;/pub-location&gt;&lt;urls&gt;&lt;related-urls&gt;&lt;url&gt;http://www.bvigazette.org/extrafile/G00307_Labour%20Code%20Act,%202010.pdf&lt;/url&gt;&lt;/related-urls&gt;&lt;/urls&gt;&lt;/record&gt;&lt;/Cite&gt;&lt;Cite ExcludeAuth="1"&gt;&lt;Year&gt;2007&lt;/Year&gt;&lt;RecNum&gt;7&lt;/RecNum&gt;&lt;record&gt;&lt;rec-number&gt;7&lt;/rec-number&gt;&lt;foreign-keys&gt;&lt;key app="EN" db-id="5fsrtsxxhs52wgefaz7pte28rzfddrde52tw" timestamp="0"&gt;7&lt;/key&gt;&lt;/foreign-keys&gt;&lt;ref-type name="Statute"&gt;31&lt;/ref-type&gt;&lt;contributors&gt;&lt;/contributors&gt;&lt;titles&gt;&lt;title&gt;Criminal Code (Amendment) Act, 2007&lt;/title&gt;&lt;/titles&gt;&lt;number&gt;3&lt;/number&gt;&lt;keywords&gt;&lt;keyword&gt;British Virgin Islands&lt;/keyword&gt;&lt;/keywords&gt;&lt;dates&gt;&lt;year&gt;2007&lt;/year&gt;&lt;pub-dates&gt;&lt;date&gt;February 8, 2007&lt;/date&gt;&lt;/pub-dates&gt;&lt;/dates&gt;&lt;pub-location&gt;Government of the British Virgin Islands&lt;/pub-location&gt;&lt;urls&gt;&lt;related-urls&gt;&lt;url&gt;http://www.bvigazette.org/extrafile/G00029_Criminal%20Code%20(Amendment)%20Act,%202007.pdf&lt;/url&gt;&lt;/related-urls&gt;&lt;/urls&gt;&lt;/record&gt;&lt;/Cite&gt;&lt;/EndNote&gt;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3" w:tooltip=", 2010 #6" w:history="1">
              <w:r w:rsidR="003E6A36">
                <w:rPr>
                  <w:rFonts w:ascii="Calibri" w:hAnsi="Calibri" w:cstheme="minorHAnsi"/>
                  <w:noProof/>
                  <w:sz w:val="20"/>
                  <w:szCs w:val="20"/>
                </w:rPr>
                <w:t>3</w:t>
              </w:r>
            </w:hyperlink>
            <w:r w:rsidR="003E6A36">
              <w:rPr>
                <w:rFonts w:ascii="Calibri" w:hAnsi="Calibri" w:cstheme="minorHAnsi"/>
                <w:noProof/>
                <w:sz w:val="20"/>
                <w:szCs w:val="20"/>
              </w:rPr>
              <w:t xml:space="preserve">, </w:t>
            </w:r>
            <w:hyperlink w:anchor="_ENREF_5" w:tooltip=", 2007 #7" w:history="1">
              <w:r w:rsidR="003E6A36">
                <w:rPr>
                  <w:rFonts w:ascii="Calibri" w:hAnsi="Calibri" w:cstheme="minorHAnsi"/>
                  <w:noProof/>
                  <w:sz w:val="20"/>
                  <w:szCs w:val="20"/>
                </w:rPr>
                <w:t>5</w:t>
              </w:r>
            </w:hyperlink>
            <w:r w:rsidR="003E6A36">
              <w:rPr>
                <w:rFonts w:ascii="Calibri" w:hAnsi="Calibri" w:cstheme="minorHAnsi"/>
                <w:noProof/>
                <w:sz w:val="20"/>
                <w:szCs w:val="20"/>
              </w:rPr>
              <w:t>)</w:t>
            </w:r>
            <w:r w:rsidR="003E6A36">
              <w:rPr>
                <w:rFonts w:ascii="Calibri" w:hAnsi="Calibri" w:cstheme="minorHAnsi"/>
                <w:sz w:val="20"/>
                <w:szCs w:val="20"/>
              </w:rPr>
              <w:fldChar w:fldCharType="end"/>
            </w:r>
          </w:p>
        </w:tc>
      </w:tr>
      <w:tr w:rsidR="00D83C64" w:rsidRPr="006A44AE" w14:paraId="7F011204" w14:textId="77777777" w:rsidTr="001B32B5">
        <w:tc>
          <w:tcPr>
            <w:tcW w:w="2880" w:type="dxa"/>
          </w:tcPr>
          <w:p w14:paraId="725F4AF5" w14:textId="3B0C6CE3" w:rsidR="00D83C64" w:rsidRPr="006A44AE" w:rsidRDefault="00894B9F" w:rsidP="00756A71">
            <w:pPr>
              <w:rPr>
                <w:rFonts w:ascii="Calibri" w:hAnsi="Calibri" w:cstheme="minorHAnsi"/>
                <w:sz w:val="20"/>
                <w:szCs w:val="20"/>
              </w:rPr>
            </w:pPr>
            <w:r w:rsidRPr="006A44AE">
              <w:rPr>
                <w:rFonts w:ascii="Calibri" w:hAnsi="Calibri" w:cstheme="minorHAnsi"/>
                <w:sz w:val="20"/>
                <w:szCs w:val="20"/>
              </w:rPr>
              <w:lastRenderedPageBreak/>
              <w:t xml:space="preserve">Prohibition of </w:t>
            </w:r>
            <w:r w:rsidR="00D83C64" w:rsidRPr="006A44AE">
              <w:rPr>
                <w:rFonts w:ascii="Calibri" w:hAnsi="Calibri" w:cstheme="minorHAnsi"/>
                <w:sz w:val="20"/>
                <w:szCs w:val="20"/>
              </w:rPr>
              <w:t>Commercial Sexual Exploitation of Children</w:t>
            </w:r>
          </w:p>
        </w:tc>
        <w:tc>
          <w:tcPr>
            <w:tcW w:w="1895" w:type="dxa"/>
          </w:tcPr>
          <w:p w14:paraId="4CCB9AC7" w14:textId="42E67EAF"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39FDB536" w14:textId="77777777" w:rsidR="00D83C64" w:rsidRPr="006A44AE" w:rsidRDefault="00D83C64" w:rsidP="00756A71">
            <w:pPr>
              <w:rPr>
                <w:rFonts w:ascii="Calibri" w:hAnsi="Calibri" w:cstheme="minorHAnsi"/>
                <w:sz w:val="20"/>
                <w:szCs w:val="20"/>
              </w:rPr>
            </w:pPr>
          </w:p>
        </w:tc>
        <w:tc>
          <w:tcPr>
            <w:tcW w:w="3150" w:type="dxa"/>
          </w:tcPr>
          <w:p w14:paraId="6C2C6A90" w14:textId="7D3AFEBE" w:rsidR="00D83C64" w:rsidRPr="006A44AE" w:rsidRDefault="001A3757" w:rsidP="003E6A36">
            <w:pPr>
              <w:rPr>
                <w:rFonts w:ascii="Calibri" w:hAnsi="Calibri" w:cstheme="minorHAnsi"/>
                <w:sz w:val="20"/>
                <w:szCs w:val="20"/>
              </w:rPr>
            </w:pPr>
            <w:r w:rsidRPr="006A44AE">
              <w:rPr>
                <w:rFonts w:ascii="Calibri" w:hAnsi="Calibri" w:cstheme="minorHAnsi"/>
                <w:sz w:val="20"/>
                <w:szCs w:val="20"/>
              </w:rPr>
              <w:t xml:space="preserve">Section 284A of the </w:t>
            </w:r>
            <w:r w:rsidR="00D83C64" w:rsidRPr="006A44AE">
              <w:rPr>
                <w:rFonts w:ascii="Calibri" w:hAnsi="Calibri" w:cstheme="minorHAnsi"/>
                <w:sz w:val="20"/>
                <w:szCs w:val="20"/>
              </w:rPr>
              <w:t>Criminal Code</w:t>
            </w:r>
            <w:r w:rsidR="00FD172E" w:rsidRPr="006A44AE">
              <w:rPr>
                <w:rFonts w:ascii="Calibri" w:hAnsi="Calibri" w:cstheme="minorHAnsi"/>
                <w:sz w:val="20"/>
                <w:szCs w:val="20"/>
              </w:rPr>
              <w:t>;</w:t>
            </w:r>
            <w:r w:rsidR="006E3597" w:rsidRPr="006A44AE">
              <w:rPr>
                <w:rFonts w:ascii="Calibri" w:hAnsi="Calibri" w:cstheme="minorHAnsi"/>
                <w:sz w:val="20"/>
                <w:szCs w:val="20"/>
              </w:rPr>
              <w:t xml:space="preserve"> Article 130 of the</w:t>
            </w:r>
            <w:r w:rsidR="00FD172E" w:rsidRPr="006A44AE">
              <w:rPr>
                <w:rFonts w:ascii="Calibri" w:hAnsi="Calibri" w:cstheme="minorHAnsi"/>
                <w:sz w:val="20"/>
                <w:szCs w:val="20"/>
              </w:rPr>
              <w:t xml:space="preserve"> </w:t>
            </w:r>
            <w:r w:rsidR="00D83C64" w:rsidRPr="006A44AE">
              <w:rPr>
                <w:rFonts w:ascii="Calibri" w:hAnsi="Calibri" w:cstheme="minorHAnsi"/>
                <w:sz w:val="20"/>
                <w:szCs w:val="20"/>
              </w:rPr>
              <w:t>Labor Code</w:t>
            </w:r>
            <w:r w:rsidR="008E274F" w:rsidRPr="006A44AE">
              <w:rPr>
                <w:rFonts w:ascii="Calibri" w:hAnsi="Calibri" w:cstheme="minorHAnsi"/>
                <w:sz w:val="20"/>
                <w:szCs w:val="20"/>
              </w:rPr>
              <w:t xml:space="preserve"> of 2010</w:t>
            </w:r>
            <w:r w:rsidR="00D83C64"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 ExcludeAuth="1"&gt;&lt;Year&gt;2010&lt;/Year&gt;&lt;RecNum&gt;6&lt;/RecNum&gt;&lt;DisplayText&gt;(3, 5)&lt;/DisplayText&gt;&lt;record&gt;&lt;rec-number&gt;6&lt;/rec-number&gt;&lt;foreign-keys&gt;&lt;key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Islands&lt;/pub-location&gt;&lt;urls&gt;&lt;related-urls&gt;&lt;url&gt;http://www.bvigazette.org/extrafile/G00307_Labour%20Code%20Act,%202010.pdf&lt;/url&gt;&lt;/related-urls&gt;&lt;/urls&gt;&lt;/record&gt;&lt;/Cite&gt;&lt;Cite ExcludeAuth="1"&gt;&lt;Year&gt;2007&lt;/Year&gt;&lt;RecNum&gt;7&lt;/RecNum&gt;&lt;record&gt;&lt;rec-number&gt;7&lt;/rec-number&gt;&lt;foreign-keys&gt;&lt;key app="EN" db-id="5fsrtsxxhs52wgefaz7pte28rzfddrde52tw" timestamp="0"&gt;7&lt;/key&gt;&lt;/foreign-keys&gt;&lt;ref-type name="Statute"&gt;31&lt;/ref-type&gt;&lt;contributors&gt;&lt;/contributors&gt;&lt;titles&gt;&lt;title&gt;Criminal Code (Amendment) Act, 2007&lt;/title&gt;&lt;/titles&gt;&lt;number&gt;3&lt;/number&gt;&lt;keywords&gt;&lt;keyword&gt;British Virgin Islands&lt;/keyword&gt;&lt;/keywords&gt;&lt;dates&gt;&lt;year&gt;2007&lt;/year&gt;&lt;pub-dates&gt;&lt;date&gt;February 8, 2007&lt;/date&gt;&lt;/pub-dates&gt;&lt;/dates&gt;&lt;pub-location&gt;Government of the British Virgin Islands&lt;/pub-location&gt;&lt;urls&gt;&lt;related-urls&gt;&lt;url&gt;http://www.bvigazette.org/extrafile/G00029_Criminal%20Code%20(Amendment)%20Act,%202007.pdf&lt;/url&gt;&lt;/related-urls&gt;&lt;/urls&gt;&lt;/record&gt;&lt;/Cite&gt;&lt;/EndNote&gt;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3" w:tooltip=", 2010 #6" w:history="1">
              <w:r w:rsidR="003E6A36">
                <w:rPr>
                  <w:rFonts w:ascii="Calibri" w:hAnsi="Calibri" w:cstheme="minorHAnsi"/>
                  <w:noProof/>
                  <w:sz w:val="20"/>
                  <w:szCs w:val="20"/>
                </w:rPr>
                <w:t>3</w:t>
              </w:r>
            </w:hyperlink>
            <w:r w:rsidR="003E6A36">
              <w:rPr>
                <w:rFonts w:ascii="Calibri" w:hAnsi="Calibri" w:cstheme="minorHAnsi"/>
                <w:noProof/>
                <w:sz w:val="20"/>
                <w:szCs w:val="20"/>
              </w:rPr>
              <w:t xml:space="preserve">, </w:t>
            </w:r>
            <w:hyperlink w:anchor="_ENREF_5" w:tooltip=", 2007 #7" w:history="1">
              <w:r w:rsidR="003E6A36">
                <w:rPr>
                  <w:rFonts w:ascii="Calibri" w:hAnsi="Calibri" w:cstheme="minorHAnsi"/>
                  <w:noProof/>
                  <w:sz w:val="20"/>
                  <w:szCs w:val="20"/>
                </w:rPr>
                <w:t>5</w:t>
              </w:r>
            </w:hyperlink>
            <w:r w:rsidR="003E6A36">
              <w:rPr>
                <w:rFonts w:ascii="Calibri" w:hAnsi="Calibri" w:cstheme="minorHAnsi"/>
                <w:noProof/>
                <w:sz w:val="20"/>
                <w:szCs w:val="20"/>
              </w:rPr>
              <w:t>)</w:t>
            </w:r>
            <w:r w:rsidR="003E6A36">
              <w:rPr>
                <w:rFonts w:ascii="Calibri" w:hAnsi="Calibri" w:cstheme="minorHAnsi"/>
                <w:sz w:val="20"/>
                <w:szCs w:val="20"/>
              </w:rPr>
              <w:fldChar w:fldCharType="end"/>
            </w:r>
          </w:p>
        </w:tc>
      </w:tr>
      <w:tr w:rsidR="00D83C64" w:rsidRPr="006A44AE" w14:paraId="16A70C6C" w14:textId="77777777" w:rsidTr="001B32B5">
        <w:tc>
          <w:tcPr>
            <w:tcW w:w="2880" w:type="dxa"/>
          </w:tcPr>
          <w:p w14:paraId="6DCA35E4" w14:textId="19A127CF" w:rsidR="00D83C64" w:rsidRPr="006A44AE" w:rsidRDefault="00D83C64" w:rsidP="00894B9F">
            <w:pPr>
              <w:rPr>
                <w:rFonts w:ascii="Calibri" w:hAnsi="Calibri" w:cstheme="minorHAnsi"/>
                <w:sz w:val="20"/>
                <w:szCs w:val="20"/>
              </w:rPr>
            </w:pPr>
            <w:r w:rsidRPr="006A44AE">
              <w:rPr>
                <w:rFonts w:ascii="Calibri" w:hAnsi="Calibri" w:cstheme="minorHAnsi"/>
                <w:sz w:val="20"/>
                <w:szCs w:val="20"/>
              </w:rPr>
              <w:t xml:space="preserve">Prohibition of </w:t>
            </w:r>
            <w:r w:rsidR="00894B9F" w:rsidRPr="006A44AE">
              <w:rPr>
                <w:rFonts w:ascii="Calibri" w:hAnsi="Calibri" w:cstheme="minorHAnsi"/>
                <w:sz w:val="20"/>
                <w:szCs w:val="20"/>
              </w:rPr>
              <w:t>Using C</w:t>
            </w:r>
            <w:r w:rsidRPr="006A44AE">
              <w:rPr>
                <w:rFonts w:ascii="Calibri" w:hAnsi="Calibri" w:cstheme="minorHAnsi"/>
                <w:sz w:val="20"/>
                <w:szCs w:val="20"/>
              </w:rPr>
              <w:t xml:space="preserve">hildren in </w:t>
            </w:r>
            <w:r w:rsidR="00894B9F" w:rsidRPr="006A44AE">
              <w:rPr>
                <w:rFonts w:ascii="Calibri" w:hAnsi="Calibri" w:cstheme="minorHAnsi"/>
                <w:sz w:val="20"/>
                <w:szCs w:val="20"/>
              </w:rPr>
              <w:t>Illicit Activities</w:t>
            </w:r>
          </w:p>
        </w:tc>
        <w:tc>
          <w:tcPr>
            <w:tcW w:w="1895" w:type="dxa"/>
          </w:tcPr>
          <w:p w14:paraId="018260B8" w14:textId="1F96E34E"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01C5341C" w14:textId="77777777" w:rsidR="00D83C64" w:rsidRPr="006A44AE" w:rsidRDefault="00D83C64" w:rsidP="00756A71">
            <w:pPr>
              <w:rPr>
                <w:rFonts w:ascii="Calibri" w:hAnsi="Calibri" w:cstheme="minorHAnsi"/>
                <w:sz w:val="20"/>
                <w:szCs w:val="20"/>
              </w:rPr>
            </w:pPr>
          </w:p>
        </w:tc>
        <w:tc>
          <w:tcPr>
            <w:tcW w:w="3150" w:type="dxa"/>
          </w:tcPr>
          <w:p w14:paraId="11FC49C7" w14:textId="57109DC6" w:rsidR="00D83C64" w:rsidRPr="006A44AE" w:rsidRDefault="001A3757" w:rsidP="003E6A36">
            <w:pPr>
              <w:rPr>
                <w:rFonts w:ascii="Calibri" w:hAnsi="Calibri" w:cstheme="minorHAnsi"/>
                <w:sz w:val="20"/>
                <w:szCs w:val="20"/>
              </w:rPr>
            </w:pPr>
            <w:r w:rsidRPr="006A44AE">
              <w:rPr>
                <w:rFonts w:ascii="Calibri" w:hAnsi="Calibri" w:cstheme="minorHAnsi"/>
                <w:sz w:val="20"/>
                <w:szCs w:val="20"/>
              </w:rPr>
              <w:t xml:space="preserve">Sections 201A, 284A of the </w:t>
            </w:r>
            <w:r w:rsidR="00D83C64" w:rsidRPr="006A44AE">
              <w:rPr>
                <w:rFonts w:ascii="Calibri" w:hAnsi="Calibri" w:cstheme="minorHAnsi"/>
                <w:sz w:val="20"/>
                <w:szCs w:val="20"/>
              </w:rPr>
              <w:t>Criminal Code</w:t>
            </w:r>
            <w:r w:rsidR="00FD172E" w:rsidRPr="006A44AE">
              <w:rPr>
                <w:rFonts w:ascii="Calibri" w:hAnsi="Calibri" w:cstheme="minorHAnsi"/>
                <w:sz w:val="20"/>
                <w:szCs w:val="20"/>
              </w:rPr>
              <w:t xml:space="preserve">; </w:t>
            </w:r>
            <w:r w:rsidRPr="006A44AE">
              <w:rPr>
                <w:rFonts w:ascii="Calibri" w:hAnsi="Calibri" w:cstheme="minorHAnsi"/>
                <w:sz w:val="20"/>
                <w:szCs w:val="20"/>
              </w:rPr>
              <w:t xml:space="preserve">Article 130 of the </w:t>
            </w:r>
            <w:r w:rsidR="00D83C64" w:rsidRPr="006A44AE">
              <w:rPr>
                <w:rFonts w:ascii="Calibri" w:hAnsi="Calibri" w:cstheme="minorHAnsi"/>
                <w:sz w:val="20"/>
                <w:szCs w:val="20"/>
              </w:rPr>
              <w:t>Labor Code</w:t>
            </w:r>
            <w:r w:rsidR="008E274F" w:rsidRPr="006A44AE">
              <w:rPr>
                <w:rFonts w:ascii="Calibri" w:hAnsi="Calibri" w:cstheme="minorHAnsi"/>
                <w:sz w:val="20"/>
                <w:szCs w:val="20"/>
              </w:rPr>
              <w:t xml:space="preserve"> of 2010</w:t>
            </w:r>
            <w:r w:rsidR="00D83C64"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 ExcludeAuth="1"&gt;&lt;Year&gt;2010&lt;/Year&gt;&lt;RecNum&gt;6&lt;/RecNum&gt;&lt;DisplayText&gt;(3, 5)&lt;/DisplayText&gt;&lt;record&gt;&lt;rec-number&gt;6&lt;/rec-number&gt;&lt;foreign-keys&gt;&lt;key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Islands&lt;/pub-location&gt;&lt;urls&gt;&lt;related-urls&gt;&lt;url&gt;http://www.bvigazette.org/extrafile/G00307_Labour%20Code%20Act,%202010.pdf&lt;/url&gt;&lt;/related-urls&gt;&lt;/urls&gt;&lt;/record&gt;&lt;/Cite&gt;&lt;Cite ExcludeAuth="1"&gt;&lt;Year&gt;2007&lt;/Year&gt;&lt;RecNum&gt;7&lt;/RecNum&gt;&lt;record&gt;&lt;rec-number&gt;7&lt;/rec-number&gt;&lt;foreign-keys&gt;&lt;key app="EN" db-id="5fsrtsxxhs52wgefaz7pte28rzfddrde52tw" timestamp="0"&gt;7&lt;/key&gt;&lt;/foreign-keys&gt;&lt;ref-type name="Statute"&gt;31&lt;/ref-type&gt;&lt;contributors&gt;&lt;/contributors&gt;&lt;titles&gt;&lt;title&gt;Criminal Code (Amendment) Act, 2007&lt;/title&gt;&lt;/titles&gt;&lt;number&gt;3&lt;/number&gt;&lt;keywords&gt;&lt;keyword&gt;British Virgin Islands&lt;/keyword&gt;&lt;/keywords&gt;&lt;dates&gt;&lt;year&gt;2007&lt;/year&gt;&lt;pub-dates&gt;&lt;date&gt;February 8, 2007&lt;/date&gt;&lt;/pub-dates&gt;&lt;/dates&gt;&lt;pub-location&gt;Government of the British Virgin Islands&lt;/pub-location&gt;&lt;urls&gt;&lt;related-urls&gt;&lt;url&gt;http://www.bvigazette.org/extrafile/G00029_Criminal%20Code%20(Amendment)%20Act,%202007.pdf&lt;/url&gt;&lt;/related-urls&gt;&lt;/urls&gt;&lt;/record&gt;&lt;/Cite&gt;&lt;/EndNote&gt;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3" w:tooltip=", 2010 #6" w:history="1">
              <w:r w:rsidR="003E6A36">
                <w:rPr>
                  <w:rFonts w:ascii="Calibri" w:hAnsi="Calibri" w:cstheme="minorHAnsi"/>
                  <w:noProof/>
                  <w:sz w:val="20"/>
                  <w:szCs w:val="20"/>
                </w:rPr>
                <w:t>3</w:t>
              </w:r>
            </w:hyperlink>
            <w:r w:rsidR="003E6A36">
              <w:rPr>
                <w:rFonts w:ascii="Calibri" w:hAnsi="Calibri" w:cstheme="minorHAnsi"/>
                <w:noProof/>
                <w:sz w:val="20"/>
                <w:szCs w:val="20"/>
              </w:rPr>
              <w:t xml:space="preserve">, </w:t>
            </w:r>
            <w:hyperlink w:anchor="_ENREF_5" w:tooltip=", 2007 #7" w:history="1">
              <w:r w:rsidR="003E6A36">
                <w:rPr>
                  <w:rFonts w:ascii="Calibri" w:hAnsi="Calibri" w:cstheme="minorHAnsi"/>
                  <w:noProof/>
                  <w:sz w:val="20"/>
                  <w:szCs w:val="20"/>
                </w:rPr>
                <w:t>5</w:t>
              </w:r>
            </w:hyperlink>
            <w:r w:rsidR="003E6A36">
              <w:rPr>
                <w:rFonts w:ascii="Calibri" w:hAnsi="Calibri" w:cstheme="minorHAnsi"/>
                <w:noProof/>
                <w:sz w:val="20"/>
                <w:szCs w:val="20"/>
              </w:rPr>
              <w:t>)</w:t>
            </w:r>
            <w:r w:rsidR="003E6A36">
              <w:rPr>
                <w:rFonts w:ascii="Calibri" w:hAnsi="Calibri" w:cstheme="minorHAnsi"/>
                <w:sz w:val="20"/>
                <w:szCs w:val="20"/>
              </w:rPr>
              <w:fldChar w:fldCharType="end"/>
            </w:r>
          </w:p>
        </w:tc>
      </w:tr>
      <w:tr w:rsidR="00D83C64" w:rsidRPr="006A44AE" w14:paraId="0E48141D" w14:textId="77777777" w:rsidTr="001B32B5">
        <w:tc>
          <w:tcPr>
            <w:tcW w:w="2880" w:type="dxa"/>
          </w:tcPr>
          <w:p w14:paraId="3AB454A3" w14:textId="6CE22A0A"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Minimum Age for Compulsory Military Recruitment</w:t>
            </w:r>
          </w:p>
        </w:tc>
        <w:tc>
          <w:tcPr>
            <w:tcW w:w="1895" w:type="dxa"/>
          </w:tcPr>
          <w:p w14:paraId="331FD5AB" w14:textId="7CCED925" w:rsidR="00D83C64" w:rsidRPr="006A44AE" w:rsidRDefault="000960ED" w:rsidP="00756A71">
            <w:pPr>
              <w:rPr>
                <w:rFonts w:ascii="Calibri" w:hAnsi="Calibri" w:cstheme="minorHAnsi"/>
                <w:sz w:val="20"/>
                <w:szCs w:val="20"/>
              </w:rPr>
            </w:pPr>
            <w:r w:rsidRPr="006A44AE">
              <w:rPr>
                <w:rFonts w:ascii="Calibri" w:hAnsi="Calibri" w:cstheme="minorHAnsi"/>
                <w:sz w:val="20"/>
                <w:szCs w:val="20"/>
              </w:rPr>
              <w:t>N/A</w:t>
            </w:r>
            <w:r w:rsidR="00E80CFC" w:rsidRPr="006A44AE">
              <w:rPr>
                <w:rFonts w:ascii="Calibri" w:hAnsi="Calibri" w:cstheme="minorHAnsi"/>
                <w:sz w:val="20"/>
                <w:szCs w:val="20"/>
              </w:rPr>
              <w:t>*</w:t>
            </w:r>
            <w:r w:rsidR="00D579E3" w:rsidRPr="006A44AE">
              <w:rPr>
                <w:rFonts w:ascii="Calibri" w:hAnsi="Calibri" w:cs="Calibri"/>
                <w:sz w:val="20"/>
                <w:szCs w:val="20"/>
              </w:rPr>
              <w:t>†</w:t>
            </w:r>
          </w:p>
        </w:tc>
        <w:tc>
          <w:tcPr>
            <w:tcW w:w="1188" w:type="dxa"/>
          </w:tcPr>
          <w:p w14:paraId="6754C36E" w14:textId="77777777" w:rsidR="00D83C64" w:rsidRPr="006A44AE" w:rsidRDefault="00D83C64" w:rsidP="00756A71">
            <w:pPr>
              <w:rPr>
                <w:rFonts w:ascii="Calibri" w:hAnsi="Calibri" w:cstheme="minorHAnsi"/>
                <w:sz w:val="20"/>
                <w:szCs w:val="20"/>
              </w:rPr>
            </w:pPr>
          </w:p>
        </w:tc>
        <w:tc>
          <w:tcPr>
            <w:tcW w:w="3150" w:type="dxa"/>
          </w:tcPr>
          <w:p w14:paraId="1D457FE4" w14:textId="77777777" w:rsidR="00D83C64" w:rsidRPr="006A44AE" w:rsidRDefault="00D83C64" w:rsidP="00756A71">
            <w:pPr>
              <w:rPr>
                <w:rFonts w:ascii="Calibri" w:hAnsi="Calibri" w:cstheme="minorHAnsi"/>
                <w:sz w:val="20"/>
                <w:szCs w:val="20"/>
              </w:rPr>
            </w:pPr>
          </w:p>
        </w:tc>
      </w:tr>
      <w:tr w:rsidR="00BE6680" w:rsidRPr="006A44AE" w14:paraId="18FBDEA7" w14:textId="77777777" w:rsidTr="001B32B5">
        <w:trPr>
          <w:trHeight w:val="480"/>
        </w:trPr>
        <w:tc>
          <w:tcPr>
            <w:tcW w:w="2880" w:type="dxa"/>
            <w:vMerge w:val="restart"/>
          </w:tcPr>
          <w:p w14:paraId="0648345C" w14:textId="325A42B6" w:rsidR="00BE6680" w:rsidRPr="006A44AE" w:rsidRDefault="00BE6680" w:rsidP="00924F3A">
            <w:pPr>
              <w:rPr>
                <w:rFonts w:ascii="Calibri" w:hAnsi="Calibri" w:cstheme="minorHAnsi"/>
                <w:sz w:val="20"/>
                <w:szCs w:val="20"/>
              </w:rPr>
            </w:pPr>
            <w:r w:rsidRPr="006A44AE">
              <w:rPr>
                <w:rFonts w:ascii="Calibri" w:hAnsi="Calibri" w:cstheme="minorHAnsi"/>
                <w:sz w:val="20"/>
                <w:szCs w:val="20"/>
              </w:rPr>
              <w:t>Minimum Age for Voluntary Military Service</w:t>
            </w:r>
          </w:p>
        </w:tc>
        <w:tc>
          <w:tcPr>
            <w:tcW w:w="1895" w:type="dxa"/>
          </w:tcPr>
          <w:p w14:paraId="1B0D52BD" w14:textId="2362D565" w:rsidR="00BE6680" w:rsidRPr="006A44AE" w:rsidRDefault="00BE6680" w:rsidP="001B37D2">
            <w:pPr>
              <w:rPr>
                <w:rFonts w:ascii="Calibri" w:hAnsi="Calibri" w:cstheme="minorHAnsi"/>
                <w:sz w:val="20"/>
                <w:szCs w:val="20"/>
              </w:rPr>
            </w:pPr>
            <w:r w:rsidRPr="006A44AE">
              <w:rPr>
                <w:rFonts w:ascii="Calibri" w:hAnsi="Calibri" w:cstheme="minorHAnsi"/>
                <w:sz w:val="20"/>
                <w:szCs w:val="20"/>
              </w:rPr>
              <w:t xml:space="preserve">Combat: </w:t>
            </w:r>
            <w:r w:rsidR="00EB5701" w:rsidRPr="006A44AE">
              <w:rPr>
                <w:rFonts w:ascii="Calibri" w:hAnsi="Calibri" w:cstheme="minorHAnsi"/>
                <w:sz w:val="20"/>
                <w:szCs w:val="20"/>
              </w:rPr>
              <w:t xml:space="preserve">Yes </w:t>
            </w:r>
          </w:p>
        </w:tc>
        <w:tc>
          <w:tcPr>
            <w:tcW w:w="1188" w:type="dxa"/>
            <w:vMerge w:val="restart"/>
          </w:tcPr>
          <w:p w14:paraId="55AD976E" w14:textId="21A1525E" w:rsidR="001B37D2" w:rsidRDefault="00BE6680" w:rsidP="00924F3A">
            <w:pPr>
              <w:rPr>
                <w:rFonts w:ascii="Calibri" w:hAnsi="Calibri" w:cstheme="minorHAnsi"/>
                <w:sz w:val="20"/>
                <w:szCs w:val="20"/>
              </w:rPr>
            </w:pPr>
            <w:r w:rsidRPr="006A44AE">
              <w:rPr>
                <w:rFonts w:ascii="Calibri" w:hAnsi="Calibri" w:cstheme="minorHAnsi"/>
                <w:sz w:val="20"/>
                <w:szCs w:val="20"/>
              </w:rPr>
              <w:t>18</w:t>
            </w:r>
          </w:p>
          <w:p w14:paraId="2A25DE96" w14:textId="77777777" w:rsidR="001B37D2" w:rsidRDefault="001B37D2" w:rsidP="00924F3A">
            <w:pPr>
              <w:rPr>
                <w:rFonts w:ascii="Calibri" w:hAnsi="Calibri" w:cstheme="minorHAnsi"/>
                <w:sz w:val="20"/>
                <w:szCs w:val="20"/>
              </w:rPr>
            </w:pPr>
          </w:p>
          <w:p w14:paraId="1963826A" w14:textId="1DB99CDC" w:rsidR="001B37D2" w:rsidRPr="006A44AE" w:rsidRDefault="001B37D2" w:rsidP="00924F3A">
            <w:pPr>
              <w:rPr>
                <w:rFonts w:ascii="Calibri" w:hAnsi="Calibri" w:cstheme="minorHAnsi"/>
                <w:sz w:val="20"/>
                <w:szCs w:val="20"/>
              </w:rPr>
            </w:pPr>
            <w:r>
              <w:rPr>
                <w:rFonts w:ascii="Calibri" w:hAnsi="Calibri" w:cstheme="minorHAnsi"/>
                <w:sz w:val="20"/>
                <w:szCs w:val="20"/>
              </w:rPr>
              <w:t>16</w:t>
            </w:r>
          </w:p>
          <w:p w14:paraId="692BE1AB" w14:textId="44E1AF59" w:rsidR="00BE6680" w:rsidRPr="006A44AE" w:rsidRDefault="00BE6680" w:rsidP="00450483">
            <w:pPr>
              <w:rPr>
                <w:rFonts w:ascii="Calibri" w:hAnsi="Calibri" w:cstheme="minorHAnsi"/>
                <w:sz w:val="20"/>
                <w:szCs w:val="20"/>
              </w:rPr>
            </w:pPr>
          </w:p>
        </w:tc>
        <w:tc>
          <w:tcPr>
            <w:tcW w:w="3150" w:type="dxa"/>
            <w:vMerge w:val="restart"/>
          </w:tcPr>
          <w:p w14:paraId="2CC83DE9" w14:textId="0F625567" w:rsidR="00BE6680" w:rsidRPr="006A44AE" w:rsidRDefault="001A3757" w:rsidP="003E6A36">
            <w:pPr>
              <w:rPr>
                <w:rFonts w:ascii="Calibri" w:hAnsi="Calibri" w:cstheme="minorHAnsi"/>
                <w:sz w:val="20"/>
                <w:szCs w:val="20"/>
              </w:rPr>
            </w:pPr>
            <w:r w:rsidRPr="006A44AE">
              <w:rPr>
                <w:rFonts w:ascii="Calibri" w:hAnsi="Calibri" w:cstheme="minorHAnsi"/>
                <w:sz w:val="20"/>
                <w:szCs w:val="20"/>
              </w:rPr>
              <w:t xml:space="preserve">Section 328.2 of the </w:t>
            </w:r>
            <w:r w:rsidR="00BE6680" w:rsidRPr="006A44AE">
              <w:rPr>
                <w:rFonts w:ascii="Calibri" w:hAnsi="Calibri" w:cstheme="minorHAnsi"/>
                <w:sz w:val="20"/>
                <w:szCs w:val="20"/>
              </w:rPr>
              <w:t>UK Armed Forces Act 2006</w:t>
            </w:r>
            <w:r w:rsidR="00E80CFC"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 ExcludeAuth="1" ExcludeYear="1"&gt;&lt;Year&gt;2006&lt;/Year&gt;&lt;RecNum&gt;11&lt;/RecNum&gt;&lt;DisplayText&gt;(2, 6)&lt;/DisplayText&gt;&lt;record&gt;&lt;rec-number&gt;11&lt;/rec-number&gt;&lt;foreign-keys&gt;&lt;key app="EN" db-id="5fsrtsxxhs52wgefaz7pte28rzfddrde52tw" timestamp="0"&gt;11&lt;/key&gt;&lt;/foreign-keys&gt;&lt;ref-type name="Statute"&gt;31&lt;/ref-type&gt;&lt;contributors&gt;&lt;/contributors&gt;&lt;titles&gt;&lt;title&gt;Armed Forces Act 2006&lt;/title&gt;&lt;/titles&gt;&lt;keywords&gt;&lt;keyword&gt;British Virgin Islands&lt;/keyword&gt;&lt;/keywords&gt;&lt;dates&gt;&lt;year&gt;2006&lt;/year&gt;&lt;pub-dates&gt;&lt;date&gt;2006&lt;/date&gt;&lt;/pub-dates&gt;&lt;/dates&gt;&lt;pub-location&gt;Government of the United Kingdom of Great Britain and Northen Ireland&lt;/pub-location&gt;&lt;urls&gt;&lt;related-urls&gt;&lt;url&gt;http://www.legislation.gov.uk/ukpga/2006/52/contents&lt;/url&gt;&lt;/related-urls&gt;&lt;/urls&gt;&lt;/record&gt;&lt;/Cite&gt;&lt;Cite&gt;&lt;Author&gt;U.S. Embassy London official&lt;/Author&gt;&lt;Year&gt;2014&lt;/Year&gt;&lt;RecNum&gt;9&lt;/RecNum&gt;&lt;record&gt;&lt;rec-number&gt;9&lt;/rec-number&gt;&lt;foreign-keys&gt;&lt;key app="EN" db-id="5fsrtsxxhs52wgefaz7pte28rzfddrde52tw" timestamp="0"&gt;9&lt;/key&gt;&lt;/foreign-keys&gt;&lt;ref-type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2" w:tooltip="U.S. Embassy London official, 2014 #9" w:history="1">
              <w:r w:rsidR="003E6A36">
                <w:rPr>
                  <w:rFonts w:ascii="Calibri" w:hAnsi="Calibri" w:cstheme="minorHAnsi"/>
                  <w:noProof/>
                  <w:sz w:val="20"/>
                  <w:szCs w:val="20"/>
                </w:rPr>
                <w:t>2</w:t>
              </w:r>
            </w:hyperlink>
            <w:r w:rsidR="003E6A36">
              <w:rPr>
                <w:rFonts w:ascii="Calibri" w:hAnsi="Calibri" w:cstheme="minorHAnsi"/>
                <w:noProof/>
                <w:sz w:val="20"/>
                <w:szCs w:val="20"/>
              </w:rPr>
              <w:t xml:space="preserve">, </w:t>
            </w:r>
            <w:hyperlink w:anchor="_ENREF_6" w:tooltip=", 2006 #11" w:history="1">
              <w:r w:rsidR="003E6A36">
                <w:rPr>
                  <w:rFonts w:ascii="Calibri" w:hAnsi="Calibri" w:cstheme="minorHAnsi"/>
                  <w:noProof/>
                  <w:sz w:val="20"/>
                  <w:szCs w:val="20"/>
                </w:rPr>
                <w:t>6</w:t>
              </w:r>
            </w:hyperlink>
            <w:r w:rsidR="003E6A36">
              <w:rPr>
                <w:rFonts w:ascii="Calibri" w:hAnsi="Calibri" w:cstheme="minorHAnsi"/>
                <w:noProof/>
                <w:sz w:val="20"/>
                <w:szCs w:val="20"/>
              </w:rPr>
              <w:t>)</w:t>
            </w:r>
            <w:r w:rsidR="003E6A36">
              <w:rPr>
                <w:rFonts w:ascii="Calibri" w:hAnsi="Calibri" w:cstheme="minorHAnsi"/>
                <w:sz w:val="20"/>
                <w:szCs w:val="20"/>
              </w:rPr>
              <w:fldChar w:fldCharType="end"/>
            </w:r>
          </w:p>
        </w:tc>
      </w:tr>
      <w:tr w:rsidR="00BE6680" w:rsidRPr="006A44AE" w14:paraId="0EF0C07A" w14:textId="77777777" w:rsidTr="001B32B5">
        <w:trPr>
          <w:trHeight w:val="491"/>
        </w:trPr>
        <w:tc>
          <w:tcPr>
            <w:tcW w:w="2880" w:type="dxa"/>
            <w:vMerge/>
          </w:tcPr>
          <w:p w14:paraId="65C5F530" w14:textId="77777777" w:rsidR="00BE6680" w:rsidRPr="006A44AE" w:rsidRDefault="00BE6680" w:rsidP="00924F3A">
            <w:pPr>
              <w:rPr>
                <w:rFonts w:ascii="Calibri" w:hAnsi="Calibri" w:cstheme="minorHAnsi"/>
                <w:sz w:val="20"/>
                <w:szCs w:val="20"/>
              </w:rPr>
            </w:pPr>
          </w:p>
        </w:tc>
        <w:tc>
          <w:tcPr>
            <w:tcW w:w="1895" w:type="dxa"/>
          </w:tcPr>
          <w:p w14:paraId="765C29A5" w14:textId="1B13A10C" w:rsidR="00BE6680" w:rsidRPr="006A44AE" w:rsidRDefault="00BE6680" w:rsidP="001B37D2">
            <w:pPr>
              <w:rPr>
                <w:rFonts w:ascii="Calibri" w:hAnsi="Calibri" w:cstheme="minorHAnsi"/>
                <w:sz w:val="20"/>
                <w:szCs w:val="20"/>
              </w:rPr>
            </w:pPr>
            <w:r w:rsidRPr="006A44AE">
              <w:rPr>
                <w:rFonts w:ascii="Calibri" w:hAnsi="Calibri" w:cstheme="minorHAnsi"/>
                <w:sz w:val="20"/>
                <w:szCs w:val="20"/>
              </w:rPr>
              <w:t>Non</w:t>
            </w:r>
            <w:r w:rsidR="001B37D2">
              <w:rPr>
                <w:rFonts w:ascii="Calibri" w:hAnsi="Calibri" w:cstheme="minorHAnsi"/>
                <w:sz w:val="20"/>
                <w:szCs w:val="20"/>
              </w:rPr>
              <w:t>c</w:t>
            </w:r>
            <w:r w:rsidRPr="006A44AE">
              <w:rPr>
                <w:rFonts w:ascii="Calibri" w:hAnsi="Calibri" w:cstheme="minorHAnsi"/>
                <w:sz w:val="20"/>
                <w:szCs w:val="20"/>
              </w:rPr>
              <w:t>ombat</w:t>
            </w:r>
            <w:r w:rsidR="009D60FB" w:rsidRPr="006A44AE">
              <w:rPr>
                <w:rFonts w:ascii="Calibri" w:hAnsi="Calibri" w:cstheme="minorHAnsi"/>
                <w:sz w:val="20"/>
                <w:szCs w:val="20"/>
              </w:rPr>
              <w:t>:</w:t>
            </w:r>
            <w:r w:rsidR="001B37D2">
              <w:rPr>
                <w:rFonts w:ascii="Calibri" w:hAnsi="Calibri" w:cstheme="minorHAnsi"/>
                <w:sz w:val="20"/>
                <w:szCs w:val="20"/>
              </w:rPr>
              <w:t xml:space="preserve"> </w:t>
            </w:r>
            <w:r w:rsidRPr="006A44AE">
              <w:rPr>
                <w:rFonts w:ascii="Calibri" w:hAnsi="Calibri" w:cstheme="minorHAnsi"/>
                <w:sz w:val="20"/>
                <w:szCs w:val="20"/>
              </w:rPr>
              <w:t>Yes</w:t>
            </w:r>
            <w:r w:rsidR="001B37D2">
              <w:rPr>
                <w:rFonts w:ascii="Calibri" w:hAnsi="Calibri" w:cstheme="minorHAnsi"/>
                <w:sz w:val="20"/>
                <w:szCs w:val="20"/>
              </w:rPr>
              <w:t xml:space="preserve"> </w:t>
            </w:r>
          </w:p>
        </w:tc>
        <w:tc>
          <w:tcPr>
            <w:tcW w:w="1188" w:type="dxa"/>
            <w:vMerge/>
          </w:tcPr>
          <w:p w14:paraId="48B69EC5" w14:textId="77777777" w:rsidR="00BE6680" w:rsidRPr="006A44AE" w:rsidRDefault="00BE6680" w:rsidP="00924F3A">
            <w:pPr>
              <w:rPr>
                <w:rFonts w:ascii="Calibri" w:hAnsi="Calibri" w:cstheme="minorHAnsi"/>
                <w:sz w:val="20"/>
                <w:szCs w:val="20"/>
              </w:rPr>
            </w:pPr>
          </w:p>
        </w:tc>
        <w:tc>
          <w:tcPr>
            <w:tcW w:w="3150" w:type="dxa"/>
            <w:vMerge/>
          </w:tcPr>
          <w:p w14:paraId="20F5C0C3" w14:textId="77777777" w:rsidR="00BE6680" w:rsidRPr="006A44AE" w:rsidRDefault="00BE6680" w:rsidP="00D02497">
            <w:pPr>
              <w:rPr>
                <w:rFonts w:ascii="Calibri" w:hAnsi="Calibri" w:cstheme="minorHAnsi"/>
                <w:sz w:val="20"/>
                <w:szCs w:val="20"/>
              </w:rPr>
            </w:pPr>
          </w:p>
        </w:tc>
      </w:tr>
      <w:tr w:rsidR="00D83C64" w:rsidRPr="006A44AE" w14:paraId="4FA781DF" w14:textId="77777777" w:rsidTr="001B32B5">
        <w:tc>
          <w:tcPr>
            <w:tcW w:w="2880" w:type="dxa"/>
          </w:tcPr>
          <w:p w14:paraId="075E99C6" w14:textId="790A968D"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Compulsory Education Age</w:t>
            </w:r>
          </w:p>
        </w:tc>
        <w:tc>
          <w:tcPr>
            <w:tcW w:w="1895" w:type="dxa"/>
          </w:tcPr>
          <w:p w14:paraId="533DF3BB" w14:textId="7A9AF81B"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0ABC2C9F" w14:textId="3BD8D890" w:rsidR="00D83C64" w:rsidRPr="006A44AE" w:rsidRDefault="002C0AD4" w:rsidP="00756A71">
            <w:pPr>
              <w:rPr>
                <w:rFonts w:ascii="Calibri" w:hAnsi="Calibri" w:cstheme="minorHAnsi"/>
                <w:sz w:val="20"/>
                <w:szCs w:val="20"/>
              </w:rPr>
            </w:pPr>
            <w:r w:rsidRPr="006A44AE">
              <w:rPr>
                <w:rFonts w:ascii="Calibri" w:hAnsi="Calibri" w:cstheme="minorHAnsi"/>
                <w:sz w:val="20"/>
                <w:szCs w:val="20"/>
              </w:rPr>
              <w:t>16</w:t>
            </w:r>
          </w:p>
        </w:tc>
        <w:tc>
          <w:tcPr>
            <w:tcW w:w="3150" w:type="dxa"/>
          </w:tcPr>
          <w:p w14:paraId="24CFB6E0" w14:textId="0FC1B2F3" w:rsidR="00D83C64" w:rsidRPr="006A44AE" w:rsidRDefault="00DF1FA9" w:rsidP="003E6A36">
            <w:pPr>
              <w:rPr>
                <w:rFonts w:ascii="Calibri" w:hAnsi="Calibri" w:cstheme="minorHAnsi"/>
                <w:sz w:val="20"/>
                <w:szCs w:val="20"/>
              </w:rPr>
            </w:pPr>
            <w:r w:rsidRPr="006A44AE">
              <w:rPr>
                <w:rFonts w:ascii="Calibri" w:hAnsi="Calibri" w:cstheme="minorHAnsi"/>
                <w:sz w:val="20"/>
                <w:szCs w:val="20"/>
              </w:rPr>
              <w:t xml:space="preserve">Section 1 of the </w:t>
            </w:r>
            <w:r w:rsidR="002C0AD4" w:rsidRPr="006A44AE">
              <w:rPr>
                <w:rFonts w:ascii="Calibri" w:hAnsi="Calibri" w:cstheme="minorHAnsi"/>
                <w:sz w:val="20"/>
                <w:szCs w:val="20"/>
              </w:rPr>
              <w:t>Education Act 2004</w:t>
            </w:r>
            <w:r w:rsidR="00E80CFC"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 ExcludeAuth="1" ExcludeYear="1"&gt;&lt;Year&gt;2004&lt;/Year&gt;&lt;RecNum&gt;10&lt;/RecNum&gt;&lt;DisplayText&gt;(7)&lt;/DisplayText&gt;&lt;record&gt;&lt;rec-number&gt;10&lt;/rec-number&gt;&lt;foreign-keys&gt;&lt;key app="EN" db-id="5fsrtsxxhs52wgefaz7pte28rzfddrde52tw" timestamp="0"&gt;10&lt;/key&gt;&lt;/foreign-keys&gt;&lt;ref-type name="Statute"&gt;31&lt;/ref-type&gt;&lt;contributors&gt;&lt;/contributors&gt;&lt;titles&gt;&lt;title&gt;Education Act&lt;/title&gt;&lt;short-title&gt;Education Act&lt;/short-title&gt;&lt;/titles&gt;&lt;number&gt;10&lt;/number&gt;&lt;keywords&gt;&lt;keyword&gt;British Virgin Islands&lt;/keyword&gt;&lt;/keywords&gt;&lt;dates&gt;&lt;year&gt;2004&lt;/year&gt;&lt;pub-dates&gt;&lt;date&gt;2004&lt;/date&gt;&lt;/pub-dates&gt;&lt;/dates&gt;&lt;pub-location&gt;Government of the British Virgin Islands&lt;/pub-location&gt;&lt;urls&gt;&lt;/urls&gt;&lt;/record&gt;&lt;/Cite&gt;&lt;/EndNote&gt;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7" w:tooltip=", 2004 #10" w:history="1">
              <w:r w:rsidR="003E6A36">
                <w:rPr>
                  <w:rFonts w:ascii="Calibri" w:hAnsi="Calibri" w:cstheme="minorHAnsi"/>
                  <w:noProof/>
                  <w:sz w:val="20"/>
                  <w:szCs w:val="20"/>
                </w:rPr>
                <w:t>7</w:t>
              </w:r>
            </w:hyperlink>
            <w:r w:rsidR="003E6A36">
              <w:rPr>
                <w:rFonts w:ascii="Calibri" w:hAnsi="Calibri" w:cstheme="minorHAnsi"/>
                <w:noProof/>
                <w:sz w:val="20"/>
                <w:szCs w:val="20"/>
              </w:rPr>
              <w:t>)</w:t>
            </w:r>
            <w:r w:rsidR="003E6A36">
              <w:rPr>
                <w:rFonts w:ascii="Calibri" w:hAnsi="Calibri" w:cstheme="minorHAnsi"/>
                <w:sz w:val="20"/>
                <w:szCs w:val="20"/>
              </w:rPr>
              <w:fldChar w:fldCharType="end"/>
            </w:r>
            <w:r w:rsidR="002C0AD4" w:rsidRPr="006A44AE">
              <w:rPr>
                <w:rFonts w:ascii="Calibri" w:hAnsi="Calibri" w:cstheme="minorHAnsi"/>
                <w:sz w:val="20"/>
                <w:szCs w:val="20"/>
              </w:rPr>
              <w:t xml:space="preserve"> </w:t>
            </w:r>
          </w:p>
        </w:tc>
      </w:tr>
      <w:tr w:rsidR="00D83C64" w:rsidRPr="006A44AE" w14:paraId="711E0370" w14:textId="77777777" w:rsidTr="001B32B5">
        <w:tc>
          <w:tcPr>
            <w:tcW w:w="2880" w:type="dxa"/>
          </w:tcPr>
          <w:p w14:paraId="115D6FCF" w14:textId="03711F51"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Free Public Education</w:t>
            </w:r>
          </w:p>
        </w:tc>
        <w:tc>
          <w:tcPr>
            <w:tcW w:w="1895" w:type="dxa"/>
          </w:tcPr>
          <w:p w14:paraId="48971D5C" w14:textId="67CFE1EF" w:rsidR="00D83C64" w:rsidRPr="006A44AE" w:rsidRDefault="00D83C64" w:rsidP="00756A71">
            <w:pPr>
              <w:rPr>
                <w:rFonts w:ascii="Calibri" w:hAnsi="Calibri" w:cstheme="minorHAnsi"/>
                <w:sz w:val="20"/>
                <w:szCs w:val="20"/>
              </w:rPr>
            </w:pPr>
            <w:r w:rsidRPr="006A44AE">
              <w:rPr>
                <w:rFonts w:ascii="Calibri" w:hAnsi="Calibri" w:cstheme="minorHAnsi"/>
                <w:sz w:val="20"/>
                <w:szCs w:val="20"/>
              </w:rPr>
              <w:t>Yes</w:t>
            </w:r>
          </w:p>
        </w:tc>
        <w:tc>
          <w:tcPr>
            <w:tcW w:w="1188" w:type="dxa"/>
          </w:tcPr>
          <w:p w14:paraId="684E1EFF" w14:textId="77777777" w:rsidR="00D83C64" w:rsidRPr="006A44AE" w:rsidRDefault="00D83C64" w:rsidP="00756A71">
            <w:pPr>
              <w:rPr>
                <w:rFonts w:ascii="Calibri" w:hAnsi="Calibri" w:cstheme="minorHAnsi"/>
                <w:sz w:val="20"/>
                <w:szCs w:val="20"/>
              </w:rPr>
            </w:pPr>
          </w:p>
        </w:tc>
        <w:tc>
          <w:tcPr>
            <w:tcW w:w="3150" w:type="dxa"/>
          </w:tcPr>
          <w:p w14:paraId="30C42DCE" w14:textId="01BFDD5D" w:rsidR="00D83C64" w:rsidRPr="006A44AE" w:rsidRDefault="001A3757" w:rsidP="003E6A36">
            <w:pPr>
              <w:rPr>
                <w:rFonts w:ascii="Calibri" w:hAnsi="Calibri" w:cstheme="minorHAnsi"/>
                <w:sz w:val="20"/>
                <w:szCs w:val="20"/>
              </w:rPr>
            </w:pPr>
            <w:r w:rsidRPr="006A44AE">
              <w:rPr>
                <w:rFonts w:ascii="Calibri" w:hAnsi="Calibri" w:cstheme="minorHAnsi"/>
                <w:sz w:val="20"/>
                <w:szCs w:val="20"/>
              </w:rPr>
              <w:t xml:space="preserve">Article 22 of the Constitutional Order of 2007; </w:t>
            </w:r>
            <w:r w:rsidR="00DF1FA9" w:rsidRPr="006A44AE">
              <w:rPr>
                <w:rFonts w:ascii="Calibri" w:hAnsi="Calibri" w:cstheme="minorHAnsi"/>
                <w:sz w:val="20"/>
                <w:szCs w:val="20"/>
              </w:rPr>
              <w:t xml:space="preserve">Section 17 of the </w:t>
            </w:r>
            <w:r w:rsidR="002C0AD4" w:rsidRPr="006A44AE">
              <w:rPr>
                <w:rFonts w:ascii="Calibri" w:hAnsi="Calibri" w:cstheme="minorHAnsi"/>
                <w:sz w:val="20"/>
                <w:szCs w:val="20"/>
              </w:rPr>
              <w:t>Education Act 2004</w:t>
            </w:r>
            <w:r w:rsidR="00E80CFC"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 ExcludeAuth="1" ExcludeYear="1"&gt;&lt;Year&gt;2004&lt;/Year&gt;&lt;RecNum&gt;10&lt;/RecNum&gt;&lt;DisplayText&gt;(4, 7)&lt;/DisplayText&gt;&lt;record&gt;&lt;rec-number&gt;10&lt;/rec-number&gt;&lt;foreign-keys&gt;&lt;key app="EN" db-id="5fsrtsxxhs52wgefaz7pte28rzfddrde52tw" timestamp="0"&gt;10&lt;/key&gt;&lt;/foreign-keys&gt;&lt;ref-type name="Statute"&gt;31&lt;/ref-type&gt;&lt;contributors&gt;&lt;/contributors&gt;&lt;titles&gt;&lt;title&gt;Education Act&lt;/title&gt;&lt;short-title&gt;Education Act&lt;/short-title&gt;&lt;/titles&gt;&lt;number&gt;10&lt;/number&gt;&lt;keywords&gt;&lt;keyword&gt;British Virgin Islands&lt;/keyword&gt;&lt;/keywords&gt;&lt;dates&gt;&lt;year&gt;2004&lt;/year&gt;&lt;pub-dates&gt;&lt;date&gt;2004&lt;/date&gt;&lt;/pub-dates&gt;&lt;/dates&gt;&lt;pub-location&gt;Government of the British Virgin Islands&lt;/pub-location&gt;&lt;urls&gt;&lt;/urls&gt;&lt;/record&gt;&lt;/Cite&gt;&lt;Cite ExcludeAuth="1" ExcludeYear="1"&gt;&lt;RecNum&gt;8&lt;/RecNum&gt;&lt;record&gt;&lt;rec-number&gt;8&lt;/rec-number&gt;&lt;foreign-keys&gt;&lt;key app="EN" db-id="5fsrtsxxhs52wgefaz7pte28rzfddrde52tw" timestamp="0"&gt;8&lt;/key&gt;&lt;/foreign-keys&gt;&lt;ref-type name="Statute"&gt;31&lt;/ref-type&gt;&lt;contributors&gt;&lt;/contributors&gt;&lt;titles&gt;&lt;title&gt;The Virgin Islands Constitution Order 2007&lt;/title&gt;&lt;/titles&gt;&lt;number&gt;1678&lt;/number&gt;&lt;keywords&gt;&lt;keyword&gt;British Virgin Islands&lt;/keyword&gt;&lt;/keywords&gt;&lt;dates&gt;&lt;pub-dates&gt;&lt;date&gt;June 15, 2007&lt;/date&gt;&lt;/pub-dates&gt;&lt;/dates&gt;&lt;pub-location&gt;Government of the British Virgin Islands&lt;/pub-location&gt;&lt;urls&gt;&lt;related-urls&gt;&lt;url&gt;http://www.bvi.org.uk/files/constitution2007.pdf&lt;/url&gt;&lt;/related-urls&gt;&lt;/urls&gt;&lt;/record&gt;&lt;/Cite&gt;&lt;/EndNote&gt;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4" w:tooltip=",  #8" w:history="1">
              <w:r w:rsidR="003E6A36">
                <w:rPr>
                  <w:rFonts w:ascii="Calibri" w:hAnsi="Calibri" w:cstheme="minorHAnsi"/>
                  <w:noProof/>
                  <w:sz w:val="20"/>
                  <w:szCs w:val="20"/>
                </w:rPr>
                <w:t>4</w:t>
              </w:r>
            </w:hyperlink>
            <w:r w:rsidR="003E6A36">
              <w:rPr>
                <w:rFonts w:ascii="Calibri" w:hAnsi="Calibri" w:cstheme="minorHAnsi"/>
                <w:noProof/>
                <w:sz w:val="20"/>
                <w:szCs w:val="20"/>
              </w:rPr>
              <w:t xml:space="preserve">, </w:t>
            </w:r>
            <w:hyperlink w:anchor="_ENREF_7" w:tooltip=", 2004 #10" w:history="1">
              <w:r w:rsidR="003E6A36">
                <w:rPr>
                  <w:rFonts w:ascii="Calibri" w:hAnsi="Calibri" w:cstheme="minorHAnsi"/>
                  <w:noProof/>
                  <w:sz w:val="20"/>
                  <w:szCs w:val="20"/>
                </w:rPr>
                <w:t>7</w:t>
              </w:r>
            </w:hyperlink>
            <w:r w:rsidR="003E6A36">
              <w:rPr>
                <w:rFonts w:ascii="Calibri" w:hAnsi="Calibri" w:cstheme="minorHAnsi"/>
                <w:noProof/>
                <w:sz w:val="20"/>
                <w:szCs w:val="20"/>
              </w:rPr>
              <w:t>)</w:t>
            </w:r>
            <w:r w:rsidR="003E6A36">
              <w:rPr>
                <w:rFonts w:ascii="Calibri" w:hAnsi="Calibri" w:cstheme="minorHAnsi"/>
                <w:sz w:val="20"/>
                <w:szCs w:val="20"/>
              </w:rPr>
              <w:fldChar w:fldCharType="end"/>
            </w:r>
          </w:p>
        </w:tc>
      </w:tr>
    </w:tbl>
    <w:p w14:paraId="20DDFA0D" w14:textId="272E0BE8" w:rsidR="00FD5C88" w:rsidRPr="006A44AE" w:rsidRDefault="00E04767" w:rsidP="00E04767">
      <w:pPr>
        <w:rPr>
          <w:rFonts w:ascii="Calibri" w:hAnsi="Calibri" w:cstheme="minorHAnsi"/>
          <w:sz w:val="20"/>
          <w:szCs w:val="20"/>
        </w:rPr>
      </w:pPr>
      <w:r w:rsidRPr="006A44AE">
        <w:rPr>
          <w:rFonts w:ascii="Calibri" w:hAnsi="Calibri" w:cstheme="minorHAnsi"/>
          <w:sz w:val="20"/>
          <w:szCs w:val="20"/>
        </w:rPr>
        <w:t>*</w:t>
      </w:r>
      <w:r w:rsidR="00937405" w:rsidRPr="006A44AE">
        <w:rPr>
          <w:rFonts w:ascii="Calibri" w:hAnsi="Calibri" w:cstheme="minorHAnsi"/>
          <w:sz w:val="20"/>
          <w:szCs w:val="20"/>
        </w:rPr>
        <w:t xml:space="preserve"> </w:t>
      </w:r>
      <w:r w:rsidRPr="006A44AE">
        <w:rPr>
          <w:rFonts w:ascii="Calibri" w:hAnsi="Calibri" w:cstheme="minorHAnsi"/>
          <w:sz w:val="20"/>
          <w:szCs w:val="20"/>
        </w:rPr>
        <w:t xml:space="preserve">No </w:t>
      </w:r>
      <w:r w:rsidR="00DF1FA9" w:rsidRPr="006A44AE">
        <w:rPr>
          <w:rFonts w:ascii="Calibri" w:hAnsi="Calibri" w:cstheme="minorHAnsi"/>
          <w:sz w:val="20"/>
          <w:szCs w:val="20"/>
        </w:rPr>
        <w:t>standing military</w:t>
      </w:r>
      <w:r w:rsidR="00F57E38" w:rsidRPr="006A44AE">
        <w:rPr>
          <w:rFonts w:ascii="Calibri" w:hAnsi="Calibri" w:cstheme="minorHAnsi"/>
          <w:sz w:val="20"/>
          <w:szCs w:val="20"/>
        </w:rPr>
        <w:t xml:space="preserve">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&lt;EndNote&gt;&lt;Cite&gt;&lt;Author&gt;U.S. Embassy London official&lt;/Author&gt;&lt;Year&gt;2014&lt;/Year&gt;&lt;RecNum&gt;9&lt;/RecNum&gt;&lt;DisplayText&gt;(2)&lt;/DisplayText&gt;&lt;record&gt;&lt;rec-number&gt;9&lt;/rec-number&gt;&lt;foreign-keys&gt;&lt;key app="EN" db-id="5fsrtsxxhs52wgefaz7pte28rzfddrde52tw" timestamp="0"&gt;9&lt;/key&gt;&lt;/foreign-keys&gt;&lt;ref-type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2" w:tooltip="U.S. Embassy London official, 2014 #9" w:history="1">
        <w:r w:rsidR="003E6A36">
          <w:rPr>
            <w:rFonts w:ascii="Calibri" w:hAnsi="Calibri" w:cstheme="minorHAnsi"/>
            <w:noProof/>
            <w:sz w:val="20"/>
            <w:szCs w:val="20"/>
          </w:rPr>
          <w:t>2</w:t>
        </w:r>
      </w:hyperlink>
      <w:r w:rsidR="003E6A36">
        <w:rPr>
          <w:rFonts w:ascii="Calibri" w:hAnsi="Calibri" w:cstheme="minorHAnsi"/>
          <w:noProof/>
          <w:sz w:val="20"/>
          <w:szCs w:val="20"/>
        </w:rPr>
        <w:t>)</w:t>
      </w:r>
      <w:r w:rsidR="003E6A36">
        <w:rPr>
          <w:rFonts w:ascii="Calibri" w:hAnsi="Calibri" w:cstheme="minorHAnsi"/>
          <w:sz w:val="20"/>
          <w:szCs w:val="20"/>
        </w:rPr>
        <w:fldChar w:fldCharType="end"/>
      </w:r>
      <w:r w:rsidR="00DF1FA9" w:rsidRPr="006A44AE">
        <w:rPr>
          <w:rFonts w:ascii="Calibri" w:hAnsi="Calibri" w:cstheme="minorHAnsi"/>
          <w:sz w:val="20"/>
          <w:szCs w:val="20"/>
        </w:rPr>
        <w:t xml:space="preserve"> </w:t>
      </w:r>
    </w:p>
    <w:p w14:paraId="3672BA9E" w14:textId="374D74AC" w:rsidR="00E04767" w:rsidRPr="006A44AE" w:rsidRDefault="00730BF0" w:rsidP="00E04767">
      <w:pPr>
        <w:rPr>
          <w:rFonts w:ascii="Calibri" w:hAnsi="Calibri" w:cstheme="minorHAnsi"/>
          <w:sz w:val="20"/>
          <w:szCs w:val="20"/>
        </w:rPr>
      </w:pPr>
      <w:r w:rsidRPr="006A44AE">
        <w:rPr>
          <w:rFonts w:ascii="Calibri" w:hAnsi="Calibri" w:cs="Calibri"/>
          <w:sz w:val="20"/>
          <w:szCs w:val="20"/>
        </w:rPr>
        <w:t>†</w:t>
      </w:r>
      <w:r w:rsidR="00F57E38" w:rsidRPr="006A44AE">
        <w:rPr>
          <w:rFonts w:ascii="Calibri" w:hAnsi="Calibri" w:cstheme="minorHAnsi"/>
          <w:sz w:val="20"/>
          <w:szCs w:val="20"/>
        </w:rPr>
        <w:t xml:space="preserve"> No c</w:t>
      </w:r>
      <w:r w:rsidR="00FD5C88" w:rsidRPr="006A44AE">
        <w:rPr>
          <w:rFonts w:ascii="Calibri" w:hAnsi="Calibri" w:cstheme="minorHAnsi"/>
          <w:sz w:val="20"/>
          <w:szCs w:val="20"/>
        </w:rPr>
        <w:t xml:space="preserve">onscription </w:t>
      </w:r>
      <w:r w:rsidR="003E6A36">
        <w:rPr>
          <w:rFonts w:ascii="Calibri" w:hAnsi="Calibri" w:cstheme="minorHAnsi"/>
          <w:sz w:val="20"/>
          <w:szCs w:val="20"/>
        </w:rPr>
        <w:fldChar w:fldCharType="begin"/>
      </w:r>
      <w:r w:rsidR="003E6A36">
        <w:rPr>
          <w:rFonts w:ascii="Calibri" w:hAnsi="Calibri" w:cstheme="minorHAnsi"/>
          <w:sz w:val="20"/>
          <w:szCs w:val="20"/>
        </w:rPr>
        <w:instrText xml:space="preserve"> ADDIN EN.CITE &lt;EndNote&gt;&lt;Cite&gt;&lt;Author&gt;U.S. Embassy London official&lt;/Author&gt;&lt;Year&gt;2014&lt;/Year&gt;&lt;RecNum&gt;9&lt;/RecNum&gt;&lt;DisplayText&gt;(2)&lt;/DisplayText&gt;&lt;record&gt;&lt;rec-number&gt;9&lt;/rec-number&gt;&lt;foreign-keys&gt;&lt;key app="EN" db-id="5fsrtsxxhs52wgefaz7pte28rzfddrde52tw" timestamp="0"&gt;9&lt;/key&gt;&lt;/foreign-keys&gt;&lt;ref-type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3E6A36">
        <w:rPr>
          <w:rFonts w:ascii="Calibri" w:hAnsi="Calibri" w:cstheme="minorHAnsi"/>
          <w:sz w:val="20"/>
          <w:szCs w:val="20"/>
        </w:rPr>
        <w:fldChar w:fldCharType="separate"/>
      </w:r>
      <w:r w:rsidR="003E6A36">
        <w:rPr>
          <w:rFonts w:ascii="Calibri" w:hAnsi="Calibri" w:cstheme="minorHAnsi"/>
          <w:noProof/>
          <w:sz w:val="20"/>
          <w:szCs w:val="20"/>
        </w:rPr>
        <w:t>(</w:t>
      </w:r>
      <w:hyperlink w:anchor="_ENREF_2" w:tooltip="U.S. Embassy London official, 2014 #9" w:history="1">
        <w:r w:rsidR="003E6A36">
          <w:rPr>
            <w:rFonts w:ascii="Calibri" w:hAnsi="Calibri" w:cstheme="minorHAnsi"/>
            <w:noProof/>
            <w:sz w:val="20"/>
            <w:szCs w:val="20"/>
          </w:rPr>
          <w:t>2</w:t>
        </w:r>
      </w:hyperlink>
      <w:r w:rsidR="003E6A36">
        <w:rPr>
          <w:rFonts w:ascii="Calibri" w:hAnsi="Calibri" w:cstheme="minorHAnsi"/>
          <w:noProof/>
          <w:sz w:val="20"/>
          <w:szCs w:val="20"/>
        </w:rPr>
        <w:t>)</w:t>
      </w:r>
      <w:r w:rsidR="003E6A36">
        <w:rPr>
          <w:rFonts w:ascii="Calibri" w:hAnsi="Calibri" w:cstheme="minorHAnsi"/>
          <w:sz w:val="20"/>
          <w:szCs w:val="20"/>
        </w:rPr>
        <w:fldChar w:fldCharType="end"/>
      </w:r>
    </w:p>
    <w:p w14:paraId="3669DCC7" w14:textId="77777777" w:rsidR="00F321AC" w:rsidRPr="006A44AE" w:rsidRDefault="00F321AC" w:rsidP="00D30528">
      <w:pPr>
        <w:rPr>
          <w:rFonts w:ascii="Calibri" w:hAnsi="Calibri" w:cstheme="minorHAnsi"/>
          <w:sz w:val="22"/>
          <w:szCs w:val="22"/>
        </w:rPr>
      </w:pPr>
    </w:p>
    <w:p w14:paraId="7CEEA348" w14:textId="43EA2C05" w:rsidR="000C6918" w:rsidRPr="006A44AE" w:rsidRDefault="00DF1FA9" w:rsidP="00D30528">
      <w:pPr>
        <w:rPr>
          <w:rFonts w:ascii="Calibri" w:hAnsi="Calibri" w:cstheme="minorHAnsi"/>
          <w:sz w:val="22"/>
          <w:szCs w:val="22"/>
        </w:rPr>
      </w:pPr>
      <w:r w:rsidRPr="006A44AE">
        <w:rPr>
          <w:rFonts w:ascii="Calibri" w:hAnsi="Calibri" w:cstheme="minorHAnsi"/>
          <w:sz w:val="22"/>
          <w:szCs w:val="22"/>
        </w:rPr>
        <w:t>The British Virgin Islands has no standing military or defense force, but citizens may join the UK military.</w:t>
      </w:r>
      <w:r w:rsidR="003E6A36">
        <w:rPr>
          <w:rFonts w:ascii="Calibri" w:hAnsi="Calibri" w:cstheme="minorHAnsi"/>
          <w:sz w:val="22"/>
          <w:szCs w:val="22"/>
        </w:rPr>
        <w:fldChar w:fldCharType="begin"/>
      </w:r>
      <w:r w:rsidR="003E6A36">
        <w:rPr>
          <w:rFonts w:ascii="Calibri" w:hAnsi="Calibri" w:cstheme="minorHAnsi"/>
          <w:sz w:val="22"/>
          <w:szCs w:val="22"/>
        </w:rPr>
        <w:instrText xml:space="preserve"> ADDIN EN.CITE &lt;EndNote&gt;&lt;Cite&gt;&lt;Author&gt;U.S. Embassy London official&lt;/Author&gt;&lt;Year&gt;2014&lt;/Year&gt;&lt;RecNum&gt;9&lt;/RecNum&gt;&lt;DisplayText&gt;(2)&lt;/DisplayText&gt;&lt;record&gt;&lt;rec-number&gt;9&lt;/rec-number&gt;&lt;foreign-keys&gt;&lt;key app="EN" db-id="5fsrtsxxhs52wgefaz7pte28rzfddrde52tw" timestamp="0"&gt;9&lt;/key&gt;&lt;/foreign-keys&gt;&lt;ref-type name="Personal Communication"&gt;26&lt;/ref-type&gt;&lt;contributors&gt;&lt;authors&gt;&lt;author&gt;U.S. Embassy London official,&lt;/author&gt;&lt;/authors&gt;&lt;secondary-authors&gt;&lt;author&gt;USDOL official,&lt;/author&gt;&lt;/secondary-authors&gt;&lt;/contributors&gt;&lt;titles&gt;&lt;/titles&gt;&lt;keywords&gt;&lt;keyword&gt;British Virgin Islands&lt;/keyword&gt;&lt;/keywords&gt;&lt;dates&gt;&lt;year&gt;2014&lt;/year&gt;&lt;pub-dates&gt;&lt;date&gt;May 8,&lt;/date&gt;&lt;/pub-dates&gt;&lt;/dates&gt;&lt;work-type&gt;E-mail communication to&lt;/work-type&gt;&lt;urls&gt;&lt;/urls&gt;&lt;/record&gt;&lt;/Cite&gt;&lt;/EndNote&gt;</w:instrText>
      </w:r>
      <w:r w:rsidR="003E6A36">
        <w:rPr>
          <w:rFonts w:ascii="Calibri" w:hAnsi="Calibri" w:cstheme="minorHAnsi"/>
          <w:sz w:val="22"/>
          <w:szCs w:val="22"/>
        </w:rPr>
        <w:fldChar w:fldCharType="separate"/>
      </w:r>
      <w:r w:rsidR="003E6A36">
        <w:rPr>
          <w:rFonts w:ascii="Calibri" w:hAnsi="Calibri" w:cstheme="minorHAnsi"/>
          <w:noProof/>
          <w:sz w:val="22"/>
          <w:szCs w:val="22"/>
        </w:rPr>
        <w:t>(</w:t>
      </w:r>
      <w:hyperlink w:anchor="_ENREF_2" w:tooltip="U.S. Embassy London official, 2014 #9" w:history="1">
        <w:r w:rsidR="003E6A36">
          <w:rPr>
            <w:rFonts w:ascii="Calibri" w:hAnsi="Calibri" w:cstheme="minorHAnsi"/>
            <w:noProof/>
            <w:sz w:val="22"/>
            <w:szCs w:val="22"/>
          </w:rPr>
          <w:t>2</w:t>
        </w:r>
      </w:hyperlink>
      <w:r w:rsidR="003E6A36">
        <w:rPr>
          <w:rFonts w:ascii="Calibri" w:hAnsi="Calibri" w:cstheme="minorHAnsi"/>
          <w:noProof/>
          <w:sz w:val="22"/>
          <w:szCs w:val="22"/>
        </w:rPr>
        <w:t>)</w:t>
      </w:r>
      <w:r w:rsidR="003E6A36">
        <w:rPr>
          <w:rFonts w:ascii="Calibri" w:hAnsi="Calibri" w:cstheme="minorHAnsi"/>
          <w:sz w:val="22"/>
          <w:szCs w:val="22"/>
        </w:rPr>
        <w:fldChar w:fldCharType="end"/>
      </w:r>
      <w:r w:rsidRPr="006A44AE">
        <w:rPr>
          <w:rFonts w:ascii="Calibri" w:hAnsi="Calibri" w:cstheme="minorHAnsi"/>
          <w:sz w:val="22"/>
          <w:szCs w:val="22"/>
        </w:rPr>
        <w:t xml:space="preserve"> </w:t>
      </w:r>
      <w:r w:rsidR="00D30528" w:rsidRPr="006A44AE">
        <w:rPr>
          <w:rFonts w:ascii="Calibri" w:hAnsi="Calibri" w:cstheme="minorHAnsi"/>
          <w:sz w:val="22"/>
          <w:szCs w:val="22"/>
        </w:rPr>
        <w:t xml:space="preserve">The </w:t>
      </w:r>
      <w:r w:rsidR="00C07819" w:rsidRPr="006A44AE">
        <w:rPr>
          <w:rFonts w:ascii="Calibri" w:hAnsi="Calibri" w:cstheme="minorHAnsi"/>
          <w:sz w:val="22"/>
          <w:szCs w:val="22"/>
        </w:rPr>
        <w:t xml:space="preserve">UK </w:t>
      </w:r>
      <w:r w:rsidR="00D30528" w:rsidRPr="006A44AE">
        <w:rPr>
          <w:rFonts w:ascii="Calibri" w:hAnsi="Calibri" w:cstheme="minorHAnsi"/>
          <w:sz w:val="22"/>
          <w:szCs w:val="22"/>
        </w:rPr>
        <w:t xml:space="preserve">Government has introduced systems to track </w:t>
      </w:r>
      <w:r w:rsidR="001B37D2">
        <w:rPr>
          <w:rFonts w:ascii="Calibri" w:hAnsi="Calibri" w:cstheme="minorHAnsi"/>
          <w:sz w:val="22"/>
          <w:szCs w:val="22"/>
        </w:rPr>
        <w:t xml:space="preserve">the </w:t>
      </w:r>
      <w:r w:rsidR="00D30528" w:rsidRPr="006A44AE">
        <w:rPr>
          <w:rFonts w:ascii="Calibri" w:hAnsi="Calibri" w:cstheme="minorHAnsi"/>
          <w:sz w:val="22"/>
          <w:szCs w:val="22"/>
        </w:rPr>
        <w:t xml:space="preserve">ages and locations of individual soldiers, </w:t>
      </w:r>
      <w:r w:rsidR="001B37D2">
        <w:rPr>
          <w:rFonts w:ascii="Calibri" w:hAnsi="Calibri" w:cstheme="minorHAnsi"/>
          <w:sz w:val="22"/>
          <w:szCs w:val="22"/>
        </w:rPr>
        <w:t>to</w:t>
      </w:r>
      <w:r w:rsidR="00D30528" w:rsidRPr="006A44AE">
        <w:rPr>
          <w:rFonts w:ascii="Calibri" w:hAnsi="Calibri" w:cstheme="minorHAnsi"/>
          <w:sz w:val="22"/>
          <w:szCs w:val="22"/>
        </w:rPr>
        <w:t xml:space="preserve"> prevent </w:t>
      </w:r>
      <w:r w:rsidR="002D0173" w:rsidRPr="006A44AE">
        <w:rPr>
          <w:rFonts w:ascii="Calibri" w:hAnsi="Calibri" w:cstheme="minorHAnsi"/>
          <w:sz w:val="22"/>
          <w:szCs w:val="22"/>
        </w:rPr>
        <w:t xml:space="preserve">those </w:t>
      </w:r>
      <w:r w:rsidR="00D30528" w:rsidRPr="006A44AE">
        <w:rPr>
          <w:rFonts w:ascii="Calibri" w:hAnsi="Calibri" w:cstheme="minorHAnsi"/>
          <w:sz w:val="22"/>
          <w:szCs w:val="22"/>
        </w:rPr>
        <w:t>under</w:t>
      </w:r>
      <w:r w:rsidR="00C91466" w:rsidRPr="006A44AE">
        <w:rPr>
          <w:rFonts w:ascii="Calibri" w:hAnsi="Calibri" w:cstheme="minorHAnsi"/>
          <w:sz w:val="22"/>
          <w:szCs w:val="22"/>
        </w:rPr>
        <w:t xml:space="preserve"> </w:t>
      </w:r>
      <w:r w:rsidR="002D0173" w:rsidRPr="006A44AE">
        <w:rPr>
          <w:rFonts w:ascii="Calibri" w:hAnsi="Calibri" w:cstheme="minorHAnsi"/>
          <w:sz w:val="22"/>
          <w:szCs w:val="22"/>
        </w:rPr>
        <w:t xml:space="preserve">age </w:t>
      </w:r>
      <w:r w:rsidR="00D30528" w:rsidRPr="006A44AE">
        <w:rPr>
          <w:rFonts w:ascii="Calibri" w:hAnsi="Calibri" w:cstheme="minorHAnsi"/>
          <w:sz w:val="22"/>
          <w:szCs w:val="22"/>
        </w:rPr>
        <w:t>18 from being deployed into hostilities. Deployment of members of the armed forces who have not yet reached 18 years is permitted when there is a genuine need and the situation is urgent.</w:t>
      </w:r>
      <w:r w:rsidR="003E6A36">
        <w:rPr>
          <w:rFonts w:ascii="Calibri" w:hAnsi="Calibri" w:cstheme="minorHAnsi"/>
          <w:sz w:val="22"/>
          <w:szCs w:val="22"/>
        </w:rPr>
        <w:fldChar w:fldCharType="begin">
          <w:fldData xml:space="preserve">PEVuZE5vdGU+PENpdGUgRXhjbHVkZUF1dGg9IjEiIEV4Y2x1ZGVZZWFyPSIxIj48UmVjTnVtPjE1
PC9SZWNOdW0+PERpc3BsYXlUZXh0Pig4LTExKTwvRGlzcGxheVRleHQ+PHJlY29yZD48cmVjLW51
bWJlcj4xNTwvcmVjLW51bWJlcj48Zm9yZWlnbi1rZXlzPjxrZXkgYXBwPSJFTiIgZGItaWQ9IjVm
c3J0c3h4aHM1MndnZWZhejdwdGUyOHJ6ZmRkcmRlNTJ0dyIgdGltZXN0YW1wPSIxNDMxODY5NTIy
Ij4xNTwva2V5PjwvZm9yZWlnbi1rZXlzPjxyZWYtdHlwZSBuYW1lPSJTdGF0dXRlIj4zMTwvcmVm
LXR5cGU+PGNvbnRyaWJ1dG9ycz48L2NvbnRyaWJ1dG9ycz48dGl0bGVzPjx0aXRsZT5Vbml0ZWQg
S2luZ2RvbSBBcm1lZCBGb3JjZXMgQWN0PC90aXRsZT48L3RpdGxlcz48bnVtYmVyPkNoYXB0ZXIg
NTI8L251bWJlcj48c2VjdGlvbj4zMjggKDIuYyk8L3NlY3Rpb24+PGtleXdvcmRzPjxrZXl3b3Jk
Pk1vbnRzZXJyYXQ8L2tleXdvcmQ+PC9rZXl3b3Jkcz48ZGF0ZXM+PHB1Yi1kYXRlcz48ZGF0ZT5O
b3ZlbWJlciAyMDA2PC9kYXRlPjwvcHViLWRhdGVzPjwvZGF0ZXM+PHB1Yi1sb2NhdGlvbj5Hb3Zl
cm5tZW50IG9mIHRoZSBVbml0ZWQgS2luZ2RvbSBvZiBHcmVhdCBCcml0YWluIGFuZCBOb3J0aGVy
biBJcmVsYW5kPC9wdWItbG9jYXRpb24+PHVybHM+PHJlbGF0ZWQtdXJscz48dXJsPmh0dHA6Ly93
d3cubGVnaXNsYXRpb24uZ292LnVrL3VrcGdhLzIwMDYvNTIvcGRmcy91a3BnYV8yMDA2MDA1Ml9l
bi5wZGYgPC91cmw+PC9yZWxhdGVkLXVybHM+PC91cmxzPjxhY2Nlc3MtZGF0ZT5NYXJjaCAyMDE0
PC9hY2Nlc3MtZGF0ZT48L3JlY29yZD48L0NpdGU+PENpdGU+PEF1dGhvcj5VLlMuIEVtYmFzc3kg
T2ZmaWNpYWw8L0F1dGhvcj48WWVhcj4yMDE0PC9ZZWFyPjxSZWNOdW0+MTY8L1JlY051bT48cmVj
b3JkPjxyZWMtbnVtYmVyPjE2PC9yZWMtbnVtYmVyPjxmb3JlaWduLWtleXM+PGtleSBhcHA9IkVO
IiBkYi1pZD0iNWZzcnRzeHhoczUyd2dlZmF6N3B0ZTI4cnpmZGRyZGU1MnR3IiB0aW1lc3RhbXA9
IjE0MzE4Njk1MjIiPjE2PC9rZXk+PC9mb3JlaWduLWtleXM+PHJlZi10eXBlIG5hbWU9IlBlcnNv
bmFsIENvbW11bmljYXRpb24iPjI2PC9yZWYtdHlwZT48Y29udHJpYnV0b3JzPjxhdXRob3JzPjxh
dXRob3I+VS5TLiBFbWJhc3N5IG9mZmljaWFsLDwvYXV0aG9yPjwvYXV0aG9ycz48c2Vjb25kYXJ5
LWF1dGhvcnM+PGF1dGhvcj5VU0RPTCBvZmZpY2lhbCw8L2F1dGhvcj48L3NlY29uZGFyeS1hdXRo
b3JzPjwvY29udHJpYnV0b3JzPjx0aXRsZXM+PC90aXRsZXM+PGtleXdvcmRzPjxrZXl3b3JkPk1v
bnRzZXJyYXQ8L2tleXdvcmQ+PC9rZXl3b3Jkcz48ZGF0ZXM+PHllYXI+MjAxNDwveWVhcj48cHVi
LWRhdGVzPjxkYXRlPk1heSA5LCA8L2RhdGU+PC9wdWItZGF0ZXM+PC9kYXRlcz48d29yay10eXBl
PkUtbWFpbCBjb21tdW5pY2F0aW9uIHRvPC93b3JrLXR5cGU+PHVybHM+PHJlbGF0ZWQtdXJscz48
dXJsPltzb3VyY2Ugb24gZmlsZV08L3VybD48L3JlbGF0ZWQtdXJscz48L3VybHM+PC9yZWNvcmQ+
PC9DaXRlPjxDaXRlPjxBdXRob3I+Q2hpbGQgU29sZGllcnMgSW50ZXJuYXRpb25hbDwvQXV0aG9y
PjxZZWFyPjIwMTI8L1llYXI+PFJlY051bT4xNzwvUmVjTnVtPjxyZWNvcmQ+PHJlYy1udW1iZXI+
MTc8L3JlYy1udW1iZXI+PGZvcmVpZ24ta2V5cz48a2V5IGFwcD0iRU4iIGRiLWlkPSI1ZnNydHN4
eGhzNTJ3Z2VmYXo3cHRlMjhyemZkZHJkZTUydHciIHRpbWVzdGFtcD0iMTQzMTg2OTUyMiI+MTc8
L2tleT48L2ZvcmVpZ24ta2V5cz48cmVmLXR5cGUgbmFtZT0iQm9vayBTZWN0aW9uIj41PC9yZWYt
dHlwZT48Y29udHJpYnV0b3JzPjxhdXRob3JzPjxhdXRob3I+Q2hpbGQgU29sZGllcnMgSW50ZXJu
YXRpb25hbCw8L2F1dGhvcj48L2F1dGhvcnM+PC9jb250cmlidXRvcnM+PHRpdGxlcz48dGl0bGU+
QXBwZW5kaXggSUk6IERhdGEgU3VtbWFyeSBvbiBSZWNydWl0bWVudCBBZ2VzIG9mIE5hdGlvbmFs
IEFybWllczwvdGl0bGU+PHNlY29uZGFyeS10aXRsZT5Mb3VkZXIgdGhhbiBXb3JkczogQW4gQWdl
bmRhIGZvciBBY3Rpb24gdG8gRW5kIFN0YXRlIFVzZSBvZiBDaGlsZCBTb2xkaWVyczwvc2Vjb25k
YXJ5LXRpdGxlPjwvdGl0bGVzPjxrZXl3b3Jkcz48a2V5d29yZD5Nb250c2VycmF0PC9rZXl3b3Jk
Pjwva2V5d29yZHM+PGRhdGVzPjx5ZWFyPjIwMTI8L3llYXI+PC9kYXRlcz48cHViLWxvY2F0aW9u
PkxvbmRvbjwvcHViLWxvY2F0aW9uPjx1cmxzPjxyZWxhdGVkLXVybHM+PHVybD5odHRwOi8vd3d3
LmNoaWxkLXNvbGRpZXJzLm9yZy9nbG9iYWxfcmVwb3J0X3JlYWRlci5waHA/aWQ9NTYyIDwvdXJs
PjwvcmVsYXRlZC11cmxzPjwvdXJscz48YWNjZXNzLWRhdGU+MDMvMDcvMjAxNDwvYWNjZXNzLWRh
dGU+PC9yZWNvcmQ+PC9DaXRlPjxDaXRlPjxBdXRob3I+T3dlbjwvQXV0aG9yPjxZZWFyPjIwMTE8
L1llYXI+PFJlY051bT4xMzwvUmVjTnVtPjxyZWNvcmQ+PHJlYy1udW1iZXI+MTM8L3JlYy1udW1i
ZXI+PGZvcmVpZ24ta2V5cz48a2V5IGFwcD0iRU4iIGRiLWlkPSI1ZnNydHN4eGhzNTJ3Z2VmYXo3
cHRlMjhyemZkZHJkZTUydHciIHRpbWVzdGFtcD0iMCI+MTM8L2tleT48L2ZvcmVpZ24ta2V5cz48
cmVmLXR5cGUgbmFtZT0iTmV3c3BhcGVyIEFydGljbGUiPjIzPC9yZWYtdHlwZT48Y29udHJpYnV0
b3JzPjxhdXRob3JzPjxhdXRob3I+T3dlbiwgSi4sPC9hdXRob3I+PC9hdXRob3JzPjwvY29udHJp
YnV0b3JzPjx0aXRsZXM+PHRpdGxlPk9uZSBpbiBTaXggUmVjcnVpdHMgdG8gQXJteSBpcyBBZ2Vk
IDE2PC90aXRsZT48c2Vjb25kYXJ5LXRpdGxlPlRoZSBJbmRlcGVuZGVudDwvc2Vjb25kYXJ5LXRp
dGxlPjwvdGl0bGVzPjxrZXl3b3Jkcz48a2V5d29yZD5Ccml0aXNoIFZpcmdpbiBJc2xhbmRzPC9r
ZXl3b3JkPjwva2V5d29yZHM+PGRhdGVzPjx5ZWFyPjIwMTE8L3llYXI+PHB1Yi1kYXRlcz48ZGF0
ZT5NYXkgMjksPC9kYXRlPjwvcHViLWRhdGVzPjwvZGF0ZXM+PHB1Yi1sb2NhdGlvbj5Mb25kb248
L3B1Yi1sb2NhdGlvbj48dXJscz48cmVsYXRlZC11cmxzPjx1cmw+aHR0cDovL3d3dy5pbmRlcGVu
ZGVudC5jby51ay9uZXdzL3VrL2hvbWUtbmV3cy9vbmUtaW4tc2l4LXJlY3J1aXRzLXRvLWFybXkt
aXMtYWdlZC0xNi0yMjkwNDAzLmh0bWw8L3VybD48L3JlbGF0ZWQtdXJscz48L3VybHM+PC9yZWNv
cmQ+PC9DaXRlPjwvRW5kTm90ZT5=
</w:fldData>
        </w:fldChar>
      </w:r>
      <w:r w:rsidR="003E6A36">
        <w:rPr>
          <w:rFonts w:ascii="Calibri" w:hAnsi="Calibri" w:cstheme="minorHAnsi"/>
          <w:sz w:val="22"/>
          <w:szCs w:val="22"/>
        </w:rPr>
        <w:instrText xml:space="preserve"> ADDIN EN.CITE </w:instrText>
      </w:r>
      <w:r w:rsidR="003E6A36">
        <w:rPr>
          <w:rFonts w:ascii="Calibri" w:hAnsi="Calibri" w:cstheme="minorHAnsi"/>
          <w:sz w:val="22"/>
          <w:szCs w:val="22"/>
        </w:rPr>
        <w:fldChar w:fldCharType="begin">
          <w:fldData xml:space="preserve">PEVuZE5vdGU+PENpdGUgRXhjbHVkZUF1dGg9IjEiIEV4Y2x1ZGVZZWFyPSIxIj48UmVjTnVtPjE1
PC9SZWNOdW0+PERpc3BsYXlUZXh0Pig4LTExKTwvRGlzcGxheVRleHQ+PHJlY29yZD48cmVjLW51
bWJlcj4xNTwvcmVjLW51bWJlcj48Zm9yZWlnbi1rZXlzPjxrZXkgYXBwPSJFTiIgZGItaWQ9IjVm
c3J0c3h4aHM1MndnZWZhejdwdGUyOHJ6ZmRkcmRlNTJ0dyIgdGltZXN0YW1wPSIxNDMxODY5NTIy
Ij4xNTwva2V5PjwvZm9yZWlnbi1rZXlzPjxyZWYtdHlwZSBuYW1lPSJTdGF0dXRlIj4zMTwvcmVm
LXR5cGU+PGNvbnRyaWJ1dG9ycz48L2NvbnRyaWJ1dG9ycz48dGl0bGVzPjx0aXRsZT5Vbml0ZWQg
S2luZ2RvbSBBcm1lZCBGb3JjZXMgQWN0PC90aXRsZT48L3RpdGxlcz48bnVtYmVyPkNoYXB0ZXIg
NTI8L251bWJlcj48c2VjdGlvbj4zMjggKDIuYyk8L3NlY3Rpb24+PGtleXdvcmRzPjxrZXl3b3Jk
Pk1vbnRzZXJyYXQ8L2tleXdvcmQ+PC9rZXl3b3Jkcz48ZGF0ZXM+PHB1Yi1kYXRlcz48ZGF0ZT5O
b3ZlbWJlciAyMDA2PC9kYXRlPjwvcHViLWRhdGVzPjwvZGF0ZXM+PHB1Yi1sb2NhdGlvbj5Hb3Zl
cm5tZW50IG9mIHRoZSBVbml0ZWQgS2luZ2RvbSBvZiBHcmVhdCBCcml0YWluIGFuZCBOb3J0aGVy
biBJcmVsYW5kPC9wdWItbG9jYXRpb24+PHVybHM+PHJlbGF0ZWQtdXJscz48dXJsPmh0dHA6Ly93
d3cubGVnaXNsYXRpb24uZ292LnVrL3VrcGdhLzIwMDYvNTIvcGRmcy91a3BnYV8yMDA2MDA1Ml9l
bi5wZGYgPC91cmw+PC9yZWxhdGVkLXVybHM+PC91cmxzPjxhY2Nlc3MtZGF0ZT5NYXJjaCAyMDE0
PC9hY2Nlc3MtZGF0ZT48L3JlY29yZD48L0NpdGU+PENpdGU+PEF1dGhvcj5VLlMuIEVtYmFzc3kg
T2ZmaWNpYWw8L0F1dGhvcj48WWVhcj4yMDE0PC9ZZWFyPjxSZWNOdW0+MTY8L1JlY051bT48cmVj
b3JkPjxyZWMtbnVtYmVyPjE2PC9yZWMtbnVtYmVyPjxmb3JlaWduLWtleXM+PGtleSBhcHA9IkVO
IiBkYi1pZD0iNWZzcnRzeHhoczUyd2dlZmF6N3B0ZTI4cnpmZGRyZGU1MnR3IiB0aW1lc3RhbXA9
IjE0MzE4Njk1MjIiPjE2PC9rZXk+PC9mb3JlaWduLWtleXM+PHJlZi10eXBlIG5hbWU9IlBlcnNv
bmFsIENvbW11bmljYXRpb24iPjI2PC9yZWYtdHlwZT48Y29udHJpYnV0b3JzPjxhdXRob3JzPjxh
dXRob3I+VS5TLiBFbWJhc3N5IG9mZmljaWFsLDwvYXV0aG9yPjwvYXV0aG9ycz48c2Vjb25kYXJ5
LWF1dGhvcnM+PGF1dGhvcj5VU0RPTCBvZmZpY2lhbCw8L2F1dGhvcj48L3NlY29uZGFyeS1hdXRo
b3JzPjwvY29udHJpYnV0b3JzPjx0aXRsZXM+PC90aXRsZXM+PGtleXdvcmRzPjxrZXl3b3JkPk1v
bnRzZXJyYXQ8L2tleXdvcmQ+PC9rZXl3b3Jkcz48ZGF0ZXM+PHllYXI+MjAxNDwveWVhcj48cHVi
LWRhdGVzPjxkYXRlPk1heSA5LCA8L2RhdGU+PC9wdWItZGF0ZXM+PC9kYXRlcz48d29yay10eXBl
PkUtbWFpbCBjb21tdW5pY2F0aW9uIHRvPC93b3JrLXR5cGU+PHVybHM+PHJlbGF0ZWQtdXJscz48
dXJsPltzb3VyY2Ugb24gZmlsZV08L3VybD48L3JlbGF0ZWQtdXJscz48L3VybHM+PC9yZWNvcmQ+
PC9DaXRlPjxDaXRlPjxBdXRob3I+Q2hpbGQgU29sZGllcnMgSW50ZXJuYXRpb25hbDwvQXV0aG9y
PjxZZWFyPjIwMTI8L1llYXI+PFJlY051bT4xNzwvUmVjTnVtPjxyZWNvcmQ+PHJlYy1udW1iZXI+
MTc8L3JlYy1udW1iZXI+PGZvcmVpZ24ta2V5cz48a2V5IGFwcD0iRU4iIGRiLWlkPSI1ZnNydHN4
eGhzNTJ3Z2VmYXo3cHRlMjhyemZkZHJkZTUydHciIHRpbWVzdGFtcD0iMTQzMTg2OTUyMiI+MTc8
L2tleT48L2ZvcmVpZ24ta2V5cz48cmVmLXR5cGUgbmFtZT0iQm9vayBTZWN0aW9uIj41PC9yZWYt
dHlwZT48Y29udHJpYnV0b3JzPjxhdXRob3JzPjxhdXRob3I+Q2hpbGQgU29sZGllcnMgSW50ZXJu
YXRpb25hbCw8L2F1dGhvcj48L2F1dGhvcnM+PC9jb250cmlidXRvcnM+PHRpdGxlcz48dGl0bGU+
QXBwZW5kaXggSUk6IERhdGEgU3VtbWFyeSBvbiBSZWNydWl0bWVudCBBZ2VzIG9mIE5hdGlvbmFs
IEFybWllczwvdGl0bGU+PHNlY29uZGFyeS10aXRsZT5Mb3VkZXIgdGhhbiBXb3JkczogQW4gQWdl
bmRhIGZvciBBY3Rpb24gdG8gRW5kIFN0YXRlIFVzZSBvZiBDaGlsZCBTb2xkaWVyczwvc2Vjb25k
YXJ5LXRpdGxlPjwvdGl0bGVzPjxrZXl3b3Jkcz48a2V5d29yZD5Nb250c2VycmF0PC9rZXl3b3Jk
Pjwva2V5d29yZHM+PGRhdGVzPjx5ZWFyPjIwMTI8L3llYXI+PC9kYXRlcz48cHViLWxvY2F0aW9u
PkxvbmRvbjwvcHViLWxvY2F0aW9uPjx1cmxzPjxyZWxhdGVkLXVybHM+PHVybD5odHRwOi8vd3d3
LmNoaWxkLXNvbGRpZXJzLm9yZy9nbG9iYWxfcmVwb3J0X3JlYWRlci5waHA/aWQ9NTYyIDwvdXJs
PjwvcmVsYXRlZC11cmxzPjwvdXJscz48YWNjZXNzLWRhdGU+MDMvMDcvMjAxNDwvYWNjZXNzLWRh
dGU+PC9yZWNvcmQ+PC9DaXRlPjxDaXRlPjxBdXRob3I+T3dlbjwvQXV0aG9yPjxZZWFyPjIwMTE8
L1llYXI+PFJlY051bT4xMzwvUmVjTnVtPjxyZWNvcmQ+PHJlYy1udW1iZXI+MTM8L3JlYy1udW1i
ZXI+PGZvcmVpZ24ta2V5cz48a2V5IGFwcD0iRU4iIGRiLWlkPSI1ZnNydHN4eGhzNTJ3Z2VmYXo3
cHRlMjhyemZkZHJkZTUydHciIHRpbWVzdGFtcD0iMCI+MTM8L2tleT48L2ZvcmVpZ24ta2V5cz48
cmVmLXR5cGUgbmFtZT0iTmV3c3BhcGVyIEFydGljbGUiPjIzPC9yZWYtdHlwZT48Y29udHJpYnV0
b3JzPjxhdXRob3JzPjxhdXRob3I+T3dlbiwgSi4sPC9hdXRob3I+PC9hdXRob3JzPjwvY29udHJp
YnV0b3JzPjx0aXRsZXM+PHRpdGxlPk9uZSBpbiBTaXggUmVjcnVpdHMgdG8gQXJteSBpcyBBZ2Vk
IDE2PC90aXRsZT48c2Vjb25kYXJ5LXRpdGxlPlRoZSBJbmRlcGVuZGVudDwvc2Vjb25kYXJ5LXRp
dGxlPjwvdGl0bGVzPjxrZXl3b3Jkcz48a2V5d29yZD5Ccml0aXNoIFZpcmdpbiBJc2xhbmRzPC9r
ZXl3b3JkPjwva2V5d29yZHM+PGRhdGVzPjx5ZWFyPjIwMTE8L3llYXI+PHB1Yi1kYXRlcz48ZGF0
ZT5NYXkgMjksPC9kYXRlPjwvcHViLWRhdGVzPjwvZGF0ZXM+PHB1Yi1sb2NhdGlvbj5Mb25kb248
L3B1Yi1sb2NhdGlvbj48dXJscz48cmVsYXRlZC11cmxzPjx1cmw+aHR0cDovL3d3dy5pbmRlcGVu
ZGVudC5jby51ay9uZXdzL3VrL2hvbWUtbmV3cy9vbmUtaW4tc2l4LXJlY3J1aXRzLXRvLWFybXkt
aXMtYWdlZC0xNi0yMjkwNDAzLmh0bWw8L3VybD48L3JlbGF0ZWQtdXJscz48L3VybHM+PC9yZWNv
cmQ+PC9DaXRlPjwvRW5kTm90ZT5=
</w:fldData>
        </w:fldChar>
      </w:r>
      <w:r w:rsidR="003E6A36">
        <w:rPr>
          <w:rFonts w:ascii="Calibri" w:hAnsi="Calibri" w:cstheme="minorHAnsi"/>
          <w:sz w:val="22"/>
          <w:szCs w:val="22"/>
        </w:rPr>
        <w:instrText xml:space="preserve"> ADDIN EN.CITE.DATA </w:instrText>
      </w:r>
      <w:r w:rsidR="003E6A36">
        <w:rPr>
          <w:rFonts w:ascii="Calibri" w:hAnsi="Calibri" w:cstheme="minorHAnsi"/>
          <w:sz w:val="22"/>
          <w:szCs w:val="22"/>
        </w:rPr>
      </w:r>
      <w:r w:rsidR="003E6A36">
        <w:rPr>
          <w:rFonts w:ascii="Calibri" w:hAnsi="Calibri" w:cstheme="minorHAnsi"/>
          <w:sz w:val="22"/>
          <w:szCs w:val="22"/>
        </w:rPr>
        <w:fldChar w:fldCharType="end"/>
      </w:r>
      <w:r w:rsidR="003E6A36">
        <w:rPr>
          <w:rFonts w:ascii="Calibri" w:hAnsi="Calibri" w:cstheme="minorHAnsi"/>
          <w:sz w:val="22"/>
          <w:szCs w:val="22"/>
        </w:rPr>
      </w:r>
      <w:r w:rsidR="003E6A36">
        <w:rPr>
          <w:rFonts w:ascii="Calibri" w:hAnsi="Calibri" w:cstheme="minorHAnsi"/>
          <w:sz w:val="22"/>
          <w:szCs w:val="22"/>
        </w:rPr>
        <w:fldChar w:fldCharType="separate"/>
      </w:r>
      <w:r w:rsidR="003E6A36">
        <w:rPr>
          <w:rFonts w:ascii="Calibri" w:hAnsi="Calibri" w:cstheme="minorHAnsi"/>
          <w:noProof/>
          <w:sz w:val="22"/>
          <w:szCs w:val="22"/>
        </w:rPr>
        <w:t>(</w:t>
      </w:r>
      <w:hyperlink w:anchor="_ENREF_8" w:tooltip=",  #15" w:history="1">
        <w:r w:rsidR="003E6A36">
          <w:rPr>
            <w:rFonts w:ascii="Calibri" w:hAnsi="Calibri" w:cstheme="minorHAnsi"/>
            <w:noProof/>
            <w:sz w:val="22"/>
            <w:szCs w:val="22"/>
          </w:rPr>
          <w:t>8-11</w:t>
        </w:r>
      </w:hyperlink>
      <w:r w:rsidR="003E6A36">
        <w:rPr>
          <w:rFonts w:ascii="Calibri" w:hAnsi="Calibri" w:cstheme="minorHAnsi"/>
          <w:noProof/>
          <w:sz w:val="22"/>
          <w:szCs w:val="22"/>
        </w:rPr>
        <w:t>)</w:t>
      </w:r>
      <w:r w:rsidR="003E6A36">
        <w:rPr>
          <w:rFonts w:ascii="Calibri" w:hAnsi="Calibri" w:cstheme="minorHAnsi"/>
          <w:sz w:val="22"/>
          <w:szCs w:val="22"/>
        </w:rPr>
        <w:fldChar w:fldCharType="end"/>
      </w:r>
    </w:p>
    <w:p w14:paraId="44863574" w14:textId="77777777" w:rsidR="009B6476" w:rsidRPr="006A44AE" w:rsidRDefault="009B6476" w:rsidP="00756A71">
      <w:pPr>
        <w:rPr>
          <w:rFonts w:ascii="Calibri" w:hAnsi="Calibri" w:cstheme="minorHAnsi"/>
          <w:sz w:val="22"/>
          <w:szCs w:val="22"/>
        </w:rPr>
      </w:pPr>
    </w:p>
    <w:p w14:paraId="6BBD7FD3" w14:textId="77777777" w:rsidR="009B6476" w:rsidRPr="006A44AE"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44AE">
        <w:rPr>
          <w:rFonts w:ascii="Calibri" w:hAnsi="Calibri" w:cstheme="minorHAnsi"/>
          <w:sz w:val="22"/>
          <w:szCs w:val="22"/>
          <w:lang w:val="en-US"/>
        </w:rPr>
        <w:t>Enforcement of Laws on the Worst Forms of Child Labor</w:t>
      </w:r>
    </w:p>
    <w:p w14:paraId="4CBF835A" w14:textId="77777777" w:rsidR="009B6476" w:rsidRPr="006A44AE" w:rsidRDefault="009B6476" w:rsidP="00756A71">
      <w:pPr>
        <w:rPr>
          <w:rFonts w:ascii="Calibri" w:hAnsi="Calibri" w:cstheme="minorHAnsi"/>
          <w:sz w:val="22"/>
          <w:szCs w:val="22"/>
        </w:rPr>
      </w:pPr>
    </w:p>
    <w:p w14:paraId="2A71D046" w14:textId="70B25C87" w:rsidR="00234C4F" w:rsidRPr="006A44AE" w:rsidRDefault="00172ADB" w:rsidP="00234C4F">
      <w:pPr>
        <w:rPr>
          <w:rFonts w:ascii="Calibri" w:hAnsi="Calibri"/>
          <w:sz w:val="22"/>
          <w:szCs w:val="22"/>
        </w:rPr>
      </w:pPr>
      <w:r w:rsidRPr="006A44AE">
        <w:rPr>
          <w:rFonts w:ascii="Calibri" w:hAnsi="Calibri"/>
          <w:sz w:val="22"/>
          <w:szCs w:val="22"/>
        </w:rPr>
        <w:t xml:space="preserve">Even though there is no evidence of a problem, the Government has established </w:t>
      </w:r>
      <w:r w:rsidR="0087158D" w:rsidRPr="006A44AE">
        <w:rPr>
          <w:rFonts w:ascii="Calibri" w:hAnsi="Calibri"/>
          <w:sz w:val="22"/>
          <w:szCs w:val="22"/>
        </w:rPr>
        <w:t xml:space="preserve">an </w:t>
      </w:r>
      <w:r w:rsidRPr="006A44AE">
        <w:rPr>
          <w:rFonts w:ascii="Calibri" w:hAnsi="Calibri"/>
          <w:sz w:val="22"/>
          <w:szCs w:val="22"/>
        </w:rPr>
        <w:t xml:space="preserve">institutional mechanism </w:t>
      </w:r>
      <w:r w:rsidR="0089336C" w:rsidRPr="006A44AE">
        <w:rPr>
          <w:rFonts w:ascii="Calibri" w:hAnsi="Calibri"/>
          <w:sz w:val="22"/>
          <w:szCs w:val="22"/>
        </w:rPr>
        <w:t>for the enforcement of</w:t>
      </w:r>
      <w:r w:rsidR="0087158D" w:rsidRPr="006A44AE">
        <w:rPr>
          <w:rFonts w:ascii="Calibri" w:hAnsi="Calibri"/>
          <w:sz w:val="22"/>
          <w:szCs w:val="22"/>
        </w:rPr>
        <w:t xml:space="preserve"> labor laws </w:t>
      </w:r>
      <w:r w:rsidRPr="006A44AE">
        <w:rPr>
          <w:rFonts w:ascii="Calibri" w:hAnsi="Calibri"/>
          <w:sz w:val="22"/>
          <w:szCs w:val="22"/>
        </w:rPr>
        <w:t>for the British Virgin Islands (Table 3).</w:t>
      </w:r>
      <w:r w:rsidR="00F54FEB" w:rsidRPr="006A44AE" w:rsidDel="00F54FEB">
        <w:rPr>
          <w:rFonts w:ascii="Calibri" w:hAnsi="Calibri"/>
          <w:sz w:val="22"/>
          <w:szCs w:val="22"/>
        </w:rPr>
        <w:t xml:space="preserve"> </w:t>
      </w:r>
    </w:p>
    <w:p w14:paraId="6E718CE6" w14:textId="77777777" w:rsidR="00234C4F" w:rsidRPr="006A44AE" w:rsidRDefault="00234C4F" w:rsidP="00234C4F">
      <w:pPr>
        <w:rPr>
          <w:rFonts w:ascii="Calibri" w:hAnsi="Calibri" w:cstheme="minorHAnsi"/>
          <w:sz w:val="22"/>
          <w:szCs w:val="22"/>
        </w:rPr>
      </w:pPr>
    </w:p>
    <w:p w14:paraId="15373F61" w14:textId="77777777" w:rsidR="00234C4F" w:rsidRPr="006A44AE" w:rsidRDefault="00234C4F" w:rsidP="00234C4F">
      <w:pPr>
        <w:rPr>
          <w:rFonts w:ascii="Calibri" w:hAnsi="Calibri" w:cstheme="minorHAnsi"/>
          <w:b/>
          <w:bCs/>
          <w:sz w:val="22"/>
          <w:szCs w:val="22"/>
        </w:rPr>
      </w:pPr>
      <w:proofErr w:type="gramStart"/>
      <w:r w:rsidRPr="006A44AE">
        <w:rPr>
          <w:rFonts w:ascii="Calibri" w:hAnsi="Calibri" w:cstheme="minorHAnsi"/>
          <w:b/>
          <w:bCs/>
          <w:sz w:val="22"/>
          <w:szCs w:val="22"/>
        </w:rPr>
        <w:t>Table 3.</w:t>
      </w:r>
      <w:proofErr w:type="gramEnd"/>
      <w:r w:rsidRPr="006A44AE">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234C4F" w:rsidRPr="009D60FB" w14:paraId="07C8A122" w14:textId="77777777" w:rsidTr="002D0173">
        <w:tc>
          <w:tcPr>
            <w:tcW w:w="2448" w:type="dxa"/>
            <w:shd w:val="clear" w:color="auto" w:fill="DAEEF3" w:themeFill="accent5" w:themeFillTint="33"/>
          </w:tcPr>
          <w:p w14:paraId="03872E67" w14:textId="77777777" w:rsidR="00234C4F" w:rsidRPr="006A44AE" w:rsidRDefault="00234C4F" w:rsidP="002D0173">
            <w:pPr>
              <w:rPr>
                <w:rFonts w:ascii="Calibri" w:hAnsi="Calibri" w:cstheme="minorHAnsi"/>
                <w:b/>
                <w:sz w:val="20"/>
                <w:szCs w:val="20"/>
              </w:rPr>
            </w:pPr>
            <w:r w:rsidRPr="006A44AE">
              <w:rPr>
                <w:rFonts w:ascii="Calibri" w:hAnsi="Calibri" w:cstheme="minorHAnsi"/>
                <w:b/>
                <w:sz w:val="20"/>
                <w:szCs w:val="20"/>
              </w:rPr>
              <w:t>Organization/Agency</w:t>
            </w:r>
          </w:p>
        </w:tc>
        <w:tc>
          <w:tcPr>
            <w:tcW w:w="7020" w:type="dxa"/>
            <w:shd w:val="clear" w:color="auto" w:fill="DAEEF3" w:themeFill="accent5" w:themeFillTint="33"/>
          </w:tcPr>
          <w:p w14:paraId="740BE7CD" w14:textId="77777777" w:rsidR="00234C4F" w:rsidRPr="006A44AE" w:rsidRDefault="00234C4F" w:rsidP="002D0173">
            <w:pPr>
              <w:rPr>
                <w:rFonts w:ascii="Calibri" w:hAnsi="Calibri" w:cstheme="minorHAnsi"/>
                <w:b/>
                <w:sz w:val="20"/>
                <w:szCs w:val="20"/>
              </w:rPr>
            </w:pPr>
            <w:r w:rsidRPr="006A44AE">
              <w:rPr>
                <w:rFonts w:ascii="Calibri" w:hAnsi="Calibri" w:cstheme="minorHAnsi"/>
                <w:b/>
                <w:sz w:val="20"/>
                <w:szCs w:val="20"/>
              </w:rPr>
              <w:t>Role</w:t>
            </w:r>
          </w:p>
        </w:tc>
      </w:tr>
      <w:tr w:rsidR="00234C4F" w:rsidRPr="009D60FB" w14:paraId="3EB258FA" w14:textId="77777777" w:rsidTr="002D0173">
        <w:tc>
          <w:tcPr>
            <w:tcW w:w="2448" w:type="dxa"/>
          </w:tcPr>
          <w:p w14:paraId="36DA39FE" w14:textId="7D5BBD3E" w:rsidR="00234C4F" w:rsidRPr="006A44AE" w:rsidRDefault="00234C4F" w:rsidP="002D0173">
            <w:pPr>
              <w:rPr>
                <w:rFonts w:ascii="Calibri" w:hAnsi="Calibri" w:cstheme="minorHAnsi"/>
                <w:sz w:val="20"/>
                <w:szCs w:val="20"/>
              </w:rPr>
            </w:pPr>
            <w:r w:rsidRPr="006A44AE">
              <w:rPr>
                <w:rFonts w:ascii="Calibri" w:hAnsi="Calibri" w:cstheme="minorHAnsi"/>
                <w:sz w:val="20"/>
                <w:szCs w:val="20"/>
              </w:rPr>
              <w:t>Ministry of Labor</w:t>
            </w:r>
          </w:p>
        </w:tc>
        <w:tc>
          <w:tcPr>
            <w:tcW w:w="7020" w:type="dxa"/>
          </w:tcPr>
          <w:p w14:paraId="6CEF984B" w14:textId="3283C899" w:rsidR="00234C4F" w:rsidRPr="006A44AE" w:rsidRDefault="00CD0230" w:rsidP="003E6A36">
            <w:pPr>
              <w:rPr>
                <w:rFonts w:ascii="Calibri" w:hAnsi="Calibri" w:cstheme="minorHAnsi"/>
                <w:sz w:val="20"/>
                <w:szCs w:val="20"/>
              </w:rPr>
            </w:pPr>
            <w:r w:rsidRPr="006A44AE">
              <w:rPr>
                <w:rFonts w:ascii="Calibri" w:hAnsi="Calibri" w:cstheme="minorHAnsi"/>
                <w:sz w:val="20"/>
                <w:szCs w:val="20"/>
              </w:rPr>
              <w:t>E</w:t>
            </w:r>
            <w:r w:rsidR="00234C4F" w:rsidRPr="006A44AE">
              <w:rPr>
                <w:rFonts w:ascii="Calibri" w:hAnsi="Calibri" w:cstheme="minorHAnsi"/>
                <w:sz w:val="20"/>
                <w:szCs w:val="20"/>
              </w:rPr>
              <w:t>nfor</w:t>
            </w:r>
            <w:r w:rsidR="00932003" w:rsidRPr="006A44AE">
              <w:rPr>
                <w:rFonts w:ascii="Calibri" w:hAnsi="Calibri" w:cstheme="minorHAnsi"/>
                <w:sz w:val="20"/>
                <w:szCs w:val="20"/>
              </w:rPr>
              <w:t>c</w:t>
            </w:r>
            <w:r w:rsidRPr="006A44AE">
              <w:rPr>
                <w:rFonts w:ascii="Calibri" w:hAnsi="Calibri" w:cstheme="minorHAnsi"/>
                <w:sz w:val="20"/>
                <w:szCs w:val="20"/>
              </w:rPr>
              <w:t>e</w:t>
            </w:r>
            <w:r w:rsidR="00234C4F" w:rsidRPr="006A44AE">
              <w:rPr>
                <w:rFonts w:ascii="Calibri" w:hAnsi="Calibri" w:cstheme="minorHAnsi"/>
                <w:sz w:val="20"/>
                <w:szCs w:val="20"/>
              </w:rPr>
              <w:t xml:space="preserve"> labor laws</w:t>
            </w:r>
            <w:r w:rsidR="00172ADB" w:rsidRPr="006A44AE">
              <w:rPr>
                <w:rFonts w:ascii="Calibri" w:hAnsi="Calibri" w:cstheme="minorHAnsi"/>
                <w:sz w:val="20"/>
                <w:szCs w:val="20"/>
              </w:rPr>
              <w:t xml:space="preserve"> and</w:t>
            </w:r>
            <w:r w:rsidR="00234C4F" w:rsidRPr="006A44AE">
              <w:rPr>
                <w:rFonts w:ascii="Calibri" w:hAnsi="Calibri" w:cstheme="minorHAnsi"/>
                <w:sz w:val="20"/>
                <w:szCs w:val="20"/>
              </w:rPr>
              <w:t xml:space="preserve"> collect data and statistics on violations of the Labor Code</w:t>
            </w:r>
            <w:r w:rsidR="00172ADB" w:rsidRPr="006A44AE">
              <w:rPr>
                <w:rFonts w:ascii="Calibri" w:hAnsi="Calibri" w:cstheme="minorHAnsi"/>
                <w:sz w:val="20"/>
                <w:szCs w:val="20"/>
              </w:rPr>
              <w:t>.</w:t>
            </w:r>
            <w:r w:rsidR="003E6A36">
              <w:rPr>
                <w:rFonts w:ascii="Calibri" w:hAnsi="Calibri"/>
                <w:sz w:val="20"/>
                <w:szCs w:val="20"/>
              </w:rPr>
              <w:fldChar w:fldCharType="begin"/>
            </w:r>
            <w:r w:rsidR="003E6A36">
              <w:rPr>
                <w:rFonts w:ascii="Calibri" w:hAnsi="Calibri"/>
                <w:sz w:val="20"/>
                <w:szCs w:val="20"/>
              </w:rPr>
              <w:instrText xml:space="preserve"> ADDIN EN.CITE &lt;EndNote&gt;&lt;Cite ExcludeAuth="1" ExcludeYear="1"&gt;&lt;Year&gt;2010&lt;/Year&gt;&lt;RecNum&gt;6&lt;/RecNum&gt;&lt;DisplayText&gt;(3)&lt;/DisplayText&gt;&lt;record&gt;&lt;rec-number&gt;6&lt;/rec-number&gt;&lt;foreign-keys&gt;&lt;key app="EN" db-id="5fsrtsxxhs52wgefaz7pte28rzfddrde52tw" timestamp="0"&gt;6&lt;/key&gt;&lt;/foreign-keys&gt;&lt;ref-type name="Statute"&gt;31&lt;/ref-type&gt;&lt;contributors&gt;&lt;/contributors&gt;&lt;titles&gt;&lt;title&gt;Labour Code&lt;/title&gt;&lt;/titles&gt;&lt;number&gt;4&lt;/number&gt;&lt;keywords&gt;&lt;keyword&gt;British Virgin Islands&lt;/keyword&gt;&lt;/keywords&gt;&lt;dates&gt;&lt;year&gt;2010&lt;/year&gt;&lt;pub-dates&gt;&lt;date&gt;2010&lt;/date&gt;&lt;/pub-dates&gt;&lt;/dates&gt;&lt;pub-location&gt;Government of the British Virgin Islands&lt;/pub-location&gt;&lt;urls&gt;&lt;related-urls&gt;&lt;url&gt;http://www.bvigazette.org/extrafile/G00307_Labour%20Code%20Act,%202010.pdf&lt;/url&gt;&lt;/related-urls&gt;&lt;/urls&gt;&lt;/record&gt;&lt;/Cite&gt;&lt;/EndNote&gt;</w:instrText>
            </w:r>
            <w:r w:rsidR="003E6A36">
              <w:rPr>
                <w:rFonts w:ascii="Calibri" w:hAnsi="Calibri"/>
                <w:sz w:val="20"/>
                <w:szCs w:val="20"/>
              </w:rPr>
              <w:fldChar w:fldCharType="separate"/>
            </w:r>
            <w:r w:rsidR="003E6A36">
              <w:rPr>
                <w:rFonts w:ascii="Calibri" w:hAnsi="Calibri"/>
                <w:noProof/>
                <w:sz w:val="20"/>
                <w:szCs w:val="20"/>
              </w:rPr>
              <w:t>(</w:t>
            </w:r>
            <w:hyperlink w:anchor="_ENREF_3" w:tooltip=", 2010 #6" w:history="1">
              <w:r w:rsidR="003E6A36">
                <w:rPr>
                  <w:rFonts w:ascii="Calibri" w:hAnsi="Calibri"/>
                  <w:noProof/>
                  <w:sz w:val="20"/>
                  <w:szCs w:val="20"/>
                </w:rPr>
                <w:t>3</w:t>
              </w:r>
            </w:hyperlink>
            <w:r w:rsidR="003E6A36">
              <w:rPr>
                <w:rFonts w:ascii="Calibri" w:hAnsi="Calibri"/>
                <w:noProof/>
                <w:sz w:val="20"/>
                <w:szCs w:val="20"/>
              </w:rPr>
              <w:t>)</w:t>
            </w:r>
            <w:r w:rsidR="003E6A36">
              <w:rPr>
                <w:rFonts w:ascii="Calibri" w:hAnsi="Calibri"/>
                <w:sz w:val="20"/>
                <w:szCs w:val="20"/>
              </w:rPr>
              <w:fldChar w:fldCharType="end"/>
            </w:r>
          </w:p>
        </w:tc>
      </w:tr>
    </w:tbl>
    <w:p w14:paraId="41FB3661" w14:textId="77777777" w:rsidR="009B6476" w:rsidRPr="006A44AE" w:rsidRDefault="009B6476" w:rsidP="00756A71">
      <w:pPr>
        <w:rPr>
          <w:rFonts w:ascii="Calibri" w:hAnsi="Calibri" w:cstheme="minorHAnsi"/>
          <w:sz w:val="22"/>
          <w:szCs w:val="22"/>
        </w:rPr>
      </w:pPr>
    </w:p>
    <w:p w14:paraId="129B6C25" w14:textId="77777777" w:rsidR="009B6476" w:rsidRPr="006A44AE"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44AE">
        <w:rPr>
          <w:rFonts w:ascii="Calibri" w:hAnsi="Calibri" w:cstheme="minorHAnsi"/>
          <w:sz w:val="22"/>
          <w:szCs w:val="22"/>
          <w:lang w:val="en-US"/>
        </w:rPr>
        <w:t xml:space="preserve">Coordination of Government Efforts on the Worst Forms of Child Labor </w:t>
      </w:r>
    </w:p>
    <w:p w14:paraId="6F90851B" w14:textId="77777777" w:rsidR="009B6476" w:rsidRPr="006A44AE" w:rsidRDefault="009B6476" w:rsidP="00756A71">
      <w:pPr>
        <w:rPr>
          <w:rFonts w:ascii="Calibri" w:hAnsi="Calibri" w:cstheme="minorHAnsi"/>
          <w:bCs/>
          <w:sz w:val="22"/>
          <w:szCs w:val="22"/>
        </w:rPr>
      </w:pPr>
    </w:p>
    <w:p w14:paraId="7AC1CFAA" w14:textId="17B5737F" w:rsidR="009B6476" w:rsidRPr="006A44AE" w:rsidRDefault="00827D22" w:rsidP="00756A71">
      <w:pPr>
        <w:rPr>
          <w:rFonts w:ascii="Calibri" w:hAnsi="Calibri" w:cstheme="minorHAnsi"/>
          <w:bCs/>
          <w:iCs/>
          <w:sz w:val="22"/>
          <w:szCs w:val="22"/>
        </w:rPr>
      </w:pPr>
      <w:r w:rsidRPr="006A44AE">
        <w:rPr>
          <w:rFonts w:ascii="Calibri" w:hAnsi="Calibri"/>
          <w:iCs/>
          <w:sz w:val="22"/>
          <w:szCs w:val="22"/>
        </w:rPr>
        <w:t>As there is no evidence of a problem, there appears to be no need for coordinating mechanisms to address child labor, including its worst forms</w:t>
      </w:r>
      <w:r w:rsidR="00054022" w:rsidRPr="006A44AE">
        <w:rPr>
          <w:rFonts w:ascii="Calibri" w:hAnsi="Calibri"/>
          <w:iCs/>
          <w:sz w:val="22"/>
          <w:szCs w:val="22"/>
        </w:rPr>
        <w:t>.</w:t>
      </w:r>
    </w:p>
    <w:p w14:paraId="13369EFB" w14:textId="77777777" w:rsidR="009B6476" w:rsidRPr="006A44AE" w:rsidRDefault="009B6476" w:rsidP="00756A71">
      <w:pPr>
        <w:rPr>
          <w:rFonts w:ascii="Calibri" w:hAnsi="Calibri" w:cstheme="minorHAnsi"/>
          <w:bCs/>
          <w:sz w:val="22"/>
          <w:szCs w:val="22"/>
        </w:rPr>
      </w:pPr>
    </w:p>
    <w:p w14:paraId="317DBB3B" w14:textId="77777777" w:rsidR="009B6476" w:rsidRPr="006A44AE" w:rsidRDefault="009B6476" w:rsidP="00756A71">
      <w:pPr>
        <w:pStyle w:val="Heading1"/>
        <w:numPr>
          <w:ilvl w:val="0"/>
          <w:numId w:val="13"/>
        </w:numPr>
        <w:spacing w:before="0" w:after="0"/>
        <w:ind w:left="450" w:hanging="450"/>
        <w:rPr>
          <w:rFonts w:ascii="Calibri" w:hAnsi="Calibri" w:cstheme="minorHAnsi"/>
          <w:sz w:val="22"/>
          <w:szCs w:val="22"/>
          <w:lang w:val="en-US"/>
        </w:rPr>
      </w:pPr>
      <w:r w:rsidRPr="006A44AE">
        <w:rPr>
          <w:rFonts w:ascii="Calibri" w:hAnsi="Calibri" w:cstheme="minorHAnsi"/>
          <w:sz w:val="22"/>
          <w:szCs w:val="22"/>
          <w:lang w:val="en-US"/>
        </w:rPr>
        <w:t>Government Policies on the Worst Forms of Child Labor</w:t>
      </w:r>
    </w:p>
    <w:p w14:paraId="3F849B2E" w14:textId="77777777" w:rsidR="009B6476" w:rsidRPr="006A44AE" w:rsidRDefault="009B6476" w:rsidP="00756A71">
      <w:pPr>
        <w:rPr>
          <w:rFonts w:ascii="Calibri" w:hAnsi="Calibri"/>
          <w:sz w:val="22"/>
          <w:szCs w:val="22"/>
          <w:lang w:eastAsia="x-none"/>
        </w:rPr>
      </w:pPr>
    </w:p>
    <w:p w14:paraId="43A3C930" w14:textId="271C95DF" w:rsidR="00827D22" w:rsidRPr="006A44AE" w:rsidRDefault="00827D22" w:rsidP="00827D22">
      <w:pPr>
        <w:rPr>
          <w:rFonts w:ascii="Calibri" w:hAnsi="Calibri"/>
          <w:sz w:val="22"/>
          <w:szCs w:val="22"/>
        </w:rPr>
      </w:pPr>
      <w:r w:rsidRPr="006A44AE">
        <w:rPr>
          <w:rFonts w:ascii="Calibri" w:hAnsi="Calibri"/>
          <w:sz w:val="22"/>
          <w:szCs w:val="22"/>
        </w:rPr>
        <w:t xml:space="preserve">As there is no evidence of a problem, there appears to be no need for </w:t>
      </w:r>
      <w:r w:rsidR="00172ADB" w:rsidRPr="006A44AE">
        <w:rPr>
          <w:rFonts w:ascii="Calibri" w:hAnsi="Calibri"/>
          <w:sz w:val="22"/>
          <w:szCs w:val="22"/>
        </w:rPr>
        <w:t>policies to ad</w:t>
      </w:r>
      <w:r w:rsidR="00FB1A5B" w:rsidRPr="006A44AE">
        <w:rPr>
          <w:rFonts w:ascii="Calibri" w:hAnsi="Calibri"/>
          <w:sz w:val="22"/>
          <w:szCs w:val="22"/>
        </w:rPr>
        <w:t xml:space="preserve">dress child labor, including </w:t>
      </w:r>
      <w:r w:rsidR="00172ADB" w:rsidRPr="006A44AE">
        <w:rPr>
          <w:rFonts w:ascii="Calibri" w:hAnsi="Calibri"/>
          <w:sz w:val="22"/>
          <w:szCs w:val="22"/>
        </w:rPr>
        <w:t>its worst forms</w:t>
      </w:r>
      <w:r w:rsidR="00054022" w:rsidRPr="006A44AE">
        <w:rPr>
          <w:rFonts w:ascii="Calibri" w:hAnsi="Calibri"/>
          <w:sz w:val="22"/>
          <w:szCs w:val="22"/>
        </w:rPr>
        <w:t>.</w:t>
      </w:r>
    </w:p>
    <w:p w14:paraId="5D9F8F06" w14:textId="77777777" w:rsidR="009B6476" w:rsidRPr="006A44AE" w:rsidRDefault="009B6476" w:rsidP="00756A71">
      <w:pPr>
        <w:rPr>
          <w:rFonts w:ascii="Calibri" w:hAnsi="Calibri" w:cstheme="minorHAnsi"/>
          <w:sz w:val="22"/>
          <w:szCs w:val="22"/>
        </w:rPr>
      </w:pPr>
    </w:p>
    <w:p w14:paraId="4D3EB6C4" w14:textId="77777777" w:rsidR="009B6476" w:rsidRPr="006A44AE"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2" w:name="OLE_LINK3"/>
      <w:bookmarkStart w:id="3" w:name="OLE_LINK4"/>
      <w:r w:rsidRPr="006A44AE">
        <w:rPr>
          <w:rFonts w:ascii="Calibri" w:hAnsi="Calibri" w:cstheme="minorHAnsi"/>
          <w:sz w:val="22"/>
          <w:szCs w:val="22"/>
          <w:lang w:val="en-US"/>
        </w:rPr>
        <w:t>Social Programs to Address the Worst Forms of Child Labor</w:t>
      </w:r>
    </w:p>
    <w:p w14:paraId="79F65205" w14:textId="77777777" w:rsidR="009B6476" w:rsidRDefault="009B6476" w:rsidP="00756A71">
      <w:pPr>
        <w:rPr>
          <w:rFonts w:ascii="Calibri" w:hAnsi="Calibri" w:cstheme="minorHAnsi"/>
          <w:sz w:val="22"/>
          <w:szCs w:val="22"/>
          <w:lang w:eastAsia="x-none"/>
        </w:rPr>
      </w:pPr>
    </w:p>
    <w:p w14:paraId="0C00378B" w14:textId="08BE1E29" w:rsidR="00E627B8" w:rsidRPr="006A44AE" w:rsidRDefault="007C0CCE" w:rsidP="00756A71">
      <w:pPr>
        <w:rPr>
          <w:rFonts w:ascii="Calibri" w:hAnsi="Calibri"/>
          <w:sz w:val="22"/>
          <w:szCs w:val="22"/>
        </w:rPr>
      </w:pPr>
      <w:r>
        <w:rPr>
          <w:rFonts w:asciiTheme="minorHAnsi" w:hAnsiTheme="minorHAnsi"/>
          <w:sz w:val="22"/>
          <w:szCs w:val="22"/>
        </w:rPr>
        <w:t>In 2014, the Government of the British Virgin Islands participated in a program that may have an impact on child labor</w:t>
      </w:r>
      <w:r w:rsidR="000F5836">
        <w:rPr>
          <w:rFonts w:asciiTheme="minorHAnsi" w:hAnsiTheme="minorHAnsi"/>
          <w:sz w:val="22"/>
          <w:szCs w:val="22"/>
        </w:rPr>
        <w:t xml:space="preserve"> </w:t>
      </w:r>
      <w:r w:rsidR="00D15499">
        <w:rPr>
          <w:rFonts w:asciiTheme="minorHAnsi" w:hAnsiTheme="minorHAnsi"/>
          <w:sz w:val="22"/>
          <w:szCs w:val="22"/>
        </w:rPr>
        <w:t>(Table 4</w:t>
      </w:r>
      <w:r w:rsidR="00D15499" w:rsidRPr="008B40DD">
        <w:rPr>
          <w:rFonts w:asciiTheme="minorHAnsi" w:hAnsiTheme="minorHAnsi"/>
          <w:sz w:val="22"/>
          <w:szCs w:val="22"/>
        </w:rPr>
        <w:t>).</w:t>
      </w:r>
      <w:bookmarkEnd w:id="2"/>
      <w:bookmarkEnd w:id="3"/>
    </w:p>
    <w:p w14:paraId="2147A36F" w14:textId="431B8BF9" w:rsidR="00E627B8" w:rsidRPr="006A44AE" w:rsidRDefault="00E627B8" w:rsidP="00E627B8">
      <w:pPr>
        <w:rPr>
          <w:rFonts w:ascii="Calibri" w:hAnsi="Calibri" w:cstheme="minorHAnsi"/>
          <w:b/>
          <w:bCs/>
          <w:sz w:val="22"/>
          <w:szCs w:val="22"/>
        </w:rPr>
      </w:pPr>
      <w:proofErr w:type="gramStart"/>
      <w:r w:rsidRPr="006A44AE">
        <w:rPr>
          <w:rFonts w:ascii="Calibri" w:hAnsi="Calibri" w:cstheme="minorHAnsi"/>
          <w:b/>
          <w:bCs/>
          <w:sz w:val="22"/>
          <w:szCs w:val="22"/>
        </w:rPr>
        <w:lastRenderedPageBreak/>
        <w:t>Table 4.</w:t>
      </w:r>
      <w:proofErr w:type="gramEnd"/>
      <w:r w:rsidRPr="006A44AE">
        <w:rPr>
          <w:rFonts w:ascii="Calibri" w:hAnsi="Calibri" w:cstheme="minorHAnsi"/>
          <w:b/>
          <w:bCs/>
          <w:sz w:val="22"/>
          <w:szCs w:val="22"/>
        </w:rPr>
        <w:t xml:space="preserve"> Social Programs to Address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E627B8" w:rsidRPr="009D60FB" w14:paraId="72468301" w14:textId="77777777" w:rsidTr="002D0173">
        <w:tc>
          <w:tcPr>
            <w:tcW w:w="2448" w:type="dxa"/>
            <w:shd w:val="clear" w:color="auto" w:fill="DAEEF3" w:themeFill="accent5" w:themeFillTint="33"/>
          </w:tcPr>
          <w:p w14:paraId="5455B051" w14:textId="0F56DDA6" w:rsidR="00E627B8" w:rsidRPr="006A44AE" w:rsidRDefault="00E627B8" w:rsidP="002D0173">
            <w:pPr>
              <w:rPr>
                <w:rFonts w:ascii="Calibri" w:hAnsi="Calibri" w:cstheme="minorHAnsi"/>
                <w:b/>
                <w:sz w:val="20"/>
                <w:szCs w:val="20"/>
              </w:rPr>
            </w:pPr>
            <w:r w:rsidRPr="006A44AE">
              <w:rPr>
                <w:rFonts w:ascii="Calibri" w:hAnsi="Calibri" w:cstheme="minorHAnsi"/>
                <w:b/>
                <w:sz w:val="20"/>
                <w:szCs w:val="20"/>
              </w:rPr>
              <w:t>Program</w:t>
            </w:r>
          </w:p>
        </w:tc>
        <w:tc>
          <w:tcPr>
            <w:tcW w:w="7020" w:type="dxa"/>
            <w:shd w:val="clear" w:color="auto" w:fill="DAEEF3" w:themeFill="accent5" w:themeFillTint="33"/>
          </w:tcPr>
          <w:p w14:paraId="7659E8D7" w14:textId="0BD91157" w:rsidR="00E627B8" w:rsidRPr="006A44AE" w:rsidRDefault="00E627B8" w:rsidP="002D0173">
            <w:pPr>
              <w:rPr>
                <w:rFonts w:ascii="Calibri" w:hAnsi="Calibri" w:cstheme="minorHAnsi"/>
                <w:b/>
                <w:sz w:val="20"/>
                <w:szCs w:val="20"/>
              </w:rPr>
            </w:pPr>
            <w:r w:rsidRPr="006A44AE">
              <w:rPr>
                <w:rFonts w:ascii="Calibri" w:hAnsi="Calibri" w:cstheme="minorHAnsi"/>
                <w:b/>
                <w:sz w:val="20"/>
                <w:szCs w:val="20"/>
              </w:rPr>
              <w:t>Description</w:t>
            </w:r>
          </w:p>
        </w:tc>
      </w:tr>
      <w:tr w:rsidR="00E627B8" w:rsidRPr="009D60FB" w14:paraId="7FED0633" w14:textId="77777777" w:rsidTr="002D0173">
        <w:tc>
          <w:tcPr>
            <w:tcW w:w="2448" w:type="dxa"/>
          </w:tcPr>
          <w:p w14:paraId="161CA3CB" w14:textId="364C10DE" w:rsidR="00E627B8" w:rsidRPr="006A44AE" w:rsidRDefault="00E627B8" w:rsidP="001B37D2">
            <w:pPr>
              <w:rPr>
                <w:rFonts w:ascii="Calibri" w:hAnsi="Calibri" w:cstheme="minorHAnsi"/>
                <w:sz w:val="20"/>
                <w:szCs w:val="20"/>
              </w:rPr>
            </w:pPr>
            <w:r w:rsidRPr="006A44AE">
              <w:rPr>
                <w:rFonts w:ascii="Calibri" w:hAnsi="Calibri" w:cstheme="minorHAnsi"/>
                <w:sz w:val="20"/>
                <w:szCs w:val="20"/>
              </w:rPr>
              <w:t>Child Safeguarding in the Overseas Territories Regional Project,</w:t>
            </w:r>
            <w:r w:rsidR="001B37D2">
              <w:rPr>
                <w:rFonts w:ascii="Calibri" w:hAnsi="Calibri" w:cstheme="minorHAnsi"/>
                <w:sz w:val="20"/>
                <w:szCs w:val="20"/>
              </w:rPr>
              <w:br/>
            </w:r>
            <w:r w:rsidRPr="006A44AE">
              <w:rPr>
                <w:rFonts w:ascii="Calibri" w:hAnsi="Calibri" w:cstheme="minorHAnsi"/>
                <w:sz w:val="20"/>
                <w:szCs w:val="20"/>
              </w:rPr>
              <w:t>2</w:t>
            </w:r>
            <w:r w:rsidR="00D15499">
              <w:rPr>
                <w:rFonts w:ascii="Calibri" w:hAnsi="Calibri" w:cstheme="minorHAnsi"/>
                <w:sz w:val="20"/>
                <w:szCs w:val="20"/>
              </w:rPr>
              <w:t>014</w:t>
            </w:r>
            <w:r w:rsidR="001B37D2">
              <w:rPr>
                <w:rFonts w:ascii="Calibri" w:hAnsi="Calibri" w:cstheme="minorHAnsi"/>
                <w:sz w:val="20"/>
                <w:szCs w:val="20"/>
              </w:rPr>
              <w:t>–</w:t>
            </w:r>
            <w:r w:rsidRPr="006A44AE">
              <w:rPr>
                <w:rFonts w:ascii="Calibri" w:hAnsi="Calibri" w:cstheme="minorHAnsi"/>
                <w:sz w:val="20"/>
                <w:szCs w:val="20"/>
              </w:rPr>
              <w:t>2016</w:t>
            </w:r>
          </w:p>
        </w:tc>
        <w:tc>
          <w:tcPr>
            <w:tcW w:w="7020" w:type="dxa"/>
          </w:tcPr>
          <w:p w14:paraId="63C461E9" w14:textId="41FDBFDC" w:rsidR="00E627B8" w:rsidRPr="006A44AE" w:rsidRDefault="001B37D2" w:rsidP="003E6A36">
            <w:pPr>
              <w:rPr>
                <w:rFonts w:ascii="Calibri" w:hAnsi="Calibri" w:cstheme="minorHAnsi"/>
                <w:sz w:val="20"/>
                <w:szCs w:val="20"/>
              </w:rPr>
            </w:pPr>
            <w:r>
              <w:rPr>
                <w:rFonts w:ascii="Calibri" w:hAnsi="Calibri"/>
                <w:sz w:val="20"/>
                <w:szCs w:val="20"/>
              </w:rPr>
              <w:t xml:space="preserve">A </w:t>
            </w:r>
            <w:r w:rsidR="00E627B8" w:rsidRPr="006A44AE">
              <w:rPr>
                <w:rFonts w:ascii="Calibri" w:hAnsi="Calibri"/>
                <w:sz w:val="20"/>
                <w:szCs w:val="20"/>
              </w:rPr>
              <w:t>$1.2</w:t>
            </w:r>
            <w:r w:rsidR="00AC33A0">
              <w:rPr>
                <w:rFonts w:ascii="Calibri" w:hAnsi="Calibri"/>
                <w:sz w:val="20"/>
                <w:szCs w:val="20"/>
              </w:rPr>
              <w:t xml:space="preserve"> million</w:t>
            </w:r>
            <w:r w:rsidR="00E627B8" w:rsidRPr="006A44AE">
              <w:rPr>
                <w:rFonts w:ascii="Calibri" w:hAnsi="Calibri"/>
                <w:sz w:val="20"/>
                <w:szCs w:val="20"/>
              </w:rPr>
              <w:t xml:space="preserve">, </w:t>
            </w:r>
            <w:r w:rsidR="00D14C74" w:rsidRPr="006A44AE">
              <w:rPr>
                <w:rFonts w:ascii="Calibri" w:hAnsi="Calibri"/>
                <w:sz w:val="20"/>
                <w:szCs w:val="20"/>
              </w:rPr>
              <w:t>3</w:t>
            </w:r>
            <w:r w:rsidR="00E627B8" w:rsidRPr="006A44AE">
              <w:rPr>
                <w:rFonts w:ascii="Calibri" w:hAnsi="Calibri"/>
                <w:sz w:val="20"/>
                <w:szCs w:val="20"/>
              </w:rPr>
              <w:t>-year project</w:t>
            </w:r>
            <w:r w:rsidR="00391DCE">
              <w:rPr>
                <w:rFonts w:ascii="Calibri" w:hAnsi="Calibri"/>
                <w:sz w:val="20"/>
                <w:szCs w:val="20"/>
              </w:rPr>
              <w:t xml:space="preserve"> funded by the </w:t>
            </w:r>
            <w:r w:rsidR="00391DCE" w:rsidRPr="001B32B5">
              <w:rPr>
                <w:rFonts w:ascii="Calibri" w:hAnsi="Calibri"/>
                <w:sz w:val="20"/>
                <w:szCs w:val="20"/>
              </w:rPr>
              <w:t xml:space="preserve">Department for International Development </w:t>
            </w:r>
            <w:r w:rsidR="00391DCE">
              <w:rPr>
                <w:rFonts w:ascii="Calibri" w:hAnsi="Calibri"/>
                <w:sz w:val="20"/>
                <w:szCs w:val="20"/>
              </w:rPr>
              <w:t xml:space="preserve">and </w:t>
            </w:r>
            <w:r w:rsidR="00E627B8" w:rsidRPr="006A44AE">
              <w:rPr>
                <w:rFonts w:ascii="Calibri" w:hAnsi="Calibri"/>
                <w:sz w:val="20"/>
                <w:szCs w:val="20"/>
              </w:rPr>
              <w:t xml:space="preserve">implemented by UNICEF to </w:t>
            </w:r>
            <w:r w:rsidR="00F12CFD" w:rsidRPr="006A44AE">
              <w:rPr>
                <w:rFonts w:ascii="Calibri" w:hAnsi="Calibri"/>
                <w:sz w:val="20"/>
                <w:szCs w:val="20"/>
              </w:rPr>
              <w:t xml:space="preserve">increase </w:t>
            </w:r>
            <w:r>
              <w:rPr>
                <w:rFonts w:ascii="Calibri" w:hAnsi="Calibri"/>
                <w:sz w:val="20"/>
                <w:szCs w:val="20"/>
              </w:rPr>
              <w:t>the G</w:t>
            </w:r>
            <w:r w:rsidR="00F12CFD" w:rsidRPr="006A44AE">
              <w:rPr>
                <w:rFonts w:ascii="Calibri" w:hAnsi="Calibri"/>
                <w:sz w:val="20"/>
                <w:szCs w:val="20"/>
              </w:rPr>
              <w:t>overnments’ capacity to safeguard children in the Eastern Caribbean.</w:t>
            </w:r>
            <w:r w:rsidR="003E6A36">
              <w:rPr>
                <w:rFonts w:ascii="Calibri" w:hAnsi="Calibri"/>
                <w:sz w:val="20"/>
                <w:szCs w:val="20"/>
              </w:rPr>
              <w:fldChar w:fldCharType="begin"/>
            </w:r>
            <w:r w:rsidR="003E6A36">
              <w:rPr>
                <w:rFonts w:ascii="Calibri" w:hAnsi="Calibri"/>
                <w:sz w:val="20"/>
                <w:szCs w:val="20"/>
              </w:rPr>
              <w:instrText xml:space="preserve"> ADDIN EN.CITE &lt;EndNote&gt;&lt;Cite&gt;&lt;Author&gt;UNICEF&lt;/Author&gt;&lt;Year&gt;February 28, 2014&lt;/Year&gt;&lt;RecNum&gt;14&lt;/RecNum&gt;&lt;DisplayText&gt;(12)&lt;/DisplayText&gt;&lt;record&gt;&lt;rec-number&gt;14&lt;/rec-number&gt;&lt;foreign-keys&gt;&lt;key app="EN" db-id="5fsrtsxxhs52wgefaz7pte28rzfddrde52tw" timestamp="0"&gt;14&lt;/key&gt;&lt;/foreign-keys&gt;&lt;ref-type name="Report"&gt;27&lt;/ref-type&gt;&lt;contributors&gt;&lt;authors&gt;&lt;author&gt;UNICEF,&lt;/author&gt;&lt;/authors&gt;&lt;/contributors&gt;&lt;titles&gt;&lt;title&gt;New DFID-UNICEF Project to Safeguard Children in the British Overseas Territories&lt;/title&gt;&lt;/titles&gt;&lt;keywords&gt;&lt;keyword&gt;British Virgin Islands&lt;/keyword&gt;&lt;/keywords&gt;&lt;dates&gt;&lt;year&gt;February 28, 2014&lt;/year&gt;&lt;/dates&gt;&lt;urls&gt;&lt;related-urls&gt;&lt;url&gt;http://www.unicef.org/easterncaribbean/ECAO_Monstserrat_launch.pdf&lt;/url&gt;&lt;/related-urls&gt;&lt;/urls&gt;&lt;/record&gt;&lt;/Cite&gt;&lt;/EndNote&gt;</w:instrText>
            </w:r>
            <w:r w:rsidR="003E6A36">
              <w:rPr>
                <w:rFonts w:ascii="Calibri" w:hAnsi="Calibri"/>
                <w:sz w:val="20"/>
                <w:szCs w:val="20"/>
              </w:rPr>
              <w:fldChar w:fldCharType="separate"/>
            </w:r>
            <w:r w:rsidR="003E6A36">
              <w:rPr>
                <w:rFonts w:ascii="Calibri" w:hAnsi="Calibri"/>
                <w:noProof/>
                <w:sz w:val="20"/>
                <w:szCs w:val="20"/>
              </w:rPr>
              <w:t>(</w:t>
            </w:r>
            <w:hyperlink w:anchor="_ENREF_12" w:tooltip="UNICEF, February 28, 2014 #14" w:history="1">
              <w:r w:rsidR="003E6A36">
                <w:rPr>
                  <w:rFonts w:ascii="Calibri" w:hAnsi="Calibri"/>
                  <w:noProof/>
                  <w:sz w:val="20"/>
                  <w:szCs w:val="20"/>
                </w:rPr>
                <w:t>12</w:t>
              </w:r>
            </w:hyperlink>
            <w:r w:rsidR="003E6A36">
              <w:rPr>
                <w:rFonts w:ascii="Calibri" w:hAnsi="Calibri"/>
                <w:noProof/>
                <w:sz w:val="20"/>
                <w:szCs w:val="20"/>
              </w:rPr>
              <w:t>)</w:t>
            </w:r>
            <w:r w:rsidR="003E6A36">
              <w:rPr>
                <w:rFonts w:ascii="Calibri" w:hAnsi="Calibri"/>
                <w:sz w:val="20"/>
                <w:szCs w:val="20"/>
              </w:rPr>
              <w:fldChar w:fldCharType="end"/>
            </w:r>
          </w:p>
        </w:tc>
      </w:tr>
    </w:tbl>
    <w:p w14:paraId="128F1F45" w14:textId="77777777" w:rsidR="009B6476" w:rsidRDefault="009B6476" w:rsidP="00756A71">
      <w:pPr>
        <w:rPr>
          <w:rFonts w:asciiTheme="minorHAnsi" w:hAnsiTheme="minorHAnsi" w:cstheme="minorHAnsi"/>
          <w:sz w:val="22"/>
          <w:szCs w:val="22"/>
        </w:rPr>
      </w:pPr>
    </w:p>
    <w:p w14:paraId="6EF3AA33" w14:textId="77777777" w:rsidR="007F1D13" w:rsidRPr="006A44AE" w:rsidRDefault="007F1D13" w:rsidP="00756A71">
      <w:pPr>
        <w:rPr>
          <w:rFonts w:ascii="Calibri" w:hAnsi="Calibri" w:cstheme="minorHAnsi"/>
          <w:sz w:val="22"/>
          <w:szCs w:val="22"/>
        </w:rPr>
        <w:sectPr w:rsidR="007F1D13" w:rsidRPr="006A44AE"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6DABCE85" w:rsidR="009B6476" w:rsidRPr="006A44AE" w:rsidRDefault="009B6476" w:rsidP="00CD0230">
      <w:pPr>
        <w:pStyle w:val="Heading1"/>
        <w:numPr>
          <w:ilvl w:val="0"/>
          <w:numId w:val="13"/>
        </w:numPr>
        <w:spacing w:before="0" w:after="0"/>
        <w:ind w:left="450" w:hanging="450"/>
        <w:rPr>
          <w:rFonts w:ascii="Calibri" w:hAnsi="Calibri" w:cstheme="minorHAnsi"/>
          <w:sz w:val="22"/>
          <w:szCs w:val="22"/>
          <w:lang w:val="en-US"/>
        </w:rPr>
      </w:pPr>
      <w:r w:rsidRPr="006A44AE">
        <w:rPr>
          <w:rFonts w:ascii="Calibri" w:hAnsi="Calibri" w:cstheme="minorHAnsi"/>
          <w:sz w:val="22"/>
          <w:szCs w:val="22"/>
          <w:lang w:val="en-US"/>
        </w:rPr>
        <w:lastRenderedPageBreak/>
        <w:t xml:space="preserve">Suggested Government Actions to </w:t>
      </w:r>
      <w:r w:rsidR="00CD0230" w:rsidRPr="006A44AE">
        <w:rPr>
          <w:rFonts w:ascii="Calibri" w:hAnsi="Calibri" w:cstheme="minorHAnsi"/>
          <w:sz w:val="22"/>
          <w:szCs w:val="22"/>
          <w:lang w:val="en-US"/>
        </w:rPr>
        <w:t xml:space="preserve">Prevent </w:t>
      </w:r>
      <w:r w:rsidRPr="006A44AE">
        <w:rPr>
          <w:rFonts w:ascii="Calibri" w:hAnsi="Calibri" w:cstheme="minorHAnsi"/>
          <w:sz w:val="22"/>
          <w:szCs w:val="22"/>
          <w:lang w:val="en-US"/>
        </w:rPr>
        <w:t>the Worst Forms of Child Labor</w:t>
      </w:r>
    </w:p>
    <w:p w14:paraId="3A899E52" w14:textId="77777777" w:rsidR="009B6476" w:rsidRPr="006A44AE" w:rsidRDefault="009B6476" w:rsidP="00756A71">
      <w:pPr>
        <w:rPr>
          <w:rFonts w:ascii="Calibri" w:hAnsi="Calibri" w:cstheme="minorHAnsi"/>
          <w:sz w:val="22"/>
          <w:szCs w:val="22"/>
        </w:rPr>
      </w:pPr>
    </w:p>
    <w:p w14:paraId="4C8B7732" w14:textId="0813B745" w:rsidR="006E3DA6" w:rsidRPr="006A44AE" w:rsidRDefault="006E3DA6" w:rsidP="000326E5">
      <w:pPr>
        <w:rPr>
          <w:rFonts w:ascii="Calibri" w:hAnsi="Calibri" w:cstheme="minorHAnsi"/>
          <w:sz w:val="22"/>
          <w:szCs w:val="22"/>
        </w:rPr>
      </w:pPr>
      <w:r w:rsidRPr="006A44AE">
        <w:rPr>
          <w:rFonts w:ascii="Calibri" w:hAnsi="Calibri" w:cstheme="minorHAnsi"/>
          <w:sz w:val="22"/>
          <w:szCs w:val="22"/>
        </w:rPr>
        <w:t xml:space="preserve">Based on the reporting above, </w:t>
      </w:r>
      <w:r w:rsidR="00D057C1" w:rsidRPr="006A44AE">
        <w:rPr>
          <w:rFonts w:ascii="Calibri" w:hAnsi="Calibri" w:cstheme="minorHAnsi"/>
          <w:sz w:val="22"/>
          <w:szCs w:val="22"/>
        </w:rPr>
        <w:t xml:space="preserve">suggested actions are identified that </w:t>
      </w:r>
      <w:r w:rsidR="002C0AD4" w:rsidRPr="006A44AE">
        <w:rPr>
          <w:rFonts w:ascii="Calibri" w:hAnsi="Calibri" w:cstheme="minorHAnsi"/>
          <w:sz w:val="22"/>
          <w:szCs w:val="22"/>
        </w:rPr>
        <w:t xml:space="preserve">would advance the continued prevention of </w:t>
      </w:r>
      <w:r w:rsidRPr="006A44AE">
        <w:rPr>
          <w:rFonts w:ascii="Calibri" w:hAnsi="Calibri" w:cstheme="minorHAnsi"/>
          <w:sz w:val="22"/>
          <w:szCs w:val="22"/>
        </w:rPr>
        <w:t>child labor</w:t>
      </w:r>
      <w:r w:rsidR="002163E3" w:rsidRPr="006A44AE">
        <w:rPr>
          <w:rFonts w:ascii="Calibri" w:hAnsi="Calibri" w:cstheme="minorHAnsi"/>
          <w:sz w:val="22"/>
          <w:szCs w:val="22"/>
        </w:rPr>
        <w:t>, including</w:t>
      </w:r>
      <w:r w:rsidR="00AA4FDB" w:rsidRPr="006A44AE">
        <w:rPr>
          <w:rFonts w:ascii="Calibri" w:hAnsi="Calibri" w:cstheme="minorHAnsi"/>
          <w:sz w:val="22"/>
          <w:szCs w:val="22"/>
        </w:rPr>
        <w:t xml:space="preserve"> </w:t>
      </w:r>
      <w:r w:rsidR="002163E3" w:rsidRPr="006A44AE">
        <w:rPr>
          <w:rFonts w:ascii="Calibri" w:hAnsi="Calibri" w:cstheme="minorHAnsi"/>
          <w:sz w:val="22"/>
          <w:szCs w:val="22"/>
        </w:rPr>
        <w:t>its worst forms</w:t>
      </w:r>
      <w:r w:rsidR="00153F9B" w:rsidRPr="006A44AE">
        <w:rPr>
          <w:rFonts w:ascii="Calibri" w:hAnsi="Calibri" w:cstheme="minorHAnsi"/>
          <w:sz w:val="22"/>
          <w:szCs w:val="22"/>
        </w:rPr>
        <w:t>,</w:t>
      </w:r>
      <w:r w:rsidRPr="006A44AE">
        <w:rPr>
          <w:rFonts w:ascii="Calibri" w:hAnsi="Calibri" w:cstheme="minorHAnsi"/>
          <w:sz w:val="22"/>
          <w:szCs w:val="22"/>
        </w:rPr>
        <w:t xml:space="preserve"> in </w:t>
      </w:r>
      <w:r w:rsidR="00C02CDF" w:rsidRPr="006A44AE">
        <w:rPr>
          <w:rFonts w:ascii="Calibri" w:hAnsi="Calibri" w:cstheme="minorHAnsi"/>
          <w:sz w:val="22"/>
          <w:szCs w:val="22"/>
        </w:rPr>
        <w:t>the British Virgin Islands</w:t>
      </w:r>
      <w:r w:rsidR="002464A4" w:rsidRPr="006A44AE">
        <w:rPr>
          <w:rFonts w:ascii="Calibri" w:hAnsi="Calibri" w:cstheme="minorHAnsi"/>
          <w:sz w:val="22"/>
          <w:szCs w:val="22"/>
        </w:rPr>
        <w:t xml:space="preserve"> (Table </w:t>
      </w:r>
      <w:r w:rsidR="00536832" w:rsidRPr="006A44AE">
        <w:rPr>
          <w:rFonts w:ascii="Calibri" w:hAnsi="Calibri" w:cstheme="minorHAnsi"/>
          <w:sz w:val="22"/>
          <w:szCs w:val="22"/>
        </w:rPr>
        <w:t>5</w:t>
      </w:r>
      <w:r w:rsidR="002464A4" w:rsidRPr="006A44AE">
        <w:rPr>
          <w:rFonts w:ascii="Calibri" w:hAnsi="Calibri" w:cstheme="minorHAnsi"/>
          <w:sz w:val="22"/>
          <w:szCs w:val="22"/>
        </w:rPr>
        <w:t>)</w:t>
      </w:r>
      <w:r w:rsidR="00C02CDF" w:rsidRPr="006A44AE">
        <w:rPr>
          <w:rFonts w:ascii="Calibri" w:hAnsi="Calibri" w:cstheme="minorHAnsi"/>
          <w:sz w:val="22"/>
          <w:szCs w:val="22"/>
        </w:rPr>
        <w:t>.</w:t>
      </w:r>
    </w:p>
    <w:p w14:paraId="1D6896FA" w14:textId="77777777" w:rsidR="006E3DA6" w:rsidRPr="006A44AE" w:rsidRDefault="006E3DA6" w:rsidP="00756A71">
      <w:pPr>
        <w:rPr>
          <w:rFonts w:ascii="Calibri" w:hAnsi="Calibri" w:cstheme="minorHAnsi"/>
          <w:sz w:val="22"/>
          <w:szCs w:val="22"/>
        </w:rPr>
      </w:pPr>
    </w:p>
    <w:p w14:paraId="5074B82E" w14:textId="776A8311" w:rsidR="009B6476" w:rsidRPr="006A44AE" w:rsidRDefault="007606C1" w:rsidP="00756A71">
      <w:pPr>
        <w:pStyle w:val="Subtitle"/>
        <w:spacing w:after="0"/>
        <w:jc w:val="left"/>
        <w:rPr>
          <w:rFonts w:ascii="Calibri" w:hAnsi="Calibri" w:cstheme="minorHAnsi"/>
          <w:b/>
          <w:bCs/>
          <w:sz w:val="22"/>
          <w:szCs w:val="20"/>
        </w:rPr>
      </w:pPr>
      <w:proofErr w:type="gramStart"/>
      <w:r w:rsidRPr="006A44AE">
        <w:rPr>
          <w:rFonts w:ascii="Calibri" w:hAnsi="Calibri" w:cstheme="minorHAnsi"/>
          <w:b/>
          <w:bCs/>
          <w:sz w:val="22"/>
          <w:szCs w:val="20"/>
        </w:rPr>
        <w:t xml:space="preserve">Table </w:t>
      </w:r>
      <w:r w:rsidR="00536832" w:rsidRPr="006A44AE">
        <w:rPr>
          <w:rFonts w:ascii="Calibri" w:hAnsi="Calibri" w:cstheme="minorHAnsi"/>
          <w:b/>
          <w:bCs/>
          <w:sz w:val="22"/>
          <w:szCs w:val="20"/>
        </w:rPr>
        <w:t>5</w:t>
      </w:r>
      <w:r w:rsidR="009B6476" w:rsidRPr="006A44AE">
        <w:rPr>
          <w:rFonts w:ascii="Calibri" w:hAnsi="Calibri" w:cstheme="minorHAnsi"/>
          <w:b/>
          <w:bCs/>
          <w:sz w:val="22"/>
          <w:szCs w:val="20"/>
        </w:rPr>
        <w:t>.</w:t>
      </w:r>
      <w:proofErr w:type="gramEnd"/>
      <w:r w:rsidR="009B6476" w:rsidRPr="006A44AE">
        <w:rPr>
          <w:rFonts w:ascii="Calibri" w:hAnsi="Calibri" w:cstheme="minorHAnsi"/>
          <w:b/>
          <w:bCs/>
          <w:sz w:val="22"/>
          <w:szCs w:val="20"/>
        </w:rPr>
        <w:t xml:space="preserve"> Suggested Government Actions to </w:t>
      </w:r>
      <w:r w:rsidRPr="006A44AE">
        <w:rPr>
          <w:rFonts w:ascii="Calibri" w:hAnsi="Calibri" w:cstheme="minorHAnsi"/>
          <w:b/>
          <w:bCs/>
          <w:sz w:val="22"/>
          <w:szCs w:val="20"/>
        </w:rPr>
        <w:t xml:space="preserve">Prevent </w:t>
      </w:r>
      <w:r w:rsidR="009B6476" w:rsidRPr="006A44AE">
        <w:rPr>
          <w:rFonts w:ascii="Calibri" w:hAnsi="Calibri" w:cstheme="minorHAnsi"/>
          <w:b/>
          <w:bCs/>
          <w:sz w:val="22"/>
          <w:szCs w:val="20"/>
        </w:rPr>
        <w:t>Child Labor</w:t>
      </w:r>
      <w:r w:rsidR="006C1F01" w:rsidRPr="006A44AE">
        <w:rPr>
          <w:rFonts w:ascii="Calibri" w:hAnsi="Calibr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D60FB"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6A44AE" w:rsidDel="00D331B8" w:rsidRDefault="006E3DA6" w:rsidP="00F21F7F">
            <w:pPr>
              <w:rPr>
                <w:rFonts w:ascii="Calibri" w:hAnsi="Calibri" w:cstheme="minorHAnsi"/>
                <w:b/>
                <w:sz w:val="20"/>
                <w:szCs w:val="20"/>
              </w:rPr>
            </w:pPr>
            <w:r w:rsidRPr="006A44AE"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6A44AE" w:rsidDel="00D331B8" w:rsidRDefault="006E3DA6" w:rsidP="00F21F7F">
            <w:pPr>
              <w:rPr>
                <w:rFonts w:ascii="Calibri" w:hAnsi="Calibri" w:cstheme="minorHAnsi"/>
                <w:b/>
                <w:sz w:val="20"/>
                <w:szCs w:val="20"/>
              </w:rPr>
            </w:pPr>
            <w:r w:rsidRPr="006A44AE"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731EC27E" w:rsidR="006E3DA6" w:rsidRPr="006A44AE" w:rsidDel="00D331B8" w:rsidRDefault="006E3DA6" w:rsidP="00CD0230">
            <w:pPr>
              <w:jc w:val="center"/>
              <w:rPr>
                <w:rFonts w:ascii="Calibri" w:hAnsi="Calibri" w:cstheme="minorHAnsi"/>
                <w:b/>
                <w:sz w:val="20"/>
                <w:szCs w:val="20"/>
              </w:rPr>
            </w:pPr>
            <w:r w:rsidRPr="006A44AE" w:rsidDel="00D331B8">
              <w:rPr>
                <w:rFonts w:ascii="Calibri" w:hAnsi="Calibri" w:cstheme="minorHAnsi"/>
                <w:b/>
                <w:sz w:val="20"/>
                <w:szCs w:val="20"/>
              </w:rPr>
              <w:t xml:space="preserve">Year(s) </w:t>
            </w:r>
            <w:r w:rsidR="00CD0230" w:rsidRPr="006A44AE">
              <w:rPr>
                <w:rFonts w:ascii="Calibri" w:hAnsi="Calibri" w:cstheme="minorHAnsi"/>
                <w:b/>
                <w:sz w:val="20"/>
                <w:szCs w:val="20"/>
              </w:rPr>
              <w:t>Suggested</w:t>
            </w:r>
          </w:p>
        </w:tc>
      </w:tr>
      <w:tr w:rsidR="006E3DA6" w:rsidRPr="009D60FB" w:rsidDel="00D331B8" w14:paraId="13052073" w14:textId="77777777" w:rsidTr="00F21F7F">
        <w:tc>
          <w:tcPr>
            <w:tcW w:w="1908" w:type="dxa"/>
            <w:tcBorders>
              <w:top w:val="single" w:sz="4" w:space="0" w:color="auto"/>
            </w:tcBorders>
          </w:tcPr>
          <w:p w14:paraId="294B0708" w14:textId="4C331B6F" w:rsidR="006E3DA6" w:rsidRPr="006A44AE" w:rsidDel="00D331B8" w:rsidRDefault="00054022" w:rsidP="00F21F7F">
            <w:pPr>
              <w:rPr>
                <w:rFonts w:ascii="Calibri" w:hAnsi="Calibri" w:cstheme="minorHAnsi"/>
                <w:sz w:val="20"/>
                <w:szCs w:val="20"/>
              </w:rPr>
            </w:pPr>
            <w:r w:rsidRPr="006A44AE">
              <w:rPr>
                <w:rFonts w:ascii="Calibri" w:hAnsi="Calibri" w:cstheme="minorHAnsi"/>
                <w:sz w:val="20"/>
                <w:szCs w:val="20"/>
              </w:rPr>
              <w:t>Legal Framework</w:t>
            </w:r>
          </w:p>
        </w:tc>
        <w:tc>
          <w:tcPr>
            <w:tcW w:w="5940" w:type="dxa"/>
            <w:tcBorders>
              <w:top w:val="single" w:sz="4" w:space="0" w:color="auto"/>
              <w:bottom w:val="single" w:sz="4" w:space="0" w:color="auto"/>
            </w:tcBorders>
          </w:tcPr>
          <w:p w14:paraId="3E599490" w14:textId="3CE19612" w:rsidR="006E3DA6" w:rsidRPr="006A44AE" w:rsidDel="00D331B8" w:rsidRDefault="001D7F18" w:rsidP="00F21F7F">
            <w:pPr>
              <w:rPr>
                <w:rFonts w:ascii="Calibri" w:hAnsi="Calibri" w:cstheme="minorHAnsi"/>
                <w:sz w:val="20"/>
                <w:szCs w:val="20"/>
              </w:rPr>
            </w:pPr>
            <w:r w:rsidRPr="006A44AE">
              <w:rPr>
                <w:rFonts w:ascii="Calibri" w:hAnsi="Calibri" w:cs="Calibri"/>
                <w:sz w:val="20"/>
                <w:szCs w:val="20"/>
              </w:rPr>
              <w:t>Develop</w:t>
            </w:r>
            <w:r w:rsidR="00C02CDF" w:rsidRPr="006A44AE">
              <w:rPr>
                <w:rFonts w:ascii="Calibri" w:hAnsi="Calibri" w:cs="Calibri"/>
                <w:sz w:val="20"/>
                <w:szCs w:val="20"/>
              </w:rPr>
              <w:t xml:space="preserve"> a list of hazardous occupations prohibited for children under age 18.</w:t>
            </w:r>
          </w:p>
        </w:tc>
        <w:tc>
          <w:tcPr>
            <w:tcW w:w="1728" w:type="dxa"/>
            <w:tcBorders>
              <w:top w:val="single" w:sz="4" w:space="0" w:color="auto"/>
              <w:bottom w:val="single" w:sz="4" w:space="0" w:color="auto"/>
            </w:tcBorders>
          </w:tcPr>
          <w:p w14:paraId="0DA5218F" w14:textId="1B1A0D20" w:rsidR="006E3DA6" w:rsidRPr="006A44AE" w:rsidDel="00D331B8" w:rsidRDefault="00C02CDF" w:rsidP="009D60FB">
            <w:pPr>
              <w:jc w:val="center"/>
              <w:rPr>
                <w:rFonts w:ascii="Calibri" w:hAnsi="Calibri" w:cstheme="minorHAnsi"/>
                <w:sz w:val="20"/>
                <w:szCs w:val="20"/>
              </w:rPr>
            </w:pPr>
            <w:r w:rsidRPr="006A44AE">
              <w:rPr>
                <w:rFonts w:ascii="Calibri" w:hAnsi="Calibri" w:cstheme="minorHAnsi"/>
                <w:sz w:val="20"/>
                <w:szCs w:val="20"/>
              </w:rPr>
              <w:t>2012</w:t>
            </w:r>
            <w:r w:rsidR="006E3DA6" w:rsidRPr="006A44AE" w:rsidDel="00D331B8">
              <w:rPr>
                <w:rFonts w:ascii="Calibri" w:hAnsi="Calibri" w:cstheme="minorHAnsi"/>
                <w:sz w:val="20"/>
                <w:szCs w:val="20"/>
              </w:rPr>
              <w:t xml:space="preserve"> – </w:t>
            </w:r>
            <w:r w:rsidR="00D65E9F" w:rsidRPr="006A44AE">
              <w:rPr>
                <w:rFonts w:ascii="Calibri" w:hAnsi="Calibri" w:cstheme="minorHAnsi"/>
                <w:sz w:val="20"/>
                <w:szCs w:val="20"/>
              </w:rPr>
              <w:t>2014</w:t>
            </w:r>
            <w:r w:rsidR="009D60FB" w:rsidRPr="006A44AE" w:rsidDel="009D60FB">
              <w:rPr>
                <w:rFonts w:ascii="Calibri" w:hAnsi="Calibri" w:cstheme="minorHAnsi"/>
                <w:sz w:val="20"/>
                <w:szCs w:val="20"/>
              </w:rPr>
              <w:t xml:space="preserve"> </w:t>
            </w:r>
          </w:p>
        </w:tc>
      </w:tr>
    </w:tbl>
    <w:p w14:paraId="6FC11A4B" w14:textId="77777777" w:rsidR="003E6A36" w:rsidRDefault="003E6A36" w:rsidP="003E6A36">
      <w:pPr>
        <w:rPr>
          <w:rFonts w:asciiTheme="minorHAnsi" w:hAnsiTheme="minorHAnsi"/>
          <w:sz w:val="22"/>
          <w:szCs w:val="22"/>
        </w:rPr>
      </w:pPr>
    </w:p>
    <w:p w14:paraId="411FDCA5" w14:textId="77777777" w:rsidR="003E6A36" w:rsidRDefault="003E6A36" w:rsidP="003E6A36">
      <w:pPr>
        <w:rPr>
          <w:rFonts w:asciiTheme="minorHAnsi" w:hAnsiTheme="minorHAnsi"/>
          <w:sz w:val="22"/>
          <w:szCs w:val="22"/>
        </w:rPr>
      </w:pPr>
    </w:p>
    <w:p w14:paraId="5E9CBF12" w14:textId="77777777" w:rsidR="003E6A36" w:rsidRPr="003E6A36" w:rsidRDefault="003E6A36" w:rsidP="003E6A36">
      <w:pPr>
        <w:pStyle w:val="EndNoteBibliography"/>
      </w:pPr>
      <w:r>
        <w:rPr>
          <w:rFonts w:asciiTheme="minorHAnsi" w:hAnsiTheme="minorHAnsi"/>
          <w:sz w:val="22"/>
          <w:szCs w:val="22"/>
        </w:rPr>
        <w:fldChar w:fldCharType="begin"/>
      </w:r>
      <w:r>
        <w:rPr>
          <w:rFonts w:asciiTheme="minorHAnsi" w:hAnsiTheme="minorHAnsi"/>
          <w:sz w:val="22"/>
          <w:szCs w:val="22"/>
        </w:rPr>
        <w:instrText xml:space="preserve"> ADDIN EN.REFLIST </w:instrText>
      </w:r>
      <w:r>
        <w:rPr>
          <w:rFonts w:asciiTheme="minorHAnsi" w:hAnsiTheme="minorHAnsi"/>
          <w:sz w:val="22"/>
          <w:szCs w:val="22"/>
        </w:rPr>
        <w:fldChar w:fldCharType="separate"/>
      </w:r>
      <w:bookmarkStart w:id="4" w:name="_ENREF_1"/>
      <w:r w:rsidRPr="003E6A36">
        <w:t>1.</w:t>
      </w:r>
      <w:r w:rsidRPr="003E6A36">
        <w:tab/>
        <w:t>U.S. Embassy London official. Cable to USDOL official. January 21, 2014.</w:t>
      </w:r>
      <w:bookmarkEnd w:id="4"/>
    </w:p>
    <w:p w14:paraId="455882F9" w14:textId="77777777" w:rsidR="003E6A36" w:rsidRPr="003E6A36" w:rsidRDefault="003E6A36" w:rsidP="003E6A36">
      <w:pPr>
        <w:pStyle w:val="EndNoteBibliography"/>
      </w:pPr>
      <w:bookmarkStart w:id="5" w:name="_ENREF_2"/>
      <w:r w:rsidRPr="003E6A36">
        <w:t>2.</w:t>
      </w:r>
      <w:r w:rsidRPr="003E6A36">
        <w:tab/>
        <w:t>U.S. Embassy London official. E-mail communication to USDOL official. May 8, 2014.</w:t>
      </w:r>
      <w:bookmarkEnd w:id="5"/>
    </w:p>
    <w:p w14:paraId="6C191265" w14:textId="35B776AD" w:rsidR="003E6A36" w:rsidRPr="003E6A36" w:rsidRDefault="003E6A36" w:rsidP="003E6A36">
      <w:pPr>
        <w:pStyle w:val="EndNoteBibliography"/>
      </w:pPr>
      <w:bookmarkStart w:id="6" w:name="_ENREF_3"/>
      <w:r w:rsidRPr="003E6A36">
        <w:t>3.</w:t>
      </w:r>
      <w:r w:rsidRPr="003E6A36">
        <w:tab/>
        <w:t xml:space="preserve">Government of the British Virgin Islands. </w:t>
      </w:r>
      <w:r w:rsidRPr="003E6A36">
        <w:rPr>
          <w:i/>
        </w:rPr>
        <w:t>Labour Code</w:t>
      </w:r>
      <w:r w:rsidRPr="003E6A36">
        <w:t xml:space="preserve">, 4, enacted 2010. </w:t>
      </w:r>
      <w:hyperlink r:id="rId13" w:history="1">
        <w:r w:rsidRPr="003E6A36">
          <w:rPr>
            <w:rStyle w:val="Hyperlink"/>
          </w:rPr>
          <w:t>http://www.bvigazette.org/extrafile/G00307_Labour%20Code%20Act,%202010.pdf</w:t>
        </w:r>
      </w:hyperlink>
      <w:r w:rsidRPr="003E6A36">
        <w:t>.</w:t>
      </w:r>
      <w:bookmarkEnd w:id="6"/>
    </w:p>
    <w:p w14:paraId="6D816BFF" w14:textId="34955E1B" w:rsidR="003E6A36" w:rsidRPr="003E6A36" w:rsidRDefault="003E6A36" w:rsidP="003E6A36">
      <w:pPr>
        <w:pStyle w:val="EndNoteBibliography"/>
      </w:pPr>
      <w:bookmarkStart w:id="7" w:name="_ENREF_4"/>
      <w:r w:rsidRPr="003E6A36">
        <w:t>4.</w:t>
      </w:r>
      <w:r w:rsidRPr="003E6A36">
        <w:tab/>
        <w:t xml:space="preserve">Government of the British Virgin Islands. </w:t>
      </w:r>
      <w:r w:rsidRPr="003E6A36">
        <w:rPr>
          <w:i/>
        </w:rPr>
        <w:t>The Virgin Islands Constitution Order 2007</w:t>
      </w:r>
      <w:r w:rsidRPr="003E6A36">
        <w:t xml:space="preserve">, 1678, enacted June 15, 2007. </w:t>
      </w:r>
      <w:hyperlink r:id="rId14" w:history="1">
        <w:r w:rsidRPr="003E6A36">
          <w:rPr>
            <w:rStyle w:val="Hyperlink"/>
          </w:rPr>
          <w:t>http://www.bvi.org.uk/files/constitution2007.pdf</w:t>
        </w:r>
      </w:hyperlink>
      <w:r w:rsidRPr="003E6A36">
        <w:t>.</w:t>
      </w:r>
      <w:bookmarkEnd w:id="7"/>
    </w:p>
    <w:p w14:paraId="0A9EFCE1" w14:textId="14C684D7" w:rsidR="003E6A36" w:rsidRPr="003E6A36" w:rsidRDefault="003E6A36" w:rsidP="003E6A36">
      <w:pPr>
        <w:pStyle w:val="EndNoteBibliography"/>
      </w:pPr>
      <w:bookmarkStart w:id="8" w:name="_ENREF_5"/>
      <w:r w:rsidRPr="003E6A36">
        <w:t>5.</w:t>
      </w:r>
      <w:r w:rsidRPr="003E6A36">
        <w:tab/>
        <w:t xml:space="preserve">Government of the British Virgin Islands. </w:t>
      </w:r>
      <w:r w:rsidRPr="003E6A36">
        <w:rPr>
          <w:i/>
        </w:rPr>
        <w:t>Criminal Code (Amendment) Act, 2007</w:t>
      </w:r>
      <w:r w:rsidRPr="003E6A36">
        <w:t xml:space="preserve">, 3, enacted February 8, 2007. </w:t>
      </w:r>
      <w:hyperlink r:id="rId15" w:history="1">
        <w:r w:rsidRPr="003E6A36">
          <w:rPr>
            <w:rStyle w:val="Hyperlink"/>
          </w:rPr>
          <w:t>http://www.bvigazette.org/extrafile/G00029_Criminal%20Code%20(Amendment)%20Act,%202007.pdf</w:t>
        </w:r>
      </w:hyperlink>
      <w:r w:rsidRPr="003E6A36">
        <w:t>.</w:t>
      </w:r>
      <w:bookmarkEnd w:id="8"/>
    </w:p>
    <w:p w14:paraId="72194906" w14:textId="2B1253F3" w:rsidR="003E6A36" w:rsidRPr="003E6A36" w:rsidRDefault="003E6A36" w:rsidP="003E6A36">
      <w:pPr>
        <w:pStyle w:val="EndNoteBibliography"/>
      </w:pPr>
      <w:bookmarkStart w:id="9" w:name="_ENREF_6"/>
      <w:r w:rsidRPr="003E6A36">
        <w:t>6.</w:t>
      </w:r>
      <w:r w:rsidRPr="003E6A36">
        <w:tab/>
        <w:t xml:space="preserve">Government of the United Kingdom of Great Britain and Northen Ireland. </w:t>
      </w:r>
      <w:r w:rsidRPr="003E6A36">
        <w:rPr>
          <w:i/>
        </w:rPr>
        <w:t>Armed Forces Act 2006</w:t>
      </w:r>
      <w:r w:rsidRPr="003E6A36">
        <w:t xml:space="preserve">, enacted 2006. </w:t>
      </w:r>
      <w:hyperlink r:id="rId16" w:history="1">
        <w:r w:rsidRPr="003E6A36">
          <w:rPr>
            <w:rStyle w:val="Hyperlink"/>
          </w:rPr>
          <w:t>http://www.legislation.gov.uk/ukpga/2006/52/contents</w:t>
        </w:r>
      </w:hyperlink>
      <w:r w:rsidRPr="003E6A36">
        <w:t>.</w:t>
      </w:r>
      <w:bookmarkEnd w:id="9"/>
    </w:p>
    <w:p w14:paraId="37E2F693" w14:textId="77777777" w:rsidR="003E6A36" w:rsidRPr="003E6A36" w:rsidRDefault="003E6A36" w:rsidP="003E6A36">
      <w:pPr>
        <w:pStyle w:val="EndNoteBibliography"/>
      </w:pPr>
      <w:bookmarkStart w:id="10" w:name="_ENREF_7"/>
      <w:r w:rsidRPr="003E6A36">
        <w:t>7.</w:t>
      </w:r>
      <w:r w:rsidRPr="003E6A36">
        <w:tab/>
        <w:t xml:space="preserve">Government of the British Virgin Islands. </w:t>
      </w:r>
      <w:r w:rsidRPr="003E6A36">
        <w:rPr>
          <w:i/>
        </w:rPr>
        <w:t>Education Act</w:t>
      </w:r>
      <w:r w:rsidRPr="003E6A36">
        <w:t xml:space="preserve">, 10, enacted 2004. </w:t>
      </w:r>
      <w:bookmarkEnd w:id="10"/>
    </w:p>
    <w:p w14:paraId="3DC28061" w14:textId="559E95E3" w:rsidR="003E6A36" w:rsidRPr="003E6A36" w:rsidRDefault="003E6A36" w:rsidP="003E6A36">
      <w:pPr>
        <w:pStyle w:val="EndNoteBibliography"/>
      </w:pPr>
      <w:bookmarkStart w:id="11" w:name="_ENREF_8"/>
      <w:r w:rsidRPr="003E6A36">
        <w:t>8.</w:t>
      </w:r>
      <w:r w:rsidRPr="003E6A36">
        <w:tab/>
        <w:t xml:space="preserve">Government of the United Kingdom of Great Britain and Northern Ireland. </w:t>
      </w:r>
      <w:r w:rsidRPr="003E6A36">
        <w:rPr>
          <w:i/>
        </w:rPr>
        <w:t>United Kingdom Armed Forces Act</w:t>
      </w:r>
      <w:r w:rsidRPr="003E6A36">
        <w:t xml:space="preserve">, Chapter 52, enacted November 2006. </w:t>
      </w:r>
      <w:hyperlink r:id="rId17" w:history="1">
        <w:r w:rsidRPr="003E6A36">
          <w:rPr>
            <w:rStyle w:val="Hyperlink"/>
          </w:rPr>
          <w:t>http://www.legislation.gov.uk/ukpga/2006/52/pdfs/ukpga_20060052_en.pdf</w:t>
        </w:r>
      </w:hyperlink>
      <w:r w:rsidRPr="003E6A36">
        <w:t xml:space="preserve"> </w:t>
      </w:r>
      <w:bookmarkEnd w:id="11"/>
    </w:p>
    <w:p w14:paraId="1CF67067" w14:textId="77777777" w:rsidR="003E6A36" w:rsidRPr="003E6A36" w:rsidRDefault="003E6A36" w:rsidP="003E6A36">
      <w:pPr>
        <w:pStyle w:val="EndNoteBibliography"/>
      </w:pPr>
      <w:bookmarkStart w:id="12" w:name="_ENREF_9"/>
      <w:r w:rsidRPr="003E6A36">
        <w:t>9.</w:t>
      </w:r>
      <w:r w:rsidRPr="003E6A36">
        <w:tab/>
        <w:t>U.S. Embassy official. E-mail communication to USDOL official. May 9, 2014.</w:t>
      </w:r>
      <w:bookmarkEnd w:id="12"/>
    </w:p>
    <w:p w14:paraId="4C76DB2F" w14:textId="2243DDF8" w:rsidR="003E6A36" w:rsidRPr="003E6A36" w:rsidRDefault="003E6A36" w:rsidP="003E6A36">
      <w:pPr>
        <w:pStyle w:val="EndNoteBibliography"/>
      </w:pPr>
      <w:bookmarkStart w:id="13" w:name="_ENREF_10"/>
      <w:r w:rsidRPr="003E6A36">
        <w:t>10.</w:t>
      </w:r>
      <w:r w:rsidRPr="003E6A36">
        <w:tab/>
        <w:t xml:space="preserve">Child Soldiers International. "Appendix II: Data Summary on Recruitment Ages of National Armies," in </w:t>
      </w:r>
      <w:r w:rsidRPr="003E6A36">
        <w:rPr>
          <w:i/>
        </w:rPr>
        <w:t>Louder than Words: An Agenda for Action to End State Use of Child Soldiers</w:t>
      </w:r>
      <w:r w:rsidRPr="003E6A36">
        <w:t xml:space="preserve">. London; 2012; </w:t>
      </w:r>
      <w:hyperlink r:id="rId18" w:history="1">
        <w:r w:rsidRPr="003E6A36">
          <w:rPr>
            <w:rStyle w:val="Hyperlink"/>
          </w:rPr>
          <w:t>http://www.child-soldiers.org/global_report_reader.php?id=562</w:t>
        </w:r>
      </w:hyperlink>
      <w:r w:rsidRPr="003E6A36">
        <w:t xml:space="preserve"> </w:t>
      </w:r>
      <w:bookmarkEnd w:id="13"/>
    </w:p>
    <w:p w14:paraId="1539EA0E" w14:textId="2C76A7D1" w:rsidR="003E6A36" w:rsidRPr="003E6A36" w:rsidRDefault="003E6A36" w:rsidP="003E6A36">
      <w:pPr>
        <w:pStyle w:val="EndNoteBibliography"/>
      </w:pPr>
      <w:bookmarkStart w:id="14" w:name="_ENREF_11"/>
      <w:r w:rsidRPr="003E6A36">
        <w:t>11.</w:t>
      </w:r>
      <w:r w:rsidRPr="003E6A36">
        <w:tab/>
        <w:t xml:space="preserve">Owen, J. "One in Six Recruits to Army is Aged 16." The Independent, London, May 29, 2011. </w:t>
      </w:r>
      <w:hyperlink r:id="rId19" w:history="1">
        <w:r w:rsidRPr="003E6A36">
          <w:rPr>
            <w:rStyle w:val="Hyperlink"/>
          </w:rPr>
          <w:t>http://www.independent.co.uk/news/uk/home-news/one-in-six-recruits-to-army-is-aged-16-2290403.html</w:t>
        </w:r>
      </w:hyperlink>
      <w:r w:rsidRPr="003E6A36">
        <w:t>.</w:t>
      </w:r>
      <w:bookmarkEnd w:id="14"/>
    </w:p>
    <w:p w14:paraId="2CE8B129" w14:textId="39A9E2BA" w:rsidR="003E6A36" w:rsidRPr="003E6A36" w:rsidRDefault="003E6A36" w:rsidP="003E6A36">
      <w:pPr>
        <w:pStyle w:val="EndNoteBibliography"/>
      </w:pPr>
      <w:bookmarkStart w:id="15" w:name="_ENREF_12"/>
      <w:r w:rsidRPr="003E6A36">
        <w:t>12.</w:t>
      </w:r>
      <w:r w:rsidRPr="003E6A36">
        <w:tab/>
        <w:t xml:space="preserve">UNICEF. </w:t>
      </w:r>
      <w:r w:rsidRPr="003E6A36">
        <w:rPr>
          <w:i/>
        </w:rPr>
        <w:t>New DFID-UNICEF Project to Safeguard Children in the British Overseas Territories</w:t>
      </w:r>
      <w:r w:rsidRPr="003E6A36">
        <w:t xml:space="preserve">; February 28, 2014. </w:t>
      </w:r>
      <w:hyperlink r:id="rId20" w:history="1">
        <w:r w:rsidRPr="003E6A36">
          <w:rPr>
            <w:rStyle w:val="Hyperlink"/>
          </w:rPr>
          <w:t>http://www.unicef.org/easterncaribbean/ECAO_Monstserrat_launch.pdf</w:t>
        </w:r>
      </w:hyperlink>
      <w:r w:rsidRPr="003E6A36">
        <w:t>.</w:t>
      </w:r>
      <w:bookmarkEnd w:id="15"/>
    </w:p>
    <w:p w14:paraId="5C2D0661" w14:textId="24B773F8" w:rsidR="00756A71" w:rsidRPr="00917867" w:rsidRDefault="003E6A36" w:rsidP="003E6A36">
      <w:pPr>
        <w:rPr>
          <w:rFonts w:asciiTheme="minorHAnsi" w:hAnsiTheme="minorHAnsi"/>
          <w:sz w:val="22"/>
          <w:szCs w:val="22"/>
        </w:rPr>
      </w:pPr>
      <w:r>
        <w:rPr>
          <w:rFonts w:asciiTheme="minorHAnsi" w:hAnsiTheme="minorHAnsi"/>
          <w:sz w:val="22"/>
          <w:szCs w:val="22"/>
        </w:rPr>
        <w:fldChar w:fldCharType="end"/>
      </w:r>
    </w:p>
    <w:sectPr w:rsidR="00756A71" w:rsidRPr="00917867"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1F387" w15:done="0"/>
  <w15:commentEx w15:paraId="36D1CDA2" w15:done="0"/>
  <w15:commentEx w15:paraId="5A6B5F4F" w15:done="0"/>
  <w15:commentEx w15:paraId="64D51F69" w15:done="0"/>
  <w15:commentEx w15:paraId="541E2C3C" w15:done="0"/>
  <w15:commentEx w15:paraId="110D5D75" w15:done="0"/>
  <w15:commentEx w15:paraId="6D015E27" w15:done="0"/>
  <w15:commentEx w15:paraId="502AC033" w15:done="0"/>
  <w15:commentEx w15:paraId="22D33876" w15:done="0"/>
  <w15:commentEx w15:paraId="7C697A4D" w15:done="0"/>
  <w15:commentEx w15:paraId="7E7440D6" w15:done="0"/>
  <w15:commentEx w15:paraId="1727626B" w15:done="0"/>
  <w15:commentEx w15:paraId="3DD84FA9" w15:done="0"/>
  <w15:commentEx w15:paraId="66B40D6D" w15:done="0"/>
  <w15:commentEx w15:paraId="2CAD2520" w15:done="0"/>
  <w15:commentEx w15:paraId="5F2F1C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77381" w14:textId="77777777" w:rsidR="00546493" w:rsidRDefault="00546493">
      <w:r>
        <w:separator/>
      </w:r>
    </w:p>
  </w:endnote>
  <w:endnote w:type="continuationSeparator" w:id="0">
    <w:p w14:paraId="0E08C7ED" w14:textId="77777777" w:rsidR="00546493" w:rsidRDefault="0054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Times New Roman PS">
    <w:altName w:val="Times New Roman PS"/>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4C9929BD" w:rsidR="002D0173" w:rsidRDefault="002D0173">
            <w:pPr>
              <w:pStyle w:val="Footer"/>
              <w:jc w:val="right"/>
            </w:pPr>
            <w:r w:rsidRPr="00EB5701">
              <w:rPr>
                <w:rFonts w:asciiTheme="minorHAnsi" w:hAnsiTheme="minorHAnsi"/>
                <w:sz w:val="20"/>
                <w:szCs w:val="20"/>
              </w:rPr>
              <w:t xml:space="preserve">British Virgin Islands Page </w:t>
            </w:r>
            <w:r w:rsidRPr="00EB5701">
              <w:rPr>
                <w:rFonts w:asciiTheme="minorHAnsi" w:hAnsiTheme="minorHAnsi"/>
                <w:b/>
                <w:bCs/>
                <w:sz w:val="20"/>
                <w:szCs w:val="20"/>
              </w:rPr>
              <w:fldChar w:fldCharType="begin"/>
            </w:r>
            <w:r w:rsidRPr="00EB5701">
              <w:rPr>
                <w:rFonts w:asciiTheme="minorHAnsi" w:hAnsiTheme="minorHAnsi"/>
                <w:b/>
                <w:bCs/>
                <w:sz w:val="20"/>
                <w:szCs w:val="20"/>
              </w:rPr>
              <w:instrText xml:space="preserve"> PAGE </w:instrText>
            </w:r>
            <w:r w:rsidRPr="00EB5701">
              <w:rPr>
                <w:rFonts w:asciiTheme="minorHAnsi" w:hAnsiTheme="minorHAnsi"/>
                <w:b/>
                <w:bCs/>
                <w:sz w:val="20"/>
                <w:szCs w:val="20"/>
              </w:rPr>
              <w:fldChar w:fldCharType="separate"/>
            </w:r>
            <w:r w:rsidR="00BB5EBB">
              <w:rPr>
                <w:rFonts w:asciiTheme="minorHAnsi" w:hAnsiTheme="minorHAnsi"/>
                <w:b/>
                <w:bCs/>
                <w:noProof/>
                <w:sz w:val="20"/>
                <w:szCs w:val="20"/>
              </w:rPr>
              <w:t>3</w:t>
            </w:r>
            <w:r w:rsidRPr="00EB5701">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BB5EBB">
              <w:rPr>
                <w:rFonts w:asciiTheme="minorHAnsi" w:hAnsiTheme="minorHAnsi"/>
                <w:b/>
                <w:bCs/>
                <w:noProof/>
                <w:sz w:val="20"/>
                <w:szCs w:val="20"/>
              </w:rPr>
              <w:t>3</w:t>
            </w:r>
            <w:r w:rsidRPr="00EA47A0">
              <w:rPr>
                <w:rFonts w:asciiTheme="minorHAnsi" w:hAnsiTheme="minorHAnsi"/>
                <w:b/>
                <w:bCs/>
                <w:sz w:val="20"/>
                <w:szCs w:val="20"/>
              </w:rPr>
              <w:fldChar w:fldCharType="end"/>
            </w:r>
          </w:p>
        </w:sdtContent>
      </w:sdt>
    </w:sdtContent>
  </w:sdt>
  <w:p w14:paraId="336F164F" w14:textId="77777777" w:rsidR="002D0173" w:rsidRDefault="002D0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921EC" w14:textId="77777777" w:rsidR="00546493" w:rsidRDefault="00546493">
      <w:r>
        <w:separator/>
      </w:r>
    </w:p>
  </w:footnote>
  <w:footnote w:type="continuationSeparator" w:id="0">
    <w:p w14:paraId="011AAA58" w14:textId="77777777" w:rsidR="00546493" w:rsidRDefault="005464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2D0173" w:rsidRDefault="00BB5EBB">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0383447B" w:rsidR="002D0173" w:rsidRPr="005A6849" w:rsidRDefault="002D017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1B32B5">
      <w:rPr>
        <w:rFonts w:asciiTheme="minorHAnsi" w:hAnsiTheme="minorHAnsi"/>
        <w:sz w:val="22"/>
        <w:szCs w:val="22"/>
      </w:rPr>
      <w:t xml:space="preserve"> </w:t>
    </w:r>
    <w:r w:rsidR="00BB5EBB">
      <w:rPr>
        <w:rFonts w:asciiTheme="minorHAnsi" w:hAnsiTheme="minorHAnsi"/>
        <w:sz w:val="22"/>
        <w:szCs w:val="22"/>
      </w:rPr>
      <w:t>7</w:t>
    </w:r>
    <w:r w:rsidRPr="005A6849">
      <w:rPr>
        <w:rFonts w:asciiTheme="minorHAnsi" w:hAnsiTheme="minorHAnsi"/>
        <w:sz w:val="22"/>
        <w:szCs w:val="22"/>
      </w:rPr>
      <w:t>/</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2D0173" w:rsidRDefault="00BB5EBB">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85F"/>
    <w:multiLevelType w:val="hybridMultilevel"/>
    <w:tmpl w:val="28A81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D8315"/>
    <w:multiLevelType w:val="hybridMultilevel"/>
    <w:tmpl w:val="EE751616"/>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3"/>
  </w:num>
  <w:num w:numId="6">
    <w:abstractNumId w:val="12"/>
  </w:num>
  <w:num w:numId="7">
    <w:abstractNumId w:val="19"/>
  </w:num>
  <w:num w:numId="8">
    <w:abstractNumId w:val="8"/>
  </w:num>
  <w:num w:numId="9">
    <w:abstractNumId w:val="2"/>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1"/>
  </w:num>
  <w:num w:numId="19">
    <w:abstractNumId w:val="9"/>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fsrtsxxhs52wgefaz7pte28rzfddrde52tw&quot;&gt;British Virgin Islands Final&lt;record-ids&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9B6476"/>
    <w:rsid w:val="00005CA3"/>
    <w:rsid w:val="000247E6"/>
    <w:rsid w:val="00030ABA"/>
    <w:rsid w:val="000326E5"/>
    <w:rsid w:val="000509EF"/>
    <w:rsid w:val="00054022"/>
    <w:rsid w:val="000769CE"/>
    <w:rsid w:val="0009581F"/>
    <w:rsid w:val="000960ED"/>
    <w:rsid w:val="000A3529"/>
    <w:rsid w:val="000A7415"/>
    <w:rsid w:val="000C5E86"/>
    <w:rsid w:val="000C6918"/>
    <w:rsid w:val="000E0033"/>
    <w:rsid w:val="000F4518"/>
    <w:rsid w:val="000F5836"/>
    <w:rsid w:val="00100C6A"/>
    <w:rsid w:val="001105B4"/>
    <w:rsid w:val="00126733"/>
    <w:rsid w:val="00135B5E"/>
    <w:rsid w:val="001402AE"/>
    <w:rsid w:val="001502E5"/>
    <w:rsid w:val="001520FF"/>
    <w:rsid w:val="00153F9B"/>
    <w:rsid w:val="00156EF7"/>
    <w:rsid w:val="00172ADB"/>
    <w:rsid w:val="001759B2"/>
    <w:rsid w:val="00183225"/>
    <w:rsid w:val="001871C7"/>
    <w:rsid w:val="001877B2"/>
    <w:rsid w:val="001A31F9"/>
    <w:rsid w:val="001A3757"/>
    <w:rsid w:val="001A7878"/>
    <w:rsid w:val="001B32B5"/>
    <w:rsid w:val="001B37D2"/>
    <w:rsid w:val="001C174A"/>
    <w:rsid w:val="001C46F9"/>
    <w:rsid w:val="001D7F18"/>
    <w:rsid w:val="001E3ACA"/>
    <w:rsid w:val="001F037E"/>
    <w:rsid w:val="001F205C"/>
    <w:rsid w:val="001F23B0"/>
    <w:rsid w:val="00203027"/>
    <w:rsid w:val="00205305"/>
    <w:rsid w:val="002163E3"/>
    <w:rsid w:val="0022271F"/>
    <w:rsid w:val="00227CEE"/>
    <w:rsid w:val="00230C99"/>
    <w:rsid w:val="00234C4F"/>
    <w:rsid w:val="0024155E"/>
    <w:rsid w:val="002464A4"/>
    <w:rsid w:val="00250BD4"/>
    <w:rsid w:val="00253B22"/>
    <w:rsid w:val="00291493"/>
    <w:rsid w:val="002A0BD6"/>
    <w:rsid w:val="002A5452"/>
    <w:rsid w:val="002A5D26"/>
    <w:rsid w:val="002C0AD4"/>
    <w:rsid w:val="002D0173"/>
    <w:rsid w:val="002D1F7B"/>
    <w:rsid w:val="003021C3"/>
    <w:rsid w:val="00302B1A"/>
    <w:rsid w:val="00303739"/>
    <w:rsid w:val="00326885"/>
    <w:rsid w:val="00327108"/>
    <w:rsid w:val="00343ABD"/>
    <w:rsid w:val="00355D6F"/>
    <w:rsid w:val="003650EA"/>
    <w:rsid w:val="0037059D"/>
    <w:rsid w:val="00377328"/>
    <w:rsid w:val="003815FB"/>
    <w:rsid w:val="00382001"/>
    <w:rsid w:val="00384BE3"/>
    <w:rsid w:val="00391DCE"/>
    <w:rsid w:val="00391F46"/>
    <w:rsid w:val="003A336C"/>
    <w:rsid w:val="003C1EFF"/>
    <w:rsid w:val="003C71F0"/>
    <w:rsid w:val="003D15F9"/>
    <w:rsid w:val="003E6A36"/>
    <w:rsid w:val="003F14C5"/>
    <w:rsid w:val="003F2657"/>
    <w:rsid w:val="003F59A2"/>
    <w:rsid w:val="003F5ACC"/>
    <w:rsid w:val="004144D8"/>
    <w:rsid w:val="00450483"/>
    <w:rsid w:val="004830A0"/>
    <w:rsid w:val="0048753F"/>
    <w:rsid w:val="0049089D"/>
    <w:rsid w:val="004B2785"/>
    <w:rsid w:val="004B65E4"/>
    <w:rsid w:val="004C26A6"/>
    <w:rsid w:val="004C4A68"/>
    <w:rsid w:val="004D37C1"/>
    <w:rsid w:val="004D5264"/>
    <w:rsid w:val="004E0E10"/>
    <w:rsid w:val="004E115C"/>
    <w:rsid w:val="004F0D44"/>
    <w:rsid w:val="004F3BB4"/>
    <w:rsid w:val="004F4477"/>
    <w:rsid w:val="004F7D45"/>
    <w:rsid w:val="005004C6"/>
    <w:rsid w:val="00501532"/>
    <w:rsid w:val="00522484"/>
    <w:rsid w:val="0052375E"/>
    <w:rsid w:val="00527B5E"/>
    <w:rsid w:val="00536832"/>
    <w:rsid w:val="00536D12"/>
    <w:rsid w:val="005409D3"/>
    <w:rsid w:val="005425F3"/>
    <w:rsid w:val="00544CFF"/>
    <w:rsid w:val="00546493"/>
    <w:rsid w:val="00547FC8"/>
    <w:rsid w:val="00557977"/>
    <w:rsid w:val="0056516E"/>
    <w:rsid w:val="00574CB3"/>
    <w:rsid w:val="00575C26"/>
    <w:rsid w:val="0058288B"/>
    <w:rsid w:val="0058319E"/>
    <w:rsid w:val="005937B7"/>
    <w:rsid w:val="005A54F8"/>
    <w:rsid w:val="005A6849"/>
    <w:rsid w:val="005B45A6"/>
    <w:rsid w:val="005B475D"/>
    <w:rsid w:val="005C5E06"/>
    <w:rsid w:val="005D7785"/>
    <w:rsid w:val="005E6857"/>
    <w:rsid w:val="005F6C62"/>
    <w:rsid w:val="005F70EA"/>
    <w:rsid w:val="0061084E"/>
    <w:rsid w:val="00620A58"/>
    <w:rsid w:val="00622A1C"/>
    <w:rsid w:val="00626D01"/>
    <w:rsid w:val="0063145D"/>
    <w:rsid w:val="0063677E"/>
    <w:rsid w:val="00644D54"/>
    <w:rsid w:val="006477CB"/>
    <w:rsid w:val="0065532F"/>
    <w:rsid w:val="006622EA"/>
    <w:rsid w:val="00675361"/>
    <w:rsid w:val="0067765E"/>
    <w:rsid w:val="006779A6"/>
    <w:rsid w:val="00683D50"/>
    <w:rsid w:val="00685511"/>
    <w:rsid w:val="00694151"/>
    <w:rsid w:val="006A44AE"/>
    <w:rsid w:val="006A6FC8"/>
    <w:rsid w:val="006C1F01"/>
    <w:rsid w:val="006C7612"/>
    <w:rsid w:val="006D6430"/>
    <w:rsid w:val="006D6FFA"/>
    <w:rsid w:val="006E1DF7"/>
    <w:rsid w:val="006E3597"/>
    <w:rsid w:val="006E3DA6"/>
    <w:rsid w:val="006E42E6"/>
    <w:rsid w:val="00703389"/>
    <w:rsid w:val="0072761D"/>
    <w:rsid w:val="00730BF0"/>
    <w:rsid w:val="00746941"/>
    <w:rsid w:val="00756A71"/>
    <w:rsid w:val="007606C1"/>
    <w:rsid w:val="0077647A"/>
    <w:rsid w:val="0079587B"/>
    <w:rsid w:val="007A2C01"/>
    <w:rsid w:val="007C0CCE"/>
    <w:rsid w:val="007D3EE6"/>
    <w:rsid w:val="007F1D13"/>
    <w:rsid w:val="007F70B6"/>
    <w:rsid w:val="008070CF"/>
    <w:rsid w:val="0081080E"/>
    <w:rsid w:val="0081083C"/>
    <w:rsid w:val="008271EE"/>
    <w:rsid w:val="00827D22"/>
    <w:rsid w:val="00844E2B"/>
    <w:rsid w:val="00850B2D"/>
    <w:rsid w:val="00851A18"/>
    <w:rsid w:val="008557A3"/>
    <w:rsid w:val="00870388"/>
    <w:rsid w:val="0087158D"/>
    <w:rsid w:val="00872A3F"/>
    <w:rsid w:val="0087515A"/>
    <w:rsid w:val="00875652"/>
    <w:rsid w:val="00875B13"/>
    <w:rsid w:val="00877249"/>
    <w:rsid w:val="0088102F"/>
    <w:rsid w:val="0089336C"/>
    <w:rsid w:val="00893821"/>
    <w:rsid w:val="00894B9F"/>
    <w:rsid w:val="008952B5"/>
    <w:rsid w:val="0089660B"/>
    <w:rsid w:val="008A0CEE"/>
    <w:rsid w:val="008A281E"/>
    <w:rsid w:val="008C0821"/>
    <w:rsid w:val="008C6BCB"/>
    <w:rsid w:val="008D27ED"/>
    <w:rsid w:val="008E274F"/>
    <w:rsid w:val="008F7553"/>
    <w:rsid w:val="009032AF"/>
    <w:rsid w:val="009078A3"/>
    <w:rsid w:val="00907CD3"/>
    <w:rsid w:val="00907CFB"/>
    <w:rsid w:val="009112D3"/>
    <w:rsid w:val="0091776E"/>
    <w:rsid w:val="00917867"/>
    <w:rsid w:val="00924F3A"/>
    <w:rsid w:val="0092720A"/>
    <w:rsid w:val="00932003"/>
    <w:rsid w:val="00937405"/>
    <w:rsid w:val="00952792"/>
    <w:rsid w:val="0095415B"/>
    <w:rsid w:val="009736CC"/>
    <w:rsid w:val="00976CCA"/>
    <w:rsid w:val="009805B0"/>
    <w:rsid w:val="009918B6"/>
    <w:rsid w:val="00993204"/>
    <w:rsid w:val="009A2164"/>
    <w:rsid w:val="009A2DBB"/>
    <w:rsid w:val="009B0645"/>
    <w:rsid w:val="009B4513"/>
    <w:rsid w:val="009B5107"/>
    <w:rsid w:val="009B6476"/>
    <w:rsid w:val="009C1071"/>
    <w:rsid w:val="009C1B1A"/>
    <w:rsid w:val="009C3B99"/>
    <w:rsid w:val="009D4913"/>
    <w:rsid w:val="009D5E69"/>
    <w:rsid w:val="009D60FB"/>
    <w:rsid w:val="009D7AF4"/>
    <w:rsid w:val="009E6E90"/>
    <w:rsid w:val="009E7F18"/>
    <w:rsid w:val="009F4974"/>
    <w:rsid w:val="009F591C"/>
    <w:rsid w:val="00A01561"/>
    <w:rsid w:val="00A068B5"/>
    <w:rsid w:val="00A1261F"/>
    <w:rsid w:val="00A40C27"/>
    <w:rsid w:val="00A56CCC"/>
    <w:rsid w:val="00A6262C"/>
    <w:rsid w:val="00A64C46"/>
    <w:rsid w:val="00A700F2"/>
    <w:rsid w:val="00A722CF"/>
    <w:rsid w:val="00A72344"/>
    <w:rsid w:val="00A75D5A"/>
    <w:rsid w:val="00A84745"/>
    <w:rsid w:val="00A928B5"/>
    <w:rsid w:val="00AA09E7"/>
    <w:rsid w:val="00AA4FDB"/>
    <w:rsid w:val="00AA5E35"/>
    <w:rsid w:val="00AB5E46"/>
    <w:rsid w:val="00AC33A0"/>
    <w:rsid w:val="00AC5DB2"/>
    <w:rsid w:val="00AE0354"/>
    <w:rsid w:val="00AE4459"/>
    <w:rsid w:val="00AF24BF"/>
    <w:rsid w:val="00AF30C5"/>
    <w:rsid w:val="00AF3485"/>
    <w:rsid w:val="00B00A9C"/>
    <w:rsid w:val="00B0248D"/>
    <w:rsid w:val="00B03812"/>
    <w:rsid w:val="00B17D44"/>
    <w:rsid w:val="00B221D9"/>
    <w:rsid w:val="00B2500B"/>
    <w:rsid w:val="00B30F7B"/>
    <w:rsid w:val="00B40F4A"/>
    <w:rsid w:val="00B45545"/>
    <w:rsid w:val="00B5664F"/>
    <w:rsid w:val="00B64138"/>
    <w:rsid w:val="00B70188"/>
    <w:rsid w:val="00B87C22"/>
    <w:rsid w:val="00B91C86"/>
    <w:rsid w:val="00B96D35"/>
    <w:rsid w:val="00BA5998"/>
    <w:rsid w:val="00BB5EBB"/>
    <w:rsid w:val="00BB71F5"/>
    <w:rsid w:val="00BC303E"/>
    <w:rsid w:val="00BD1FB5"/>
    <w:rsid w:val="00BD582D"/>
    <w:rsid w:val="00BE1580"/>
    <w:rsid w:val="00BE31C4"/>
    <w:rsid w:val="00BE6680"/>
    <w:rsid w:val="00BF0393"/>
    <w:rsid w:val="00BF1066"/>
    <w:rsid w:val="00BF2DD0"/>
    <w:rsid w:val="00C01E6D"/>
    <w:rsid w:val="00C02CDF"/>
    <w:rsid w:val="00C03D58"/>
    <w:rsid w:val="00C07819"/>
    <w:rsid w:val="00C107F8"/>
    <w:rsid w:val="00C149EB"/>
    <w:rsid w:val="00C15A02"/>
    <w:rsid w:val="00C15FA6"/>
    <w:rsid w:val="00C229EF"/>
    <w:rsid w:val="00C23226"/>
    <w:rsid w:val="00C34DBA"/>
    <w:rsid w:val="00C572A6"/>
    <w:rsid w:val="00C64FA7"/>
    <w:rsid w:val="00C73D21"/>
    <w:rsid w:val="00C91466"/>
    <w:rsid w:val="00C9759E"/>
    <w:rsid w:val="00CA1B7D"/>
    <w:rsid w:val="00CA4DCE"/>
    <w:rsid w:val="00CD0230"/>
    <w:rsid w:val="00CD08C8"/>
    <w:rsid w:val="00CF49DE"/>
    <w:rsid w:val="00D020AE"/>
    <w:rsid w:val="00D02497"/>
    <w:rsid w:val="00D035A8"/>
    <w:rsid w:val="00D051D4"/>
    <w:rsid w:val="00D057C1"/>
    <w:rsid w:val="00D13600"/>
    <w:rsid w:val="00D14C74"/>
    <w:rsid w:val="00D15499"/>
    <w:rsid w:val="00D17D77"/>
    <w:rsid w:val="00D20ED6"/>
    <w:rsid w:val="00D251A3"/>
    <w:rsid w:val="00D274F0"/>
    <w:rsid w:val="00D27B28"/>
    <w:rsid w:val="00D30528"/>
    <w:rsid w:val="00D313A9"/>
    <w:rsid w:val="00D331B8"/>
    <w:rsid w:val="00D41D35"/>
    <w:rsid w:val="00D506DE"/>
    <w:rsid w:val="00D50702"/>
    <w:rsid w:val="00D579E3"/>
    <w:rsid w:val="00D65E9F"/>
    <w:rsid w:val="00D719EA"/>
    <w:rsid w:val="00D82802"/>
    <w:rsid w:val="00D83C64"/>
    <w:rsid w:val="00DC0685"/>
    <w:rsid w:val="00DD2F26"/>
    <w:rsid w:val="00DD5765"/>
    <w:rsid w:val="00DF1FA9"/>
    <w:rsid w:val="00E04767"/>
    <w:rsid w:val="00E05C9C"/>
    <w:rsid w:val="00E23D19"/>
    <w:rsid w:val="00E32CB7"/>
    <w:rsid w:val="00E401F9"/>
    <w:rsid w:val="00E472A4"/>
    <w:rsid w:val="00E627B8"/>
    <w:rsid w:val="00E647E0"/>
    <w:rsid w:val="00E70F75"/>
    <w:rsid w:val="00E73EBE"/>
    <w:rsid w:val="00E7744F"/>
    <w:rsid w:val="00E80CFC"/>
    <w:rsid w:val="00EA5013"/>
    <w:rsid w:val="00EA7AC6"/>
    <w:rsid w:val="00EB02FD"/>
    <w:rsid w:val="00EB07CB"/>
    <w:rsid w:val="00EB5701"/>
    <w:rsid w:val="00EC0E08"/>
    <w:rsid w:val="00ED078A"/>
    <w:rsid w:val="00ED67D6"/>
    <w:rsid w:val="00EF0001"/>
    <w:rsid w:val="00F01898"/>
    <w:rsid w:val="00F03CC0"/>
    <w:rsid w:val="00F12CFD"/>
    <w:rsid w:val="00F15D55"/>
    <w:rsid w:val="00F21F7F"/>
    <w:rsid w:val="00F2454A"/>
    <w:rsid w:val="00F277B3"/>
    <w:rsid w:val="00F321AC"/>
    <w:rsid w:val="00F46B60"/>
    <w:rsid w:val="00F54FEB"/>
    <w:rsid w:val="00F57E38"/>
    <w:rsid w:val="00F65352"/>
    <w:rsid w:val="00F67AA0"/>
    <w:rsid w:val="00F91E7C"/>
    <w:rsid w:val="00F9252D"/>
    <w:rsid w:val="00F94454"/>
    <w:rsid w:val="00F9684E"/>
    <w:rsid w:val="00FB1A5B"/>
    <w:rsid w:val="00FD172E"/>
    <w:rsid w:val="00FD5C88"/>
    <w:rsid w:val="00FE16E7"/>
    <w:rsid w:val="00FF6B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1C46F9"/>
    <w:pPr>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EndNoteBibliographyTitle">
    <w:name w:val="EndNote Bibliography Title"/>
    <w:basedOn w:val="Normal"/>
    <w:link w:val="EndNoteBibliographyTitleChar"/>
    <w:rsid w:val="005F70EA"/>
    <w:pPr>
      <w:jc w:val="center"/>
    </w:pPr>
    <w:rPr>
      <w:noProof/>
    </w:rPr>
  </w:style>
  <w:style w:type="character" w:customStyle="1" w:styleId="EndNoteBibliographyTitleChar">
    <w:name w:val="EndNote Bibliography Title Char"/>
    <w:basedOn w:val="Heading1Char"/>
    <w:link w:val="EndNoteBibliographyTitle"/>
    <w:rsid w:val="005F70E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F70EA"/>
    <w:rPr>
      <w:noProof/>
    </w:rPr>
  </w:style>
  <w:style w:type="character" w:customStyle="1" w:styleId="EndNoteBibliographyChar">
    <w:name w:val="EndNote Bibliography Char"/>
    <w:basedOn w:val="Heading1Char"/>
    <w:link w:val="EndNoteBibliography"/>
    <w:rsid w:val="005F70EA"/>
    <w:rPr>
      <w:rFonts w:ascii="Times New Roman" w:eastAsia="Times New Roman" w:hAnsi="Times New Roman" w:cs="Times New Roman"/>
      <w:b w:val="0"/>
      <w:bCs w:val="0"/>
      <w:noProof/>
      <w:kern w:val="32"/>
      <w:sz w:val="24"/>
      <w:szCs w:val="24"/>
      <w:lang w:val="x-none" w:eastAsia="x-none"/>
    </w:rPr>
  </w:style>
  <w:style w:type="paragraph" w:styleId="PlainText">
    <w:name w:val="Plain Text"/>
    <w:basedOn w:val="Normal"/>
    <w:link w:val="PlainTextChar"/>
    <w:uiPriority w:val="99"/>
    <w:unhideWhenUsed/>
    <w:rsid w:val="001F037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F037E"/>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1C46F9"/>
    <w:pPr>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EndNoteBibliographyTitle">
    <w:name w:val="EndNote Bibliography Title"/>
    <w:basedOn w:val="Normal"/>
    <w:link w:val="EndNoteBibliographyTitleChar"/>
    <w:rsid w:val="005F70EA"/>
    <w:pPr>
      <w:jc w:val="center"/>
    </w:pPr>
    <w:rPr>
      <w:noProof/>
    </w:rPr>
  </w:style>
  <w:style w:type="character" w:customStyle="1" w:styleId="EndNoteBibliographyTitleChar">
    <w:name w:val="EndNote Bibliography Title Char"/>
    <w:basedOn w:val="Heading1Char"/>
    <w:link w:val="EndNoteBibliographyTitle"/>
    <w:rsid w:val="005F70E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F70EA"/>
    <w:rPr>
      <w:noProof/>
    </w:rPr>
  </w:style>
  <w:style w:type="character" w:customStyle="1" w:styleId="EndNoteBibliographyChar">
    <w:name w:val="EndNote Bibliography Char"/>
    <w:basedOn w:val="Heading1Char"/>
    <w:link w:val="EndNoteBibliography"/>
    <w:rsid w:val="005F70EA"/>
    <w:rPr>
      <w:rFonts w:ascii="Times New Roman" w:eastAsia="Times New Roman" w:hAnsi="Times New Roman" w:cs="Times New Roman"/>
      <w:b w:val="0"/>
      <w:bCs w:val="0"/>
      <w:noProof/>
      <w:kern w:val="32"/>
      <w:sz w:val="24"/>
      <w:szCs w:val="24"/>
      <w:lang w:val="x-none" w:eastAsia="x-none"/>
    </w:rPr>
  </w:style>
  <w:style w:type="paragraph" w:styleId="PlainText">
    <w:name w:val="Plain Text"/>
    <w:basedOn w:val="Normal"/>
    <w:link w:val="PlainTextChar"/>
    <w:uiPriority w:val="99"/>
    <w:unhideWhenUsed/>
    <w:rsid w:val="001F037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F037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480">
      <w:bodyDiv w:val="1"/>
      <w:marLeft w:val="0"/>
      <w:marRight w:val="0"/>
      <w:marTop w:val="0"/>
      <w:marBottom w:val="0"/>
      <w:divBdr>
        <w:top w:val="none" w:sz="0" w:space="0" w:color="auto"/>
        <w:left w:val="none" w:sz="0" w:space="0" w:color="auto"/>
        <w:bottom w:val="none" w:sz="0" w:space="0" w:color="auto"/>
        <w:right w:val="none" w:sz="0" w:space="0" w:color="auto"/>
      </w:divBdr>
    </w:div>
    <w:div w:id="64744293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85429021">
      <w:bodyDiv w:val="1"/>
      <w:marLeft w:val="0"/>
      <w:marRight w:val="0"/>
      <w:marTop w:val="0"/>
      <w:marBottom w:val="0"/>
      <w:divBdr>
        <w:top w:val="none" w:sz="0" w:space="0" w:color="auto"/>
        <w:left w:val="none" w:sz="0" w:space="0" w:color="auto"/>
        <w:bottom w:val="none" w:sz="0" w:space="0" w:color="auto"/>
        <w:right w:val="none" w:sz="0" w:space="0" w:color="auto"/>
      </w:divBdr>
    </w:div>
    <w:div w:id="993872452">
      <w:bodyDiv w:val="1"/>
      <w:marLeft w:val="0"/>
      <w:marRight w:val="0"/>
      <w:marTop w:val="0"/>
      <w:marBottom w:val="0"/>
      <w:divBdr>
        <w:top w:val="none" w:sz="0" w:space="0" w:color="auto"/>
        <w:left w:val="none" w:sz="0" w:space="0" w:color="auto"/>
        <w:bottom w:val="none" w:sz="0" w:space="0" w:color="auto"/>
        <w:right w:val="none" w:sz="0" w:space="0" w:color="auto"/>
      </w:divBdr>
    </w:div>
    <w:div w:id="1000429869">
      <w:bodyDiv w:val="1"/>
      <w:marLeft w:val="0"/>
      <w:marRight w:val="0"/>
      <w:marTop w:val="0"/>
      <w:marBottom w:val="0"/>
      <w:divBdr>
        <w:top w:val="none" w:sz="0" w:space="0" w:color="auto"/>
        <w:left w:val="none" w:sz="0" w:space="0" w:color="auto"/>
        <w:bottom w:val="none" w:sz="0" w:space="0" w:color="auto"/>
        <w:right w:val="none" w:sz="0" w:space="0" w:color="auto"/>
      </w:divBdr>
    </w:div>
    <w:div w:id="1037699606">
      <w:bodyDiv w:val="1"/>
      <w:marLeft w:val="0"/>
      <w:marRight w:val="0"/>
      <w:marTop w:val="0"/>
      <w:marBottom w:val="0"/>
      <w:divBdr>
        <w:top w:val="none" w:sz="0" w:space="0" w:color="auto"/>
        <w:left w:val="none" w:sz="0" w:space="0" w:color="auto"/>
        <w:bottom w:val="none" w:sz="0" w:space="0" w:color="auto"/>
        <w:right w:val="none" w:sz="0" w:space="0" w:color="auto"/>
      </w:divBdr>
    </w:div>
    <w:div w:id="1046681028">
      <w:bodyDiv w:val="1"/>
      <w:marLeft w:val="0"/>
      <w:marRight w:val="0"/>
      <w:marTop w:val="0"/>
      <w:marBottom w:val="0"/>
      <w:divBdr>
        <w:top w:val="none" w:sz="0" w:space="0" w:color="auto"/>
        <w:left w:val="none" w:sz="0" w:space="0" w:color="auto"/>
        <w:bottom w:val="none" w:sz="0" w:space="0" w:color="auto"/>
        <w:right w:val="none" w:sz="0" w:space="0" w:color="auto"/>
      </w:divBdr>
    </w:div>
    <w:div w:id="1602645984">
      <w:bodyDiv w:val="1"/>
      <w:marLeft w:val="0"/>
      <w:marRight w:val="0"/>
      <w:marTop w:val="0"/>
      <w:marBottom w:val="0"/>
      <w:divBdr>
        <w:top w:val="none" w:sz="0" w:space="0" w:color="auto"/>
        <w:left w:val="none" w:sz="0" w:space="0" w:color="auto"/>
        <w:bottom w:val="none" w:sz="0" w:space="0" w:color="auto"/>
        <w:right w:val="none" w:sz="0" w:space="0" w:color="auto"/>
      </w:divBdr>
    </w:div>
    <w:div w:id="210746135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vigazette.org/extrafile/G00307_Labour%20Code%20Act,%202010.pdf" TargetMode="External"/><Relationship Id="rId18" Type="http://schemas.openxmlformats.org/officeDocument/2006/relationships/hyperlink" Target="http://www.child-soldiers.org/global_report_reader.php?id=56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legislation.gov.uk/ukpga/2006/52/pdfs/ukpga_20060052_en.pdf"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legislation.gov.uk/ukpga/2006/52/contents" TargetMode="External"/><Relationship Id="rId20" Type="http://schemas.openxmlformats.org/officeDocument/2006/relationships/hyperlink" Target="http://www.unicef.org/easterncaribbean/ECAO_Monstserrat_launch.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bvigazette.org/extrafile/G00029_Criminal%20Code%20(Amendment)%20Act,%202007.pdf" TargetMode="External"/><Relationship Id="rId10" Type="http://schemas.openxmlformats.org/officeDocument/2006/relationships/header" Target="header2.xml"/><Relationship Id="rId19" Type="http://schemas.openxmlformats.org/officeDocument/2006/relationships/hyperlink" Target="http://www.independent.co.uk/news/uk/home-news/one-in-six-recruits-to-army-is-aged-16-2290403.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bvi.org.uk/files/constitution200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4CEAF-C1CA-468E-B144-60438594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Damme, Lauren K - ILAB</cp:lastModifiedBy>
  <cp:revision>2</cp:revision>
  <cp:lastPrinted>2014-07-15T17:45:00Z</cp:lastPrinted>
  <dcterms:created xsi:type="dcterms:W3CDTF">2015-08-04T15:39:00Z</dcterms:created>
  <dcterms:modified xsi:type="dcterms:W3CDTF">2015-08-04T15:39:00Z</dcterms:modified>
</cp:coreProperties>
</file>