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A04CD" w14:textId="2486E5BD" w:rsidR="00533242" w:rsidRDefault="002F404A"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2D0C8C">
        <w:rPr>
          <w:rFonts w:cs="Helvetica"/>
          <w:sz w:val="20"/>
          <w:szCs w:val="20"/>
        </w:rPr>
        <w:t xml:space="preserve">Dear Fellow </w:t>
      </w:r>
      <w:proofErr w:type="spellStart"/>
      <w:r w:rsidRPr="002D0C8C">
        <w:rPr>
          <w:rFonts w:cs="Helvetica"/>
          <w:sz w:val="20"/>
          <w:szCs w:val="20"/>
        </w:rPr>
        <w:t>ECoG</w:t>
      </w:r>
      <w:proofErr w:type="spellEnd"/>
      <w:r w:rsidRPr="002D0C8C">
        <w:rPr>
          <w:rFonts w:cs="Helvetica"/>
          <w:sz w:val="20"/>
          <w:szCs w:val="20"/>
        </w:rPr>
        <w:t xml:space="preserve"> Researcher</w:t>
      </w:r>
      <w:r w:rsidR="00533242" w:rsidRPr="002D0C8C">
        <w:rPr>
          <w:rFonts w:cs="Helvetica"/>
          <w:sz w:val="20"/>
          <w:szCs w:val="20"/>
        </w:rPr>
        <w:t>,</w:t>
      </w:r>
    </w:p>
    <w:p w14:paraId="66283C74" w14:textId="77777777" w:rsidR="002D0C8C" w:rsidRPr="002D0C8C" w:rsidRDefault="002D0C8C"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p>
    <w:p w14:paraId="7F81E126" w14:textId="62864DEB" w:rsidR="00C7703B" w:rsidRPr="002D0C8C" w:rsidRDefault="00C7703B" w:rsidP="00DD41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2D0C8C">
        <w:rPr>
          <w:rFonts w:cs="Helvetica"/>
          <w:sz w:val="20"/>
          <w:szCs w:val="20"/>
        </w:rPr>
        <w:t>These are</w:t>
      </w:r>
      <w:r w:rsidR="00FD2FBF" w:rsidRPr="002D0C8C">
        <w:rPr>
          <w:rFonts w:cs="Helvetica"/>
          <w:sz w:val="20"/>
          <w:szCs w:val="20"/>
        </w:rPr>
        <w:t xml:space="preserve"> some of</w:t>
      </w:r>
      <w:r w:rsidRPr="002D0C8C">
        <w:rPr>
          <w:rFonts w:cs="Helvetica"/>
          <w:sz w:val="20"/>
          <w:szCs w:val="20"/>
        </w:rPr>
        <w:t xml:space="preserve"> the cue-based hand &amp; tongue movement </w:t>
      </w:r>
      <w:r w:rsidR="00FD2FBF" w:rsidRPr="002D0C8C">
        <w:rPr>
          <w:rFonts w:cs="Helvetica"/>
          <w:sz w:val="20"/>
          <w:szCs w:val="20"/>
        </w:rPr>
        <w:t xml:space="preserve">and imagery </w:t>
      </w:r>
      <w:r w:rsidRPr="002D0C8C">
        <w:rPr>
          <w:rFonts w:cs="Helvetica"/>
          <w:sz w:val="20"/>
          <w:szCs w:val="20"/>
        </w:rPr>
        <w:t xml:space="preserve">data described in the </w:t>
      </w:r>
      <w:r w:rsidR="003B4F5C" w:rsidRPr="002D0C8C">
        <w:rPr>
          <w:rFonts w:cs="Helvetica"/>
          <w:sz w:val="20"/>
          <w:szCs w:val="20"/>
        </w:rPr>
        <w:t xml:space="preserve">Proceedings of the National Academy (PNAS) 2010 </w:t>
      </w:r>
      <w:r w:rsidR="00E80DF1" w:rsidRPr="002D0C8C">
        <w:rPr>
          <w:rFonts w:cs="Helvetica"/>
          <w:sz w:val="20"/>
          <w:szCs w:val="20"/>
        </w:rPr>
        <w:t>Manuscript titled: “</w:t>
      </w:r>
      <w:r w:rsidR="00DD417A" w:rsidRPr="002D0C8C">
        <w:rPr>
          <w:rFonts w:cs="Helvetica"/>
          <w:b/>
          <w:sz w:val="20"/>
          <w:szCs w:val="20"/>
        </w:rPr>
        <w:t>Cortical activity during motor execution, motor imagery, and imagery-based online feedback</w:t>
      </w:r>
      <w:r w:rsidR="004C1F5D" w:rsidRPr="002D0C8C">
        <w:rPr>
          <w:rFonts w:cs="Helvetica"/>
          <w:sz w:val="20"/>
          <w:szCs w:val="20"/>
        </w:rPr>
        <w:t>”. The patients only partially overlap with the patients from that study.</w:t>
      </w:r>
      <w:r w:rsidR="00C34F1E">
        <w:rPr>
          <w:rFonts w:cs="Helvetica"/>
          <w:sz w:val="20"/>
          <w:szCs w:val="20"/>
        </w:rPr>
        <w:t xml:space="preserve"> </w:t>
      </w:r>
    </w:p>
    <w:p w14:paraId="228B5993" w14:textId="56F8326B" w:rsidR="002D0C8C" w:rsidRPr="002D0C8C" w:rsidRDefault="002D0C8C" w:rsidP="00DD41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p>
    <w:p w14:paraId="0AB320CB" w14:textId="369C8A48" w:rsidR="002D0C8C" w:rsidRDefault="002D0C8C" w:rsidP="002D0C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0"/>
          <w:szCs w:val="20"/>
        </w:rPr>
      </w:pPr>
      <w:r w:rsidRPr="002D0C8C">
        <w:rPr>
          <w:rFonts w:cs="Helvetica"/>
          <w:sz w:val="20"/>
          <w:szCs w:val="20"/>
        </w:rPr>
        <w:t xml:space="preserve">Miller, Kai J., </w:t>
      </w:r>
      <w:proofErr w:type="spellStart"/>
      <w:r w:rsidRPr="002D0C8C">
        <w:rPr>
          <w:rFonts w:cs="Helvetica"/>
          <w:sz w:val="20"/>
          <w:szCs w:val="20"/>
        </w:rPr>
        <w:t>Gerwin</w:t>
      </w:r>
      <w:proofErr w:type="spellEnd"/>
      <w:r w:rsidRPr="002D0C8C">
        <w:rPr>
          <w:rFonts w:cs="Helvetica"/>
          <w:sz w:val="20"/>
          <w:szCs w:val="20"/>
        </w:rPr>
        <w:t xml:space="preserve"> Schalk, Eberhard E. </w:t>
      </w:r>
      <w:proofErr w:type="spellStart"/>
      <w:r w:rsidRPr="002D0C8C">
        <w:rPr>
          <w:rFonts w:cs="Helvetica"/>
          <w:sz w:val="20"/>
          <w:szCs w:val="20"/>
        </w:rPr>
        <w:t>Fetz</w:t>
      </w:r>
      <w:proofErr w:type="spellEnd"/>
      <w:r w:rsidRPr="002D0C8C">
        <w:rPr>
          <w:rFonts w:cs="Helvetica"/>
          <w:sz w:val="20"/>
          <w:szCs w:val="20"/>
        </w:rPr>
        <w:t xml:space="preserve">, Marcel Den </w:t>
      </w:r>
      <w:proofErr w:type="spellStart"/>
      <w:r w:rsidRPr="002D0C8C">
        <w:rPr>
          <w:rFonts w:cs="Helvetica"/>
          <w:sz w:val="20"/>
          <w:szCs w:val="20"/>
        </w:rPr>
        <w:t>Nijs</w:t>
      </w:r>
      <w:proofErr w:type="spellEnd"/>
      <w:r w:rsidRPr="002D0C8C">
        <w:rPr>
          <w:rFonts w:cs="Helvetica"/>
          <w:sz w:val="20"/>
          <w:szCs w:val="20"/>
        </w:rPr>
        <w:t xml:space="preserve">, Jeffrey G. </w:t>
      </w:r>
      <w:proofErr w:type="spellStart"/>
      <w:r w:rsidRPr="002D0C8C">
        <w:rPr>
          <w:rFonts w:cs="Helvetica"/>
          <w:sz w:val="20"/>
          <w:szCs w:val="20"/>
        </w:rPr>
        <w:t>Ojemann</w:t>
      </w:r>
      <w:proofErr w:type="spellEnd"/>
      <w:r w:rsidRPr="002D0C8C">
        <w:rPr>
          <w:rFonts w:cs="Helvetica"/>
          <w:sz w:val="20"/>
          <w:szCs w:val="20"/>
        </w:rPr>
        <w:t>, and Rajesh PN Rao. "Cortical activity during motor execution, motor imagery, and imagery-based online feedback." Proceedings of the National Academy of Sciences (2010): 200913697.</w:t>
      </w:r>
    </w:p>
    <w:p w14:paraId="2E71B25E" w14:textId="77777777" w:rsidR="002D0C8C" w:rsidRPr="002D0C8C" w:rsidRDefault="002D0C8C" w:rsidP="002D0C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0"/>
          <w:szCs w:val="20"/>
        </w:rPr>
      </w:pPr>
    </w:p>
    <w:p w14:paraId="694E3838" w14:textId="30A42235" w:rsidR="007A6041" w:rsidRDefault="002F404A" w:rsidP="00DF7D7A">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2D0C8C">
        <w:rPr>
          <w:rFonts w:cs="Helvetica"/>
          <w:sz w:val="20"/>
          <w:szCs w:val="20"/>
        </w:rPr>
        <w:t xml:space="preserve">Please keep in mind that these anonymized data are from real patients who donated time in a difficult period of their lives to advance our understanding of the brain. Any publication involving these data </w:t>
      </w:r>
      <w:r w:rsidRPr="002D0C8C">
        <w:rPr>
          <w:rFonts w:cs="Helvetica"/>
          <w:b/>
          <w:sz w:val="20"/>
          <w:szCs w:val="20"/>
        </w:rPr>
        <w:t>MUST</w:t>
      </w:r>
      <w:r w:rsidRPr="002D0C8C">
        <w:rPr>
          <w:rFonts w:cs="Helvetica"/>
          <w:sz w:val="20"/>
          <w:szCs w:val="20"/>
        </w:rPr>
        <w:t xml:space="preserve"> include the following in the methods section of the manuscript, without modification: </w:t>
      </w:r>
    </w:p>
    <w:p w14:paraId="23C10C98" w14:textId="77777777" w:rsidR="002D0C8C" w:rsidRPr="002D0C8C" w:rsidRDefault="002D0C8C" w:rsidP="00DF7D7A">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p>
    <w:p w14:paraId="147F88DA" w14:textId="0ADE3A61" w:rsidR="00473E8E" w:rsidRDefault="002F404A" w:rsidP="00473E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0"/>
          <w:szCs w:val="20"/>
        </w:rPr>
      </w:pPr>
      <w:r w:rsidRPr="002D0C8C">
        <w:rPr>
          <w:rFonts w:cs="Helvetica"/>
          <w:b/>
          <w:bCs/>
          <w:sz w:val="20"/>
          <w:szCs w:val="20"/>
        </w:rPr>
        <w:t xml:space="preserve">Ethics statement: </w:t>
      </w:r>
      <w:r w:rsidRPr="002D0C8C">
        <w:rPr>
          <w:rFonts w:cs="Helvetica"/>
          <w:sz w:val="20"/>
          <w:szCs w:val="20"/>
        </w:rPr>
        <w:t xml:space="preserve">All patients participated in a purely voluntary manner, after providing informed written consent, under experimental protocols approved by the Institutional Review Board of the University of Washington (#12193). </w:t>
      </w:r>
      <w:r w:rsidR="00473E8E">
        <w:rPr>
          <w:rFonts w:cs="Helvetica"/>
          <w:sz w:val="20"/>
          <w:szCs w:val="20"/>
        </w:rPr>
        <w:t>Portions of t</w:t>
      </w:r>
      <w:r w:rsidR="004C1F5D" w:rsidRPr="002D0C8C">
        <w:rPr>
          <w:rFonts w:cs="Helvetica"/>
          <w:sz w:val="20"/>
          <w:szCs w:val="20"/>
        </w:rPr>
        <w:t xml:space="preserve">hese data originally appeared in the manuscript </w:t>
      </w:r>
      <w:r w:rsidR="004C1F5D" w:rsidRPr="002D0C8C">
        <w:rPr>
          <w:rFonts w:cs="Helvetica"/>
          <w:i/>
          <w:sz w:val="20"/>
          <w:szCs w:val="20"/>
        </w:rPr>
        <w:t>“</w:t>
      </w:r>
      <w:r w:rsidR="009E258B" w:rsidRPr="002D0C8C">
        <w:rPr>
          <w:rFonts w:cs="Helvetica"/>
          <w:i/>
          <w:sz w:val="20"/>
          <w:szCs w:val="20"/>
        </w:rPr>
        <w:t>Cortical activity during motor execution, motor imagery, and imagery-based online feedback</w:t>
      </w:r>
      <w:r w:rsidR="004C1F5D" w:rsidRPr="002D0C8C">
        <w:rPr>
          <w:rFonts w:cs="Helvetica"/>
          <w:i/>
          <w:sz w:val="20"/>
          <w:szCs w:val="20"/>
        </w:rPr>
        <w:t>”</w:t>
      </w:r>
      <w:r w:rsidR="004C1F5D" w:rsidRPr="002D0C8C">
        <w:rPr>
          <w:rFonts w:cs="Helvetica"/>
          <w:sz w:val="20"/>
          <w:szCs w:val="20"/>
        </w:rPr>
        <w:t xml:space="preserve"> published in </w:t>
      </w:r>
      <w:r w:rsidR="009E258B" w:rsidRPr="002D0C8C">
        <w:rPr>
          <w:rFonts w:cs="Helvetica"/>
          <w:sz w:val="20"/>
          <w:szCs w:val="20"/>
        </w:rPr>
        <w:t>PNAS in 2010</w:t>
      </w:r>
      <w:r w:rsidR="004C1F5D" w:rsidRPr="002D0C8C">
        <w:rPr>
          <w:rFonts w:cs="Helvetica"/>
          <w:sz w:val="20"/>
          <w:szCs w:val="20"/>
        </w:rPr>
        <w:t xml:space="preserve"> [</w:t>
      </w:r>
      <w:r w:rsidR="002D0C8C">
        <w:rPr>
          <w:rFonts w:cs="Helvetica"/>
          <w:sz w:val="20"/>
          <w:szCs w:val="20"/>
        </w:rPr>
        <w:t>Reference</w:t>
      </w:r>
      <w:r w:rsidR="004C1F5D" w:rsidRPr="002D0C8C">
        <w:rPr>
          <w:rFonts w:cs="Helvetica"/>
          <w:sz w:val="20"/>
          <w:szCs w:val="20"/>
        </w:rPr>
        <w:t>].</w:t>
      </w:r>
      <w:r w:rsidR="00473E8E">
        <w:rPr>
          <w:rFonts w:cs="Helvetica"/>
          <w:sz w:val="20"/>
          <w:szCs w:val="20"/>
        </w:rPr>
        <w:t xml:space="preserve"> Portions of these</w:t>
      </w:r>
      <w:r w:rsidR="00473E8E" w:rsidRPr="002D0C8C">
        <w:rPr>
          <w:rFonts w:cs="Helvetica"/>
          <w:sz w:val="20"/>
          <w:szCs w:val="20"/>
        </w:rPr>
        <w:t xml:space="preserve"> patient data was anonymized according to IRB protocol, in accordance with HIPAA mandate. </w:t>
      </w:r>
      <w:r w:rsidR="00473E8E" w:rsidRPr="00D22546">
        <w:rPr>
          <w:rFonts w:cs="Helvetica"/>
          <w:sz w:val="20"/>
          <w:szCs w:val="20"/>
        </w:rPr>
        <w:t xml:space="preserve">It was made available through the </w:t>
      </w:r>
      <w:r w:rsidR="00473E8E">
        <w:rPr>
          <w:rFonts w:cs="Helvetica"/>
          <w:sz w:val="20"/>
          <w:szCs w:val="20"/>
        </w:rPr>
        <w:t>library described in “</w:t>
      </w:r>
      <w:r w:rsidR="00473E8E" w:rsidRPr="00DC2443">
        <w:rPr>
          <w:rFonts w:cs="Helvetica"/>
          <w:sz w:val="20"/>
          <w:szCs w:val="20"/>
        </w:rPr>
        <w:t>A Library of Human Electrocorticographic Data and Analyses</w:t>
      </w:r>
      <w:r w:rsidR="00473E8E">
        <w:rPr>
          <w:rFonts w:cs="Helvetica"/>
          <w:sz w:val="20"/>
          <w:szCs w:val="20"/>
        </w:rPr>
        <w:t xml:space="preserve">” by Kai Miller [Reference], </w:t>
      </w:r>
      <w:r w:rsidR="00473E8E" w:rsidRPr="00D22546">
        <w:rPr>
          <w:rFonts w:cs="Helvetica"/>
          <w:sz w:val="20"/>
          <w:szCs w:val="20"/>
        </w:rPr>
        <w:t>freely available at</w:t>
      </w:r>
    </w:p>
    <w:p w14:paraId="7BB1C17F" w14:textId="77777777" w:rsidR="00473E8E" w:rsidRPr="00D22546" w:rsidRDefault="00FB48E3" w:rsidP="00473E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0"/>
          <w:szCs w:val="20"/>
        </w:rPr>
      </w:pPr>
      <w:hyperlink r:id="rId5" w:history="1">
        <w:r w:rsidR="00473E8E" w:rsidRPr="005A6EB3">
          <w:rPr>
            <w:rStyle w:val="Hyperlink"/>
            <w:rFonts w:cs="Helvetica"/>
            <w:sz w:val="20"/>
            <w:szCs w:val="20"/>
          </w:rPr>
          <w:t>https://searchworks.stanford.edu/view/zk881ps0522</w:t>
        </w:r>
      </w:hyperlink>
      <w:r w:rsidR="00473E8E">
        <w:rPr>
          <w:rFonts w:cs="Helvetica"/>
          <w:sz w:val="20"/>
          <w:szCs w:val="20"/>
        </w:rPr>
        <w:t xml:space="preserve"> </w:t>
      </w:r>
    </w:p>
    <w:p w14:paraId="7F216780" w14:textId="3125DC41" w:rsidR="002F404A" w:rsidRPr="002D0C8C" w:rsidRDefault="002F404A" w:rsidP="000A1A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0"/>
          <w:szCs w:val="20"/>
        </w:rPr>
      </w:pPr>
    </w:p>
    <w:p w14:paraId="5295A133" w14:textId="77777777" w:rsidR="00FD2FBF" w:rsidRPr="002D0C8C" w:rsidRDefault="00FD2FBF" w:rsidP="00DF7D7A">
      <w:pPr>
        <w:widowControl w:val="0"/>
        <w:pBdr>
          <w:top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mbria" w:hAnsi="Cambria" w:cs="Helvetica"/>
          <w:b/>
          <w:sz w:val="20"/>
          <w:szCs w:val="20"/>
        </w:rPr>
      </w:pPr>
    </w:p>
    <w:p w14:paraId="516CB921" w14:textId="4CF4EF30" w:rsidR="00891295" w:rsidRPr="002D0C8C" w:rsidRDefault="0054647B" w:rsidP="00DF7D7A">
      <w:pPr>
        <w:widowControl w:val="0"/>
        <w:pBdr>
          <w:top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2D0C8C">
        <w:rPr>
          <w:rFonts w:ascii="Cambria" w:hAnsi="Cambria" w:cs="Helvetica"/>
          <w:b/>
          <w:sz w:val="20"/>
          <w:szCs w:val="20"/>
        </w:rPr>
        <w:t xml:space="preserve"> </w:t>
      </w:r>
      <w:r w:rsidR="00D0065F" w:rsidRPr="002D0C8C">
        <w:rPr>
          <w:rFonts w:ascii="Cambria" w:hAnsi="Cambria" w:cs="Helvetica"/>
          <w:b/>
          <w:sz w:val="20"/>
          <w:szCs w:val="20"/>
        </w:rPr>
        <w:t>“</w:t>
      </w:r>
      <w:r w:rsidR="00891295" w:rsidRPr="002D0C8C">
        <w:rPr>
          <w:rFonts w:ascii="Cambria" w:hAnsi="Cambria" w:cs="Helvetica"/>
          <w:b/>
          <w:sz w:val="20"/>
          <w:szCs w:val="20"/>
        </w:rPr>
        <w:t>Cue-based movement task</w:t>
      </w:r>
      <w:r w:rsidR="00D0065F" w:rsidRPr="002D0C8C">
        <w:rPr>
          <w:rFonts w:ascii="Cambria" w:hAnsi="Cambria" w:cs="Helvetica"/>
          <w:b/>
          <w:sz w:val="20"/>
          <w:szCs w:val="20"/>
        </w:rPr>
        <w:t>”</w:t>
      </w:r>
      <w:r w:rsidR="005E2861" w:rsidRPr="002D0C8C">
        <w:rPr>
          <w:rFonts w:ascii="Cambria" w:hAnsi="Cambria" w:cs="Helvetica"/>
          <w:b/>
          <w:sz w:val="20"/>
          <w:szCs w:val="20"/>
        </w:rPr>
        <w:t xml:space="preserve"> </w:t>
      </w:r>
      <w:r w:rsidR="005E2861" w:rsidRPr="002D0C8C">
        <w:rPr>
          <w:rFonts w:cs="Helvetica"/>
          <w:i/>
          <w:sz w:val="20"/>
          <w:szCs w:val="20"/>
        </w:rPr>
        <w:t>The basic datafiles (in MATLAB format) are named “</w:t>
      </w:r>
      <w:r w:rsidR="005E2861" w:rsidRPr="002D0C8C">
        <w:rPr>
          <w:rFonts w:cs="Helvetica"/>
          <w:i/>
          <w:color w:val="3366FF"/>
          <w:sz w:val="20"/>
          <w:szCs w:val="20"/>
        </w:rPr>
        <w:t>##_</w:t>
      </w:r>
      <w:proofErr w:type="spellStart"/>
      <w:r w:rsidR="005E2861" w:rsidRPr="002D0C8C">
        <w:rPr>
          <w:rFonts w:cs="Helvetica"/>
          <w:i/>
          <w:color w:val="3366FF"/>
          <w:sz w:val="20"/>
          <w:szCs w:val="20"/>
        </w:rPr>
        <w:t>mot_t_h.mat</w:t>
      </w:r>
      <w:proofErr w:type="spellEnd"/>
      <w:r w:rsidR="005E2861" w:rsidRPr="002D0C8C">
        <w:rPr>
          <w:rFonts w:cs="Helvetica"/>
          <w:i/>
          <w:sz w:val="20"/>
          <w:szCs w:val="20"/>
        </w:rPr>
        <w:t xml:space="preserve">” in the folder </w:t>
      </w:r>
      <w:r w:rsidR="005E2861" w:rsidRPr="002D0C8C">
        <w:rPr>
          <w:rFonts w:cs="Helvetica"/>
          <w:i/>
          <w:color w:val="008000"/>
          <w:sz w:val="20"/>
          <w:szCs w:val="20"/>
        </w:rPr>
        <w:t>data/##</w:t>
      </w:r>
      <w:r w:rsidR="005E2861" w:rsidRPr="002D0C8C">
        <w:rPr>
          <w:rFonts w:cs="Helvetica"/>
          <w:i/>
          <w:sz w:val="20"/>
          <w:szCs w:val="20"/>
        </w:rPr>
        <w:t xml:space="preserve">, where ## denotes the </w:t>
      </w:r>
      <w:proofErr w:type="gramStart"/>
      <w:r w:rsidR="005E2861" w:rsidRPr="002D0C8C">
        <w:rPr>
          <w:rFonts w:cs="Helvetica"/>
          <w:i/>
          <w:sz w:val="20"/>
          <w:szCs w:val="20"/>
        </w:rPr>
        <w:t>2 letter</w:t>
      </w:r>
      <w:proofErr w:type="gramEnd"/>
      <w:r w:rsidR="005E2861" w:rsidRPr="002D0C8C">
        <w:rPr>
          <w:rFonts w:cs="Helvetica"/>
          <w:i/>
          <w:sz w:val="20"/>
          <w:szCs w:val="20"/>
        </w:rPr>
        <w:t xml:space="preserve"> patient code. This code is not the patient’s initials</w:t>
      </w:r>
      <w:r w:rsidR="00903854" w:rsidRPr="002D0C8C">
        <w:rPr>
          <w:rFonts w:ascii="Cambria" w:hAnsi="Cambria" w:cs="Helvetica"/>
          <w:b/>
          <w:i/>
          <w:sz w:val="20"/>
          <w:szCs w:val="20"/>
        </w:rPr>
        <w:t>:</w:t>
      </w:r>
      <w:r w:rsidR="00903854" w:rsidRPr="002D0C8C">
        <w:rPr>
          <w:rFonts w:ascii="Cambria" w:hAnsi="Cambria" w:cs="Helvetica"/>
          <w:sz w:val="20"/>
          <w:szCs w:val="20"/>
        </w:rPr>
        <w:t xml:space="preserve"> </w:t>
      </w:r>
      <w:r w:rsidR="00891295" w:rsidRPr="002D0C8C">
        <w:rPr>
          <w:rFonts w:ascii="Cambria" w:hAnsi="Cambria" w:cs="Helvetica"/>
          <w:sz w:val="20"/>
          <w:szCs w:val="20"/>
        </w:rPr>
        <w:t xml:space="preserve">Patients performed simple, repetitive, motor tasks of hand (synchronous flexion and extension of all fingers, i.e., clenching and releasing a fist at a self-paced rate of ~1-2 Hz) or tongue (opening of mouth with protrusion and retraction of the tongue, i.e., sticking the tongue in and out, also at ~1-2 Hz). These movements were performed in an interval-based manner, alternating between movement and rest, and the side of move- </w:t>
      </w:r>
      <w:proofErr w:type="spellStart"/>
      <w:r w:rsidR="00891295" w:rsidRPr="002D0C8C">
        <w:rPr>
          <w:rFonts w:ascii="Cambria" w:hAnsi="Cambria" w:cs="Helvetica"/>
          <w:sz w:val="20"/>
          <w:szCs w:val="20"/>
        </w:rPr>
        <w:t>ment</w:t>
      </w:r>
      <w:proofErr w:type="spellEnd"/>
      <w:r w:rsidR="00891295" w:rsidRPr="002D0C8C">
        <w:rPr>
          <w:rFonts w:ascii="Cambria" w:hAnsi="Cambria" w:cs="Helvetica"/>
          <w:sz w:val="20"/>
          <w:szCs w:val="20"/>
        </w:rPr>
        <w:t xml:space="preserve"> was always contralateral to the side of cortical grid placement. </w:t>
      </w:r>
    </w:p>
    <w:p w14:paraId="136C110C" w14:textId="33D6B41B" w:rsidR="00891295" w:rsidRPr="002D0C8C" w:rsidRDefault="00891295" w:rsidP="00701473">
      <w:pPr>
        <w:widowControl w:val="0"/>
        <w:autoSpaceDE w:val="0"/>
        <w:autoSpaceDN w:val="0"/>
        <w:adjustRightInd w:val="0"/>
        <w:spacing w:after="240"/>
        <w:ind w:firstLine="720"/>
        <w:jc w:val="both"/>
        <w:rPr>
          <w:rFonts w:ascii="Times" w:hAnsi="Times" w:cs="Times"/>
          <w:sz w:val="20"/>
          <w:szCs w:val="20"/>
        </w:rPr>
      </w:pPr>
      <w:r w:rsidRPr="002D0C8C">
        <w:rPr>
          <w:rFonts w:ascii="Cambria" w:hAnsi="Cambria" w:cs="Helvetica"/>
          <w:sz w:val="20"/>
          <w:szCs w:val="20"/>
        </w:rPr>
        <w:t xml:space="preserve">There were between 30 and 75 cue presentations for each movement modality. Cues for motor movement were delivered visually in a 10 x 10 cm presentation window at a distance of 75–100 cm from patient. Visual cues were presented using the BCI 2000 program with a written word indicating the specific body part to be moved (typically, multiple movement types were interleaved in each experimental run). Stimuli were presented for 2 s or 3 s cue blocks, followed by rest intervals (indicated by a blank screen) of the same length. The patients were instructed to perform repetitive, self-paced motor movement, alternating with rest intervals of </w:t>
      </w:r>
      <w:r w:rsidRPr="002D0C8C">
        <w:rPr>
          <w:rFonts w:ascii="Times" w:hAnsi="Times" w:cs="Times"/>
          <w:sz w:val="20"/>
          <w:szCs w:val="20"/>
        </w:rPr>
        <w:t>the same length (indicated by the absence of the cuing target). Repetitive motion, rather than tonic contraction, was intended to accentuate the spectral shift during each interval.</w:t>
      </w:r>
    </w:p>
    <w:p w14:paraId="3F4A5636" w14:textId="22836AE7" w:rsidR="00F77B29" w:rsidRPr="002D0C8C" w:rsidRDefault="00F77B29" w:rsidP="00F77B29">
      <w:pPr>
        <w:widowControl w:val="0"/>
        <w:autoSpaceDE w:val="0"/>
        <w:autoSpaceDN w:val="0"/>
        <w:adjustRightInd w:val="0"/>
        <w:spacing w:after="240"/>
        <w:jc w:val="both"/>
        <w:rPr>
          <w:rFonts w:ascii="Times" w:hAnsi="Times" w:cs="Times"/>
          <w:sz w:val="20"/>
          <w:szCs w:val="20"/>
        </w:rPr>
      </w:pPr>
      <w:r w:rsidRPr="002D0C8C">
        <w:rPr>
          <w:rFonts w:ascii="Cambria" w:hAnsi="Cambria" w:cs="Helvetica"/>
          <w:b/>
          <w:sz w:val="20"/>
          <w:szCs w:val="20"/>
        </w:rPr>
        <w:t>“Cue-based imagery task”</w:t>
      </w:r>
      <w:r w:rsidR="00DF7D7A" w:rsidRPr="002D0C8C">
        <w:rPr>
          <w:rFonts w:ascii="Cambria" w:hAnsi="Cambria" w:cs="Helvetica"/>
          <w:b/>
          <w:sz w:val="20"/>
          <w:szCs w:val="20"/>
        </w:rPr>
        <w:t xml:space="preserve"> </w:t>
      </w:r>
      <w:r w:rsidR="00DF7D7A" w:rsidRPr="002D0C8C">
        <w:rPr>
          <w:rFonts w:cs="Helvetica"/>
          <w:i/>
          <w:sz w:val="20"/>
          <w:szCs w:val="20"/>
        </w:rPr>
        <w:t>The basic datafiles (in MATLAB format) are named “</w:t>
      </w:r>
      <w:r w:rsidR="00DF7D7A" w:rsidRPr="002D0C8C">
        <w:rPr>
          <w:rFonts w:cs="Helvetica"/>
          <w:i/>
          <w:color w:val="3366FF"/>
          <w:sz w:val="20"/>
          <w:szCs w:val="20"/>
        </w:rPr>
        <w:t>##_</w:t>
      </w:r>
      <w:proofErr w:type="spellStart"/>
      <w:r w:rsidR="00DF7D7A" w:rsidRPr="002D0C8C">
        <w:rPr>
          <w:rFonts w:cs="Helvetica"/>
          <w:i/>
          <w:color w:val="3366FF"/>
          <w:sz w:val="20"/>
          <w:szCs w:val="20"/>
        </w:rPr>
        <w:t>imagery_t_h.mat</w:t>
      </w:r>
      <w:proofErr w:type="spellEnd"/>
      <w:r w:rsidR="00DF7D7A" w:rsidRPr="002D0C8C">
        <w:rPr>
          <w:rFonts w:cs="Helvetica"/>
          <w:i/>
          <w:sz w:val="20"/>
          <w:szCs w:val="20"/>
        </w:rPr>
        <w:t xml:space="preserve">” in the folder </w:t>
      </w:r>
      <w:r w:rsidR="00DF7D7A" w:rsidRPr="002D0C8C">
        <w:rPr>
          <w:rFonts w:cs="Helvetica"/>
          <w:i/>
          <w:color w:val="008000"/>
          <w:sz w:val="20"/>
          <w:szCs w:val="20"/>
        </w:rPr>
        <w:t>data/##</w:t>
      </w:r>
      <w:r w:rsidR="00DF7D7A" w:rsidRPr="002D0C8C">
        <w:rPr>
          <w:rFonts w:cs="Helvetica"/>
          <w:i/>
          <w:sz w:val="20"/>
          <w:szCs w:val="20"/>
        </w:rPr>
        <w:t xml:space="preserve">, where ## denotes the </w:t>
      </w:r>
      <w:proofErr w:type="gramStart"/>
      <w:r w:rsidR="00DF7D7A" w:rsidRPr="002D0C8C">
        <w:rPr>
          <w:rFonts w:cs="Helvetica"/>
          <w:i/>
          <w:sz w:val="20"/>
          <w:szCs w:val="20"/>
        </w:rPr>
        <w:t>2 letter</w:t>
      </w:r>
      <w:proofErr w:type="gramEnd"/>
      <w:r w:rsidR="00DF7D7A" w:rsidRPr="002D0C8C">
        <w:rPr>
          <w:rFonts w:cs="Helvetica"/>
          <w:i/>
          <w:sz w:val="20"/>
          <w:szCs w:val="20"/>
        </w:rPr>
        <w:t xml:space="preserve"> patient code. This code is not the patient’s initials</w:t>
      </w:r>
      <w:r w:rsidR="00DF7D7A" w:rsidRPr="002D0C8C">
        <w:rPr>
          <w:rFonts w:ascii="Cambria" w:hAnsi="Cambria" w:cs="Helvetica"/>
          <w:b/>
          <w:i/>
          <w:sz w:val="20"/>
          <w:szCs w:val="20"/>
        </w:rPr>
        <w:t>:</w:t>
      </w:r>
      <w:r w:rsidRPr="002D0C8C">
        <w:rPr>
          <w:rFonts w:ascii="Cambria" w:hAnsi="Cambria" w:cs="Helvetica"/>
          <w:sz w:val="20"/>
          <w:szCs w:val="20"/>
        </w:rPr>
        <w:t xml:space="preserve"> </w:t>
      </w:r>
      <w:r w:rsidRPr="002D0C8C">
        <w:rPr>
          <w:rFonts w:ascii="Times" w:hAnsi="Times" w:cs="Times"/>
          <w:sz w:val="20"/>
          <w:szCs w:val="20"/>
        </w:rPr>
        <w:t>Following the overt movement experiment, each subject performed an imagery task, imagining making identical movement rather than executing the movement. The imagery was kinesthetic rather than visual (“imagine yourself performing the actions like you just did”; i.e., “don’t imagine what it looked like, but imagine making the motions”).</w:t>
      </w:r>
    </w:p>
    <w:p w14:paraId="172DD59A" w14:textId="77777777" w:rsidR="00F77B29" w:rsidRPr="002D0C8C" w:rsidRDefault="00F77B29" w:rsidP="00701473">
      <w:pPr>
        <w:widowControl w:val="0"/>
        <w:autoSpaceDE w:val="0"/>
        <w:autoSpaceDN w:val="0"/>
        <w:adjustRightInd w:val="0"/>
        <w:spacing w:after="240"/>
        <w:ind w:firstLine="720"/>
        <w:jc w:val="both"/>
        <w:rPr>
          <w:rFonts w:ascii="Times" w:hAnsi="Times" w:cs="Times"/>
          <w:sz w:val="20"/>
          <w:szCs w:val="20"/>
        </w:rPr>
      </w:pPr>
    </w:p>
    <w:p w14:paraId="2AAE1965" w14:textId="69289C52" w:rsidR="00AC0581" w:rsidRPr="002D0C8C" w:rsidRDefault="00085E1F" w:rsidP="000E702A">
      <w:pPr>
        <w:widowControl w:val="0"/>
        <w:pBdr>
          <w:top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2D0C8C">
        <w:rPr>
          <w:rFonts w:cs="Helvetica"/>
          <w:sz w:val="20"/>
          <w:szCs w:val="20"/>
        </w:rPr>
        <w:t xml:space="preserve">Each datafile has </w:t>
      </w:r>
      <w:r w:rsidR="00891295" w:rsidRPr="002D0C8C">
        <w:rPr>
          <w:rFonts w:cs="Helvetica"/>
          <w:sz w:val="20"/>
          <w:szCs w:val="20"/>
        </w:rPr>
        <w:t>2</w:t>
      </w:r>
      <w:r w:rsidR="00D52CB6" w:rsidRPr="002D0C8C">
        <w:rPr>
          <w:rFonts w:cs="Helvetica"/>
          <w:sz w:val="20"/>
          <w:szCs w:val="20"/>
        </w:rPr>
        <w:t xml:space="preserve"> variables:</w:t>
      </w:r>
    </w:p>
    <w:p w14:paraId="303169EA" w14:textId="76B91243" w:rsidR="00BC776C" w:rsidRPr="002D0C8C" w:rsidRDefault="00AC0581" w:rsidP="00A806E9">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2D0C8C">
        <w:rPr>
          <w:rFonts w:cs="Helvetica"/>
          <w:sz w:val="20"/>
          <w:szCs w:val="20"/>
        </w:rPr>
        <w:lastRenderedPageBreak/>
        <w:t>"</w:t>
      </w:r>
      <w:r w:rsidRPr="002D0C8C">
        <w:rPr>
          <w:rFonts w:cs="Helvetica"/>
          <w:color w:val="3366FF"/>
          <w:sz w:val="20"/>
          <w:szCs w:val="20"/>
        </w:rPr>
        <w:t>stim</w:t>
      </w:r>
      <w:r w:rsidRPr="002D0C8C">
        <w:rPr>
          <w:rFonts w:cs="Helvetica"/>
          <w:sz w:val="20"/>
          <w:szCs w:val="20"/>
        </w:rPr>
        <w:t>"</w:t>
      </w:r>
      <w:r w:rsidR="003C5975" w:rsidRPr="002D0C8C">
        <w:rPr>
          <w:rFonts w:cs="Helvetica"/>
          <w:sz w:val="20"/>
          <w:szCs w:val="20"/>
        </w:rPr>
        <w:t xml:space="preserve"> (time x 1)</w:t>
      </w:r>
      <w:r w:rsidRPr="002D0C8C">
        <w:rPr>
          <w:rFonts w:cs="Helvetica"/>
          <w:sz w:val="20"/>
          <w:szCs w:val="20"/>
        </w:rPr>
        <w:t xml:space="preserve">: This is what was </w:t>
      </w:r>
      <w:r w:rsidR="003C5975" w:rsidRPr="002D0C8C">
        <w:rPr>
          <w:rFonts w:cs="Helvetica"/>
          <w:sz w:val="20"/>
          <w:szCs w:val="20"/>
        </w:rPr>
        <w:t xml:space="preserve">stimulus was </w:t>
      </w:r>
      <w:r w:rsidRPr="002D0C8C">
        <w:rPr>
          <w:rFonts w:cs="Helvetica"/>
          <w:sz w:val="20"/>
          <w:szCs w:val="20"/>
        </w:rPr>
        <w:t xml:space="preserve">on the screen at each point in time. </w:t>
      </w:r>
    </w:p>
    <w:p w14:paraId="26427403" w14:textId="25D18C1E" w:rsidR="00AC0581" w:rsidRPr="002D0C8C" w:rsidRDefault="00AC0581" w:rsidP="00A8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080"/>
        <w:jc w:val="both"/>
        <w:rPr>
          <w:rFonts w:cs="Helvetica"/>
          <w:sz w:val="20"/>
          <w:szCs w:val="20"/>
        </w:rPr>
      </w:pPr>
      <w:r w:rsidRPr="002D0C8C">
        <w:rPr>
          <w:rFonts w:cs="Helvetica"/>
          <w:sz w:val="20"/>
          <w:szCs w:val="20"/>
        </w:rPr>
        <w:t>0: blank screen</w:t>
      </w:r>
    </w:p>
    <w:p w14:paraId="06F08645" w14:textId="59A69A7C" w:rsidR="00891295" w:rsidRPr="002D0C8C" w:rsidRDefault="00891295" w:rsidP="00A8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080"/>
        <w:jc w:val="both"/>
        <w:rPr>
          <w:rFonts w:cs="Helvetica"/>
          <w:sz w:val="20"/>
          <w:szCs w:val="20"/>
        </w:rPr>
      </w:pPr>
      <w:r w:rsidRPr="002D0C8C">
        <w:rPr>
          <w:rFonts w:cs="Helvetica"/>
          <w:sz w:val="20"/>
          <w:szCs w:val="20"/>
        </w:rPr>
        <w:t>11</w:t>
      </w:r>
      <w:r w:rsidR="00AC0581" w:rsidRPr="002D0C8C">
        <w:rPr>
          <w:rFonts w:cs="Helvetica"/>
          <w:sz w:val="20"/>
          <w:szCs w:val="20"/>
        </w:rPr>
        <w:t xml:space="preserve">: </w:t>
      </w:r>
      <w:r w:rsidRPr="002D0C8C">
        <w:rPr>
          <w:rFonts w:cs="Helvetica"/>
          <w:sz w:val="20"/>
          <w:szCs w:val="20"/>
        </w:rPr>
        <w:t>tongue movement</w:t>
      </w:r>
      <w:r w:rsidR="0063131C" w:rsidRPr="002D0C8C">
        <w:rPr>
          <w:rFonts w:cs="Helvetica"/>
          <w:sz w:val="20"/>
          <w:szCs w:val="20"/>
        </w:rPr>
        <w:t xml:space="preserve"> or imagery</w:t>
      </w:r>
    </w:p>
    <w:p w14:paraId="0809E44A" w14:textId="7C58790B" w:rsidR="00AC0581" w:rsidRPr="002D0C8C" w:rsidRDefault="00891295" w:rsidP="00520A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080"/>
        <w:jc w:val="both"/>
        <w:rPr>
          <w:rFonts w:cs="Helvetica"/>
          <w:sz w:val="20"/>
          <w:szCs w:val="20"/>
        </w:rPr>
      </w:pPr>
      <w:r w:rsidRPr="002D0C8C">
        <w:rPr>
          <w:rFonts w:cs="Helvetica"/>
          <w:sz w:val="20"/>
          <w:szCs w:val="20"/>
        </w:rPr>
        <w:t>12: hand movement</w:t>
      </w:r>
      <w:r w:rsidR="0063131C" w:rsidRPr="002D0C8C">
        <w:rPr>
          <w:rFonts w:cs="Helvetica"/>
          <w:sz w:val="20"/>
          <w:szCs w:val="20"/>
        </w:rPr>
        <w:t xml:space="preserve"> or imagery</w:t>
      </w:r>
    </w:p>
    <w:p w14:paraId="5FBF36C2" w14:textId="1AAE90AA" w:rsidR="00891295" w:rsidRPr="002D0C8C" w:rsidRDefault="00891295" w:rsidP="00A806E9">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2D0C8C">
        <w:rPr>
          <w:rFonts w:cs="Helvetica"/>
          <w:sz w:val="20"/>
          <w:szCs w:val="20"/>
        </w:rPr>
        <w:t>"</w:t>
      </w:r>
      <w:r w:rsidRPr="002D0C8C">
        <w:rPr>
          <w:rFonts w:cs="Helvetica"/>
          <w:color w:val="3366FF"/>
          <w:sz w:val="20"/>
          <w:szCs w:val="20"/>
        </w:rPr>
        <w:t>data</w:t>
      </w:r>
      <w:r w:rsidRPr="002D0C8C">
        <w:rPr>
          <w:rFonts w:cs="Helvetica"/>
          <w:sz w:val="20"/>
          <w:szCs w:val="20"/>
        </w:rPr>
        <w:t>" (time x number of channels): These are the data.</w:t>
      </w:r>
      <w:r w:rsidR="00B01256" w:rsidRPr="002D0C8C">
        <w:rPr>
          <w:rFonts w:cs="Helvetica"/>
          <w:sz w:val="20"/>
          <w:szCs w:val="20"/>
        </w:rPr>
        <w:t xml:space="preserve"> I have attempted to remove the contaminated channels</w:t>
      </w:r>
      <w:r w:rsidR="009C3655" w:rsidRPr="002D0C8C">
        <w:rPr>
          <w:rFonts w:cs="Helvetica"/>
          <w:sz w:val="20"/>
          <w:szCs w:val="20"/>
        </w:rPr>
        <w:t>. Data were recorded with respect to a scalp reference.</w:t>
      </w:r>
    </w:p>
    <w:p w14:paraId="45A4A2F8" w14:textId="77777777" w:rsidR="00891295" w:rsidRPr="002D0C8C" w:rsidRDefault="00891295" w:rsidP="00A806E9">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2D0C8C">
        <w:rPr>
          <w:rFonts w:cs="Helvetica"/>
          <w:sz w:val="20"/>
          <w:szCs w:val="20"/>
        </w:rPr>
        <w:t>sampled at 1000Hz</w:t>
      </w:r>
    </w:p>
    <w:p w14:paraId="580CCC8C" w14:textId="77777777" w:rsidR="00891295" w:rsidRPr="002D0C8C" w:rsidRDefault="00891295" w:rsidP="00A806E9">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2D0C8C">
        <w:rPr>
          <w:rFonts w:cs="Helvetica"/>
          <w:sz w:val="20"/>
          <w:szCs w:val="20"/>
        </w:rPr>
        <w:t>scale factor: 1 amplifier unit = .0298 microvolts</w:t>
      </w:r>
    </w:p>
    <w:p w14:paraId="7E10097F" w14:textId="77777777" w:rsidR="00891295" w:rsidRPr="002D0C8C" w:rsidRDefault="00891295" w:rsidP="00A806E9">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2D0C8C">
        <w:rPr>
          <w:rFonts w:cs="Helvetica"/>
          <w:sz w:val="20"/>
          <w:szCs w:val="20"/>
        </w:rPr>
        <w:t xml:space="preserve">built-in band pass 0.15 to 200 Hz, </w:t>
      </w:r>
    </w:p>
    <w:p w14:paraId="484949E4" w14:textId="77777777" w:rsidR="00891295" w:rsidRPr="002D0C8C" w:rsidRDefault="00891295" w:rsidP="00A8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2D0C8C">
        <w:rPr>
          <w:rFonts w:cs="Helvetica"/>
          <w:sz w:val="20"/>
          <w:szCs w:val="20"/>
        </w:rPr>
        <w:tab/>
      </w:r>
      <w:r w:rsidRPr="002D0C8C">
        <w:rPr>
          <w:rFonts w:cs="Helvetica"/>
          <w:sz w:val="20"/>
          <w:szCs w:val="20"/>
        </w:rPr>
        <w:tab/>
        <w:t xml:space="preserve">- but a 1 pole band pass, so there is no sharp corner at 200Hz. </w:t>
      </w:r>
    </w:p>
    <w:p w14:paraId="00322942" w14:textId="284A5105" w:rsidR="00966322" w:rsidRPr="002D0C8C" w:rsidRDefault="00891295" w:rsidP="00B012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Lucida Grande"/>
          <w:sz w:val="20"/>
          <w:szCs w:val="20"/>
        </w:rPr>
      </w:pPr>
      <w:r w:rsidRPr="002D0C8C">
        <w:rPr>
          <w:rFonts w:cs="Helvetica"/>
          <w:sz w:val="20"/>
          <w:szCs w:val="20"/>
        </w:rPr>
        <w:tab/>
      </w:r>
      <w:r w:rsidRPr="002D0C8C">
        <w:rPr>
          <w:rFonts w:cs="Helvetica"/>
          <w:sz w:val="20"/>
          <w:szCs w:val="20"/>
        </w:rPr>
        <w:tab/>
        <w:t>-The amplitude roll-off function is in the file “</w:t>
      </w:r>
      <w:r w:rsidRPr="002D0C8C">
        <w:rPr>
          <w:rFonts w:cs="Lucida Grande"/>
          <w:color w:val="3366FF"/>
          <w:sz w:val="20"/>
          <w:szCs w:val="20"/>
        </w:rPr>
        <w:t>ns_1k_1_300_filt.mat</w:t>
      </w:r>
      <w:r w:rsidRPr="002D0C8C">
        <w:rPr>
          <w:rFonts w:cs="Lucida Grande"/>
          <w:sz w:val="20"/>
          <w:szCs w:val="20"/>
        </w:rPr>
        <w:t>”</w:t>
      </w:r>
    </w:p>
    <w:p w14:paraId="57B905B9" w14:textId="35ECE5BA" w:rsidR="00966322" w:rsidRPr="002D0C8C" w:rsidRDefault="00966322" w:rsidP="00EE5E0A">
      <w:pPr>
        <w:widowControl w:val="0"/>
        <w:pBdr>
          <w:top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2D0C8C">
        <w:rPr>
          <w:rFonts w:cs="Helvetica"/>
          <w:sz w:val="20"/>
          <w:szCs w:val="20"/>
        </w:rPr>
        <w:t>For all patients, there is a file titled “</w:t>
      </w:r>
      <w:r w:rsidRPr="002D0C8C">
        <w:rPr>
          <w:rFonts w:cs="Helvetica"/>
          <w:color w:val="3366FF"/>
          <w:sz w:val="20"/>
          <w:szCs w:val="20"/>
        </w:rPr>
        <w:t>##_</w:t>
      </w:r>
      <w:proofErr w:type="spellStart"/>
      <w:r w:rsidRPr="002D0C8C">
        <w:rPr>
          <w:rFonts w:cs="Helvetica"/>
          <w:color w:val="3366FF"/>
          <w:sz w:val="20"/>
          <w:szCs w:val="20"/>
        </w:rPr>
        <w:t>electrodes.mat</w:t>
      </w:r>
      <w:proofErr w:type="spellEnd"/>
      <w:r w:rsidRPr="002D0C8C">
        <w:rPr>
          <w:rFonts w:cs="Helvetica"/>
          <w:sz w:val="20"/>
          <w:szCs w:val="20"/>
        </w:rPr>
        <w:t xml:space="preserve">” in the </w:t>
      </w:r>
      <w:r w:rsidR="003F4368">
        <w:rPr>
          <w:rFonts w:cs="Helvetica"/>
          <w:sz w:val="20"/>
          <w:szCs w:val="20"/>
        </w:rPr>
        <w:t>sub</w:t>
      </w:r>
      <w:r w:rsidRPr="002D0C8C">
        <w:rPr>
          <w:rFonts w:cs="Helvetica"/>
          <w:sz w:val="20"/>
          <w:szCs w:val="20"/>
        </w:rPr>
        <w:t xml:space="preserve">folder </w:t>
      </w:r>
      <w:proofErr w:type="spellStart"/>
      <w:r w:rsidR="00C01B17">
        <w:rPr>
          <w:rFonts w:cs="Helvetica"/>
          <w:color w:val="008000"/>
          <w:sz w:val="20"/>
          <w:szCs w:val="20"/>
        </w:rPr>
        <w:t>loc</w:t>
      </w:r>
      <w:r w:rsidR="00891295" w:rsidRPr="002D0C8C">
        <w:rPr>
          <w:rFonts w:cs="Helvetica"/>
          <w:color w:val="008000"/>
          <w:sz w:val="20"/>
          <w:szCs w:val="20"/>
        </w:rPr>
        <w:t>s</w:t>
      </w:r>
      <w:proofErr w:type="spellEnd"/>
      <w:r w:rsidRPr="002D0C8C">
        <w:rPr>
          <w:rFonts w:cs="Helvetica"/>
          <w:color w:val="008000"/>
          <w:sz w:val="20"/>
          <w:szCs w:val="20"/>
        </w:rPr>
        <w:t>/##</w:t>
      </w:r>
      <w:r w:rsidRPr="002D0C8C">
        <w:rPr>
          <w:rFonts w:cs="Helvetica"/>
          <w:sz w:val="20"/>
          <w:szCs w:val="20"/>
        </w:rPr>
        <w:t>,</w:t>
      </w:r>
    </w:p>
    <w:p w14:paraId="70DFED54" w14:textId="20BA92BB" w:rsidR="00966322" w:rsidRPr="002D0C8C" w:rsidRDefault="00966322" w:rsidP="00EE5E0A">
      <w:pPr>
        <w:widowControl w:val="0"/>
        <w:pBdr>
          <w:top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2D0C8C">
        <w:rPr>
          <w:rFonts w:cs="Helvetica"/>
          <w:sz w:val="20"/>
          <w:szCs w:val="20"/>
        </w:rPr>
        <w:t>Each file contains a single variable:</w:t>
      </w:r>
    </w:p>
    <w:p w14:paraId="6FC5921E" w14:textId="77777777" w:rsidR="00EE5E0A" w:rsidRPr="002D0C8C" w:rsidRDefault="00EE5E0A" w:rsidP="00EE5E0A">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2D0C8C">
        <w:rPr>
          <w:rFonts w:cs="Helvetica"/>
          <w:sz w:val="20"/>
          <w:szCs w:val="20"/>
        </w:rPr>
        <w:t>"</w:t>
      </w:r>
      <w:r w:rsidRPr="002D0C8C">
        <w:rPr>
          <w:rFonts w:cs="Helvetica"/>
          <w:color w:val="3366FF"/>
          <w:sz w:val="20"/>
          <w:szCs w:val="20"/>
        </w:rPr>
        <w:t>electrodes</w:t>
      </w:r>
      <w:r w:rsidRPr="002D0C8C">
        <w:rPr>
          <w:rFonts w:cs="Helvetica"/>
          <w:sz w:val="20"/>
          <w:szCs w:val="20"/>
        </w:rPr>
        <w:t xml:space="preserve">" (number of channels x 3): Electrode locations, in </w:t>
      </w:r>
      <w:proofErr w:type="spellStart"/>
      <w:r w:rsidRPr="002D0C8C">
        <w:rPr>
          <w:rFonts w:cs="Helvetica"/>
          <w:sz w:val="20"/>
          <w:szCs w:val="20"/>
        </w:rPr>
        <w:t>Taliarach</w:t>
      </w:r>
      <w:proofErr w:type="spellEnd"/>
      <w:r w:rsidRPr="002D0C8C">
        <w:rPr>
          <w:rFonts w:cs="Helvetica"/>
          <w:sz w:val="20"/>
          <w:szCs w:val="20"/>
        </w:rPr>
        <w:t xml:space="preserve"> coordinates, for plotting on the standardized brain. These were obtained using the LOC package, and can be plotted with it as well (code in “</w:t>
      </w:r>
      <w:proofErr w:type="spellStart"/>
      <w:r w:rsidRPr="002D0C8C">
        <w:rPr>
          <w:rFonts w:cs="Helvetica"/>
          <w:sz w:val="20"/>
          <w:szCs w:val="20"/>
        </w:rPr>
        <w:t>loc</w:t>
      </w:r>
      <w:proofErr w:type="spellEnd"/>
      <w:r w:rsidRPr="002D0C8C">
        <w:rPr>
          <w:rFonts w:cs="Helvetica"/>
          <w:sz w:val="20"/>
          <w:szCs w:val="20"/>
        </w:rPr>
        <w:t>” folder). From “</w:t>
      </w:r>
      <w:r w:rsidRPr="002D0C8C">
        <w:rPr>
          <w:rFonts w:cs="Helvetica"/>
          <w:i/>
          <w:sz w:val="20"/>
          <w:szCs w:val="20"/>
        </w:rPr>
        <w:t>Cortical electrode localization from X-rays and simple mapping for electrocorticographic research: The “Location on Cortex” (LOC) package for MATLAB</w:t>
      </w:r>
      <w:r w:rsidRPr="002D0C8C">
        <w:rPr>
          <w:rFonts w:cs="Helvetica"/>
          <w:sz w:val="20"/>
          <w:szCs w:val="20"/>
        </w:rPr>
        <w:t xml:space="preserve">” in J </w:t>
      </w:r>
      <w:proofErr w:type="spellStart"/>
      <w:r w:rsidRPr="002D0C8C">
        <w:rPr>
          <w:rFonts w:cs="Helvetica"/>
          <w:sz w:val="20"/>
          <w:szCs w:val="20"/>
        </w:rPr>
        <w:t>Neurosci</w:t>
      </w:r>
      <w:proofErr w:type="spellEnd"/>
      <w:r w:rsidRPr="002D0C8C">
        <w:rPr>
          <w:rFonts w:cs="Helvetica"/>
          <w:sz w:val="20"/>
          <w:szCs w:val="20"/>
        </w:rPr>
        <w:t xml:space="preserve"> Meth, 2007.</w:t>
      </w:r>
    </w:p>
    <w:p w14:paraId="375B0182" w14:textId="474A06CD" w:rsidR="00564B6D" w:rsidRDefault="00EC43F8" w:rsidP="000E702A">
      <w:pPr>
        <w:pBdr>
          <w:top w:val="single" w:sz="6" w:space="1" w:color="auto"/>
          <w:bottom w:val="single" w:sz="6" w:space="1" w:color="auto"/>
        </w:pBdr>
        <w:jc w:val="both"/>
        <w:rPr>
          <w:sz w:val="20"/>
          <w:szCs w:val="20"/>
        </w:rPr>
      </w:pPr>
      <w:r w:rsidRPr="002D0C8C">
        <w:rPr>
          <w:sz w:val="20"/>
          <w:szCs w:val="20"/>
        </w:rPr>
        <w:t>In order to reproduce the analyses from the manuscript, open and examine the file “</w:t>
      </w:r>
      <w:proofErr w:type="spellStart"/>
      <w:r w:rsidR="00DC11CB">
        <w:rPr>
          <w:color w:val="3366FF"/>
          <w:sz w:val="20"/>
          <w:szCs w:val="20"/>
        </w:rPr>
        <w:t>imagery</w:t>
      </w:r>
      <w:r w:rsidRPr="002D0C8C">
        <w:rPr>
          <w:color w:val="3366FF"/>
          <w:sz w:val="20"/>
          <w:szCs w:val="20"/>
        </w:rPr>
        <w:t>_th_master</w:t>
      </w:r>
      <w:proofErr w:type="spellEnd"/>
      <w:r w:rsidRPr="002D0C8C">
        <w:rPr>
          <w:color w:val="3366FF"/>
          <w:sz w:val="20"/>
          <w:szCs w:val="20"/>
        </w:rPr>
        <w:t>. m</w:t>
      </w:r>
      <w:r w:rsidRPr="002D0C8C">
        <w:rPr>
          <w:sz w:val="20"/>
          <w:szCs w:val="20"/>
        </w:rPr>
        <w:t>”. Each step of analysis is shown clearly i</w:t>
      </w:r>
      <w:r w:rsidR="00251AC4" w:rsidRPr="002D0C8C">
        <w:rPr>
          <w:sz w:val="20"/>
          <w:szCs w:val="20"/>
        </w:rPr>
        <w:t>n the functions called from these</w:t>
      </w:r>
      <w:r w:rsidRPr="002D0C8C">
        <w:rPr>
          <w:sz w:val="20"/>
          <w:szCs w:val="20"/>
        </w:rPr>
        <w:t xml:space="preserve"> file</w:t>
      </w:r>
      <w:r w:rsidR="00251AC4" w:rsidRPr="002D0C8C">
        <w:rPr>
          <w:sz w:val="20"/>
          <w:szCs w:val="20"/>
        </w:rPr>
        <w:t>s.</w:t>
      </w:r>
    </w:p>
    <w:p w14:paraId="364857D0" w14:textId="105D9C0F" w:rsidR="00C01B17" w:rsidRDefault="00C01B17" w:rsidP="000E702A">
      <w:pPr>
        <w:pBdr>
          <w:top w:val="single" w:sz="6" w:space="1" w:color="auto"/>
          <w:bottom w:val="single" w:sz="6" w:space="1" w:color="auto"/>
        </w:pBdr>
        <w:jc w:val="both"/>
        <w:rPr>
          <w:rFonts w:cs="Helvetica"/>
          <w:sz w:val="20"/>
          <w:szCs w:val="20"/>
        </w:rPr>
      </w:pPr>
    </w:p>
    <w:p w14:paraId="37E4B950" w14:textId="286EC3D6" w:rsidR="00C01B17" w:rsidRDefault="00C01B17" w:rsidP="000E702A">
      <w:pPr>
        <w:pBdr>
          <w:top w:val="single" w:sz="6" w:space="1" w:color="auto"/>
          <w:bottom w:val="single" w:sz="6" w:space="1" w:color="auto"/>
        </w:pBdr>
        <w:jc w:val="both"/>
        <w:rPr>
          <w:rFonts w:cs="Helvetica"/>
          <w:sz w:val="20"/>
          <w:szCs w:val="20"/>
        </w:rPr>
      </w:pPr>
      <w:r>
        <w:rPr>
          <w:rFonts w:cs="Helvetica"/>
          <w:sz w:val="20"/>
          <w:szCs w:val="20"/>
        </w:rPr>
        <w:t>Note that the folder</w:t>
      </w:r>
      <w:r w:rsidR="00DC11CB">
        <w:rPr>
          <w:rFonts w:cs="Helvetica"/>
          <w:sz w:val="20"/>
          <w:szCs w:val="20"/>
        </w:rPr>
        <w:t>s</w:t>
      </w:r>
      <w:r>
        <w:rPr>
          <w:rFonts w:cs="Helvetica"/>
          <w:sz w:val="20"/>
          <w:szCs w:val="20"/>
        </w:rPr>
        <w:t xml:space="preserve"> </w:t>
      </w:r>
      <w:r w:rsidR="001B13B0">
        <w:rPr>
          <w:rFonts w:cs="Helvetica"/>
          <w:sz w:val="20"/>
          <w:szCs w:val="20"/>
        </w:rPr>
        <w:t>“</w:t>
      </w:r>
      <w:proofErr w:type="spellStart"/>
      <w:r>
        <w:rPr>
          <w:rFonts w:cs="Helvetica"/>
          <w:color w:val="008000"/>
          <w:sz w:val="20"/>
          <w:szCs w:val="20"/>
        </w:rPr>
        <w:t>loc</w:t>
      </w:r>
      <w:proofErr w:type="spellEnd"/>
      <w:r w:rsidR="001B13B0">
        <w:rPr>
          <w:rFonts w:cs="Helvetica"/>
          <w:color w:val="008000"/>
          <w:sz w:val="20"/>
          <w:szCs w:val="20"/>
        </w:rPr>
        <w:t>”</w:t>
      </w:r>
      <w:r w:rsidR="003F4368">
        <w:rPr>
          <w:rFonts w:cs="Helvetica"/>
          <w:sz w:val="20"/>
          <w:szCs w:val="20"/>
        </w:rPr>
        <w:t xml:space="preserve"> </w:t>
      </w:r>
      <w:r w:rsidR="00DC11CB">
        <w:rPr>
          <w:rFonts w:cs="Helvetica"/>
          <w:sz w:val="20"/>
          <w:szCs w:val="20"/>
        </w:rPr>
        <w:t xml:space="preserve">and </w:t>
      </w:r>
      <w:r w:rsidR="001B13B0">
        <w:rPr>
          <w:rFonts w:cs="Helvetica"/>
          <w:sz w:val="20"/>
          <w:szCs w:val="20"/>
        </w:rPr>
        <w:t>“</w:t>
      </w:r>
      <w:r w:rsidR="00DC11CB">
        <w:rPr>
          <w:rFonts w:cs="Helvetica"/>
          <w:color w:val="008000"/>
          <w:sz w:val="20"/>
          <w:szCs w:val="20"/>
        </w:rPr>
        <w:t>toolbox</w:t>
      </w:r>
      <w:r w:rsidR="001B13B0">
        <w:rPr>
          <w:rFonts w:cs="Helvetica"/>
          <w:color w:val="008000"/>
          <w:sz w:val="20"/>
          <w:szCs w:val="20"/>
        </w:rPr>
        <w:t>”</w:t>
      </w:r>
      <w:r w:rsidR="001B13B0">
        <w:rPr>
          <w:rFonts w:cs="Helvetica"/>
          <w:sz w:val="20"/>
          <w:szCs w:val="20"/>
        </w:rPr>
        <w:t xml:space="preserve"> from the root directory (zip files of the </w:t>
      </w:r>
      <w:proofErr w:type="spellStart"/>
      <w:r w:rsidR="001B13B0">
        <w:rPr>
          <w:rFonts w:cs="Helvetica"/>
          <w:sz w:val="20"/>
          <w:szCs w:val="20"/>
        </w:rPr>
        <w:t>ECoG</w:t>
      </w:r>
      <w:proofErr w:type="spellEnd"/>
      <w:r w:rsidR="001B13B0">
        <w:rPr>
          <w:rFonts w:cs="Helvetica"/>
          <w:sz w:val="20"/>
          <w:szCs w:val="20"/>
        </w:rPr>
        <w:t xml:space="preserve"> library) </w:t>
      </w:r>
      <w:r w:rsidR="00DC11CB">
        <w:rPr>
          <w:rFonts w:cs="Helvetica"/>
          <w:sz w:val="20"/>
          <w:szCs w:val="20"/>
        </w:rPr>
        <w:t xml:space="preserve">must be included in </w:t>
      </w:r>
      <w:r w:rsidR="001B13B0">
        <w:rPr>
          <w:rFonts w:cs="Helvetica"/>
          <w:sz w:val="20"/>
          <w:szCs w:val="20"/>
        </w:rPr>
        <w:t>your</w:t>
      </w:r>
      <w:r w:rsidR="00DC11CB">
        <w:rPr>
          <w:rFonts w:cs="Helvetica"/>
          <w:sz w:val="20"/>
          <w:szCs w:val="20"/>
        </w:rPr>
        <w:t xml:space="preserve"> </w:t>
      </w:r>
      <w:r w:rsidR="001B13B0">
        <w:rPr>
          <w:rFonts w:cs="Helvetica"/>
          <w:sz w:val="20"/>
          <w:szCs w:val="20"/>
        </w:rPr>
        <w:t xml:space="preserve">MATLAB </w:t>
      </w:r>
      <w:r w:rsidR="00DC11CB">
        <w:rPr>
          <w:rFonts w:cs="Helvetica"/>
          <w:sz w:val="20"/>
          <w:szCs w:val="20"/>
        </w:rPr>
        <w:t xml:space="preserve">path for </w:t>
      </w:r>
      <w:r w:rsidR="001B13B0">
        <w:rPr>
          <w:rFonts w:cs="Helvetica"/>
          <w:sz w:val="20"/>
          <w:szCs w:val="20"/>
        </w:rPr>
        <w:t>the analyses to work properly.</w:t>
      </w:r>
    </w:p>
    <w:p w14:paraId="5284E3CB" w14:textId="77777777" w:rsidR="00C01B17" w:rsidRPr="002D0C8C" w:rsidRDefault="00C01B17" w:rsidP="000E702A">
      <w:pPr>
        <w:pBdr>
          <w:top w:val="single" w:sz="6" w:space="1" w:color="auto"/>
          <w:bottom w:val="single" w:sz="6" w:space="1" w:color="auto"/>
        </w:pBdr>
        <w:jc w:val="both"/>
        <w:rPr>
          <w:rFonts w:cs="Helvetica"/>
          <w:sz w:val="20"/>
          <w:szCs w:val="20"/>
        </w:rPr>
      </w:pPr>
    </w:p>
    <w:p w14:paraId="107D8A62" w14:textId="556809AF" w:rsidR="002B1DE6" w:rsidRDefault="002B1DE6" w:rsidP="000E702A">
      <w:pPr>
        <w:pBdr>
          <w:top w:val="single" w:sz="6" w:space="1" w:color="auto"/>
          <w:bottom w:val="single" w:sz="6" w:space="1" w:color="auto"/>
        </w:pBdr>
        <w:jc w:val="both"/>
        <w:rPr>
          <w:sz w:val="20"/>
          <w:szCs w:val="20"/>
        </w:rPr>
      </w:pPr>
      <w:r w:rsidRPr="002D0C8C">
        <w:rPr>
          <w:sz w:val="20"/>
          <w:szCs w:val="20"/>
        </w:rPr>
        <w:t>Some things to consider for these data:</w:t>
      </w:r>
    </w:p>
    <w:p w14:paraId="13486C33" w14:textId="5E5E2023" w:rsidR="00FB48E3" w:rsidRPr="002D0C8C" w:rsidRDefault="00FB48E3" w:rsidP="000E702A">
      <w:pPr>
        <w:pBdr>
          <w:top w:val="single" w:sz="6" w:space="1" w:color="auto"/>
          <w:bottom w:val="single" w:sz="6" w:space="1" w:color="auto"/>
        </w:pBdr>
        <w:jc w:val="both"/>
        <w:rPr>
          <w:sz w:val="20"/>
          <w:szCs w:val="20"/>
        </w:rPr>
      </w:pPr>
      <w:r>
        <w:rPr>
          <w:sz w:val="20"/>
          <w:szCs w:val="20"/>
        </w:rPr>
        <w:t xml:space="preserve">- </w:t>
      </w:r>
      <w:r>
        <w:rPr>
          <w:rFonts w:cs="Helvetica"/>
          <w:sz w:val="20"/>
          <w:szCs w:val="20"/>
        </w:rPr>
        <w:t xml:space="preserve">Some of the patients included here described difficulty while </w:t>
      </w:r>
      <w:r>
        <w:rPr>
          <w:rFonts w:cs="Helvetica"/>
          <w:sz w:val="20"/>
          <w:szCs w:val="20"/>
        </w:rPr>
        <w:t xml:space="preserve">trying to perform the imagery </w:t>
      </w:r>
      <w:proofErr w:type="gramStart"/>
      <w:r>
        <w:rPr>
          <w:rFonts w:cs="Helvetica"/>
          <w:sz w:val="20"/>
          <w:szCs w:val="20"/>
        </w:rPr>
        <w:t>task, and</w:t>
      </w:r>
      <w:proofErr w:type="gramEnd"/>
      <w:r>
        <w:rPr>
          <w:rFonts w:cs="Helvetica"/>
          <w:sz w:val="20"/>
          <w:szCs w:val="20"/>
        </w:rPr>
        <w:t xml:space="preserve"> were not a part of the original study. I have included them here in any case. </w:t>
      </w:r>
      <w:bookmarkStart w:id="0" w:name="_GoBack"/>
      <w:bookmarkEnd w:id="0"/>
    </w:p>
    <w:p w14:paraId="3B328155" w14:textId="77777777" w:rsidR="002B1DE6" w:rsidRPr="002D0C8C" w:rsidRDefault="002B1DE6" w:rsidP="000E702A">
      <w:pPr>
        <w:pBdr>
          <w:top w:val="single" w:sz="6" w:space="1" w:color="auto"/>
          <w:bottom w:val="single" w:sz="6" w:space="1" w:color="auto"/>
        </w:pBdr>
        <w:jc w:val="both"/>
        <w:rPr>
          <w:sz w:val="20"/>
          <w:szCs w:val="20"/>
        </w:rPr>
      </w:pPr>
      <w:r w:rsidRPr="002D0C8C">
        <w:rPr>
          <w:sz w:val="20"/>
          <w:szCs w:val="20"/>
        </w:rPr>
        <w:t>- Note that electrode montages may be different from same task in same patient elsewhere in this library.</w:t>
      </w:r>
    </w:p>
    <w:p w14:paraId="2F349D26" w14:textId="010E294C" w:rsidR="002B1DE6" w:rsidRPr="002D0C8C" w:rsidRDefault="002B1DE6" w:rsidP="000E702A">
      <w:pPr>
        <w:pBdr>
          <w:top w:val="single" w:sz="6" w:space="1" w:color="auto"/>
          <w:bottom w:val="single" w:sz="6" w:space="1" w:color="auto"/>
        </w:pBdr>
        <w:jc w:val="both"/>
        <w:rPr>
          <w:sz w:val="20"/>
          <w:szCs w:val="20"/>
        </w:rPr>
      </w:pPr>
      <w:r w:rsidRPr="002D0C8C">
        <w:rPr>
          <w:sz w:val="20"/>
          <w:szCs w:val="20"/>
        </w:rPr>
        <w:t>- I have not rejected bad</w:t>
      </w:r>
      <w:r w:rsidR="00C34F1E">
        <w:rPr>
          <w:sz w:val="20"/>
          <w:szCs w:val="20"/>
        </w:rPr>
        <w:t>/epileptic</w:t>
      </w:r>
      <w:r w:rsidRPr="002D0C8C">
        <w:rPr>
          <w:sz w:val="20"/>
          <w:szCs w:val="20"/>
        </w:rPr>
        <w:t xml:space="preserve"> channels from these data. </w:t>
      </w:r>
      <w:r w:rsidR="00C34F1E">
        <w:rPr>
          <w:sz w:val="20"/>
          <w:szCs w:val="20"/>
        </w:rPr>
        <w:t>You may wish to do this.</w:t>
      </w:r>
    </w:p>
    <w:p w14:paraId="056DDB19" w14:textId="77777777" w:rsidR="00EC43F8" w:rsidRPr="002D0C8C" w:rsidRDefault="00EC43F8" w:rsidP="00D21DD2">
      <w:pPr>
        <w:jc w:val="both"/>
        <w:rPr>
          <w:sz w:val="20"/>
          <w:szCs w:val="20"/>
        </w:rPr>
      </w:pPr>
    </w:p>
    <w:p w14:paraId="2D6609EC" w14:textId="77777777" w:rsidR="00306ACD" w:rsidRPr="00F6548F" w:rsidRDefault="00306ACD" w:rsidP="00306ACD">
      <w:pPr>
        <w:jc w:val="both"/>
        <w:rPr>
          <w:sz w:val="20"/>
          <w:szCs w:val="20"/>
        </w:rPr>
      </w:pPr>
      <w:r w:rsidRPr="00F6548F">
        <w:rPr>
          <w:sz w:val="20"/>
          <w:szCs w:val="20"/>
        </w:rPr>
        <w:t>Best Wishes!</w:t>
      </w:r>
    </w:p>
    <w:p w14:paraId="3E9776E1" w14:textId="77777777" w:rsidR="00306ACD" w:rsidRPr="00F6548F" w:rsidRDefault="00306ACD" w:rsidP="00306ACD">
      <w:pPr>
        <w:jc w:val="both"/>
        <w:rPr>
          <w:sz w:val="20"/>
          <w:szCs w:val="20"/>
        </w:rPr>
      </w:pPr>
      <w:r w:rsidRPr="00F6548F">
        <w:rPr>
          <w:sz w:val="20"/>
          <w:szCs w:val="20"/>
        </w:rPr>
        <w:t>Kai Miller,</w:t>
      </w:r>
    </w:p>
    <w:p w14:paraId="53B86EE7" w14:textId="77777777" w:rsidR="00306ACD" w:rsidRPr="00F6548F" w:rsidRDefault="00306ACD" w:rsidP="00306ACD">
      <w:pPr>
        <w:jc w:val="both"/>
        <w:rPr>
          <w:sz w:val="20"/>
          <w:szCs w:val="20"/>
        </w:rPr>
      </w:pPr>
      <w:r w:rsidRPr="00F6548F">
        <w:rPr>
          <w:sz w:val="20"/>
          <w:szCs w:val="20"/>
        </w:rPr>
        <w:t>Stanford University, 2015 (revised 2018)</w:t>
      </w:r>
    </w:p>
    <w:p w14:paraId="65837399" w14:textId="77777777" w:rsidR="00306ACD" w:rsidRPr="00D22546" w:rsidRDefault="00FB48E3" w:rsidP="00306ACD">
      <w:pPr>
        <w:jc w:val="both"/>
        <w:rPr>
          <w:sz w:val="20"/>
          <w:szCs w:val="20"/>
        </w:rPr>
      </w:pPr>
      <w:hyperlink r:id="rId6" w:history="1">
        <w:r w:rsidR="00306ACD" w:rsidRPr="00F6548F">
          <w:rPr>
            <w:rStyle w:val="Hyperlink"/>
            <w:sz w:val="20"/>
            <w:szCs w:val="20"/>
          </w:rPr>
          <w:t>kai.miller@stanford.edu</w:t>
        </w:r>
      </w:hyperlink>
      <w:r w:rsidR="00306ACD" w:rsidRPr="00F6548F">
        <w:rPr>
          <w:sz w:val="20"/>
          <w:szCs w:val="20"/>
        </w:rPr>
        <w:t xml:space="preserve">, </w:t>
      </w:r>
      <w:r w:rsidR="00306ACD" w:rsidRPr="00F6548F">
        <w:rPr>
          <w:rStyle w:val="Hyperlink"/>
          <w:sz w:val="20"/>
          <w:szCs w:val="20"/>
        </w:rPr>
        <w:t>miller.kai@mayo</w:t>
      </w:r>
      <w:r w:rsidR="00306ACD">
        <w:rPr>
          <w:rStyle w:val="Hyperlink"/>
          <w:sz w:val="20"/>
          <w:szCs w:val="20"/>
        </w:rPr>
        <w:t>.edu</w:t>
      </w:r>
    </w:p>
    <w:p w14:paraId="6D9934E6" w14:textId="27BA33E8" w:rsidR="009D2927" w:rsidRPr="002D0C8C" w:rsidRDefault="009D2927" w:rsidP="00306ACD">
      <w:pPr>
        <w:jc w:val="both"/>
        <w:rPr>
          <w:sz w:val="20"/>
          <w:szCs w:val="20"/>
        </w:rPr>
      </w:pPr>
    </w:p>
    <w:sectPr w:rsidR="009D2927" w:rsidRPr="002D0C8C" w:rsidSect="00B045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imes">
    <w:panose1 w:val="000000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1410"/>
    <w:multiLevelType w:val="hybridMultilevel"/>
    <w:tmpl w:val="977E5A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436E9E"/>
    <w:multiLevelType w:val="hybridMultilevel"/>
    <w:tmpl w:val="BF86F6EA"/>
    <w:lvl w:ilvl="0" w:tplc="DFC05538">
      <w:start w:val="4"/>
      <w:numFmt w:val="bullet"/>
      <w:lvlText w:val="-"/>
      <w:lvlJc w:val="left"/>
      <w:pPr>
        <w:ind w:left="1080" w:hanging="360"/>
      </w:pPr>
      <w:rPr>
        <w:rFonts w:ascii="Cambria" w:eastAsiaTheme="minorEastAsia" w:hAnsi="Cambria" w:cs="Helvetic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4536C0"/>
    <w:multiLevelType w:val="hybridMultilevel"/>
    <w:tmpl w:val="5114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21969"/>
    <w:multiLevelType w:val="hybridMultilevel"/>
    <w:tmpl w:val="1AAEF4E8"/>
    <w:lvl w:ilvl="0" w:tplc="04090001">
      <w:start w:val="1"/>
      <w:numFmt w:val="bullet"/>
      <w:lvlText w:val=""/>
      <w:lvlJc w:val="left"/>
      <w:pPr>
        <w:ind w:left="720" w:hanging="360"/>
      </w:pPr>
      <w:rPr>
        <w:rFonts w:ascii="Symbol" w:hAnsi="Symbol" w:hint="default"/>
      </w:rPr>
    </w:lvl>
    <w:lvl w:ilvl="1" w:tplc="845AE148">
      <w:numFmt w:val="bullet"/>
      <w:lvlText w:val="-"/>
      <w:lvlJc w:val="left"/>
      <w:pPr>
        <w:ind w:left="1440" w:hanging="360"/>
      </w:pPr>
      <w:rPr>
        <w:rFonts w:ascii="Cambria" w:eastAsiaTheme="minorEastAsia" w:hAnsi="Cambria" w:cs="Helvetic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AA7D98"/>
    <w:multiLevelType w:val="hybridMultilevel"/>
    <w:tmpl w:val="65F295F8"/>
    <w:lvl w:ilvl="0" w:tplc="E04A30A4">
      <w:numFmt w:val="decimal"/>
      <w:lvlText w:val="%1"/>
      <w:lvlJc w:val="left"/>
      <w:pPr>
        <w:ind w:left="720" w:hanging="360"/>
      </w:pPr>
      <w:rPr>
        <w:rFonts w:ascii="Georgia" w:eastAsia="MS PGothic" w:hAnsi="Georgia"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31252"/>
    <w:multiLevelType w:val="hybridMultilevel"/>
    <w:tmpl w:val="25E08C64"/>
    <w:lvl w:ilvl="0" w:tplc="38CEC2C4">
      <w:start w:val="1"/>
      <w:numFmt w:val="bullet"/>
      <w:lvlText w:val="•"/>
      <w:lvlJc w:val="left"/>
      <w:pPr>
        <w:tabs>
          <w:tab w:val="num" w:pos="720"/>
        </w:tabs>
        <w:ind w:left="720" w:hanging="360"/>
      </w:pPr>
      <w:rPr>
        <w:rFonts w:ascii="Times" w:hAnsi="Times" w:hint="default"/>
      </w:rPr>
    </w:lvl>
    <w:lvl w:ilvl="1" w:tplc="79701F32" w:tentative="1">
      <w:start w:val="1"/>
      <w:numFmt w:val="bullet"/>
      <w:lvlText w:val="•"/>
      <w:lvlJc w:val="left"/>
      <w:pPr>
        <w:tabs>
          <w:tab w:val="num" w:pos="1440"/>
        </w:tabs>
        <w:ind w:left="1440" w:hanging="360"/>
      </w:pPr>
      <w:rPr>
        <w:rFonts w:ascii="Times" w:hAnsi="Times" w:hint="default"/>
      </w:rPr>
    </w:lvl>
    <w:lvl w:ilvl="2" w:tplc="09AEB056" w:tentative="1">
      <w:start w:val="1"/>
      <w:numFmt w:val="bullet"/>
      <w:lvlText w:val="•"/>
      <w:lvlJc w:val="left"/>
      <w:pPr>
        <w:tabs>
          <w:tab w:val="num" w:pos="2160"/>
        </w:tabs>
        <w:ind w:left="2160" w:hanging="360"/>
      </w:pPr>
      <w:rPr>
        <w:rFonts w:ascii="Times" w:hAnsi="Times" w:hint="default"/>
      </w:rPr>
    </w:lvl>
    <w:lvl w:ilvl="3" w:tplc="89F4BC76" w:tentative="1">
      <w:start w:val="1"/>
      <w:numFmt w:val="bullet"/>
      <w:lvlText w:val="•"/>
      <w:lvlJc w:val="left"/>
      <w:pPr>
        <w:tabs>
          <w:tab w:val="num" w:pos="2880"/>
        </w:tabs>
        <w:ind w:left="2880" w:hanging="360"/>
      </w:pPr>
      <w:rPr>
        <w:rFonts w:ascii="Times" w:hAnsi="Times" w:hint="default"/>
      </w:rPr>
    </w:lvl>
    <w:lvl w:ilvl="4" w:tplc="7876CF42" w:tentative="1">
      <w:start w:val="1"/>
      <w:numFmt w:val="bullet"/>
      <w:lvlText w:val="•"/>
      <w:lvlJc w:val="left"/>
      <w:pPr>
        <w:tabs>
          <w:tab w:val="num" w:pos="3600"/>
        </w:tabs>
        <w:ind w:left="3600" w:hanging="360"/>
      </w:pPr>
      <w:rPr>
        <w:rFonts w:ascii="Times" w:hAnsi="Times" w:hint="default"/>
      </w:rPr>
    </w:lvl>
    <w:lvl w:ilvl="5" w:tplc="CDD8551C" w:tentative="1">
      <w:start w:val="1"/>
      <w:numFmt w:val="bullet"/>
      <w:lvlText w:val="•"/>
      <w:lvlJc w:val="left"/>
      <w:pPr>
        <w:tabs>
          <w:tab w:val="num" w:pos="4320"/>
        </w:tabs>
        <w:ind w:left="4320" w:hanging="360"/>
      </w:pPr>
      <w:rPr>
        <w:rFonts w:ascii="Times" w:hAnsi="Times" w:hint="default"/>
      </w:rPr>
    </w:lvl>
    <w:lvl w:ilvl="6" w:tplc="67DCDB0C" w:tentative="1">
      <w:start w:val="1"/>
      <w:numFmt w:val="bullet"/>
      <w:lvlText w:val="•"/>
      <w:lvlJc w:val="left"/>
      <w:pPr>
        <w:tabs>
          <w:tab w:val="num" w:pos="5040"/>
        </w:tabs>
        <w:ind w:left="5040" w:hanging="360"/>
      </w:pPr>
      <w:rPr>
        <w:rFonts w:ascii="Times" w:hAnsi="Times" w:hint="default"/>
      </w:rPr>
    </w:lvl>
    <w:lvl w:ilvl="7" w:tplc="D31EC56E" w:tentative="1">
      <w:start w:val="1"/>
      <w:numFmt w:val="bullet"/>
      <w:lvlText w:val="•"/>
      <w:lvlJc w:val="left"/>
      <w:pPr>
        <w:tabs>
          <w:tab w:val="num" w:pos="5760"/>
        </w:tabs>
        <w:ind w:left="5760" w:hanging="360"/>
      </w:pPr>
      <w:rPr>
        <w:rFonts w:ascii="Times" w:hAnsi="Times" w:hint="default"/>
      </w:rPr>
    </w:lvl>
    <w:lvl w:ilvl="8" w:tplc="C7860EB4"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70E2"/>
    <w:rsid w:val="0006414E"/>
    <w:rsid w:val="00074A36"/>
    <w:rsid w:val="00085E1F"/>
    <w:rsid w:val="000A1A2D"/>
    <w:rsid w:val="000A28C6"/>
    <w:rsid w:val="000B1B6A"/>
    <w:rsid w:val="000E702A"/>
    <w:rsid w:val="001067F8"/>
    <w:rsid w:val="00136267"/>
    <w:rsid w:val="00141F58"/>
    <w:rsid w:val="00143868"/>
    <w:rsid w:val="001470E2"/>
    <w:rsid w:val="00161FD7"/>
    <w:rsid w:val="00164ADA"/>
    <w:rsid w:val="00182DC6"/>
    <w:rsid w:val="00184CFE"/>
    <w:rsid w:val="001A1B06"/>
    <w:rsid w:val="001A2E3E"/>
    <w:rsid w:val="001A4B4B"/>
    <w:rsid w:val="001B13B0"/>
    <w:rsid w:val="001D0C8A"/>
    <w:rsid w:val="001E6E40"/>
    <w:rsid w:val="00204969"/>
    <w:rsid w:val="00227624"/>
    <w:rsid w:val="0024090F"/>
    <w:rsid w:val="0024734D"/>
    <w:rsid w:val="00251AC4"/>
    <w:rsid w:val="002728EB"/>
    <w:rsid w:val="00285CE1"/>
    <w:rsid w:val="00291E61"/>
    <w:rsid w:val="002B0670"/>
    <w:rsid w:val="002B1DE6"/>
    <w:rsid w:val="002B55B0"/>
    <w:rsid w:val="002D0C8C"/>
    <w:rsid w:val="002D3EA3"/>
    <w:rsid w:val="002F404A"/>
    <w:rsid w:val="0030497A"/>
    <w:rsid w:val="00306ACD"/>
    <w:rsid w:val="003131A7"/>
    <w:rsid w:val="00323A5B"/>
    <w:rsid w:val="00393A1B"/>
    <w:rsid w:val="003A4066"/>
    <w:rsid w:val="003B4F5C"/>
    <w:rsid w:val="003C5975"/>
    <w:rsid w:val="003F422C"/>
    <w:rsid w:val="003F4368"/>
    <w:rsid w:val="0040167C"/>
    <w:rsid w:val="004056B6"/>
    <w:rsid w:val="00442297"/>
    <w:rsid w:val="004502D1"/>
    <w:rsid w:val="00472FF8"/>
    <w:rsid w:val="00473E8E"/>
    <w:rsid w:val="004C1F5D"/>
    <w:rsid w:val="004C3EBC"/>
    <w:rsid w:val="004C76EE"/>
    <w:rsid w:val="004F2F1A"/>
    <w:rsid w:val="0051640E"/>
    <w:rsid w:val="00520AB5"/>
    <w:rsid w:val="00533242"/>
    <w:rsid w:val="0054647B"/>
    <w:rsid w:val="00564B6D"/>
    <w:rsid w:val="00565DA1"/>
    <w:rsid w:val="00590819"/>
    <w:rsid w:val="005B7303"/>
    <w:rsid w:val="005C69C0"/>
    <w:rsid w:val="005D09FC"/>
    <w:rsid w:val="005E2861"/>
    <w:rsid w:val="005F29CA"/>
    <w:rsid w:val="00610522"/>
    <w:rsid w:val="0063131C"/>
    <w:rsid w:val="00636ACA"/>
    <w:rsid w:val="00637A11"/>
    <w:rsid w:val="0068230B"/>
    <w:rsid w:val="00683557"/>
    <w:rsid w:val="00684CAF"/>
    <w:rsid w:val="0069153B"/>
    <w:rsid w:val="00694C64"/>
    <w:rsid w:val="006A38D1"/>
    <w:rsid w:val="006B2579"/>
    <w:rsid w:val="006D031E"/>
    <w:rsid w:val="006F192F"/>
    <w:rsid w:val="00701473"/>
    <w:rsid w:val="007879F8"/>
    <w:rsid w:val="007A6041"/>
    <w:rsid w:val="007B3CBD"/>
    <w:rsid w:val="007F34BD"/>
    <w:rsid w:val="00841007"/>
    <w:rsid w:val="00846A88"/>
    <w:rsid w:val="00891295"/>
    <w:rsid w:val="00896749"/>
    <w:rsid w:val="008A6568"/>
    <w:rsid w:val="008D65CA"/>
    <w:rsid w:val="008F6A0A"/>
    <w:rsid w:val="00903854"/>
    <w:rsid w:val="00904197"/>
    <w:rsid w:val="00946087"/>
    <w:rsid w:val="00966322"/>
    <w:rsid w:val="00974693"/>
    <w:rsid w:val="00975C9D"/>
    <w:rsid w:val="009C3655"/>
    <w:rsid w:val="009C783B"/>
    <w:rsid w:val="009D2927"/>
    <w:rsid w:val="009E258B"/>
    <w:rsid w:val="00A03E4C"/>
    <w:rsid w:val="00A2614B"/>
    <w:rsid w:val="00A507AE"/>
    <w:rsid w:val="00A614C7"/>
    <w:rsid w:val="00A63691"/>
    <w:rsid w:val="00A64339"/>
    <w:rsid w:val="00A8023A"/>
    <w:rsid w:val="00A806E9"/>
    <w:rsid w:val="00AB29F7"/>
    <w:rsid w:val="00AB5D1B"/>
    <w:rsid w:val="00AC0581"/>
    <w:rsid w:val="00AC53E8"/>
    <w:rsid w:val="00AE3B41"/>
    <w:rsid w:val="00B01256"/>
    <w:rsid w:val="00B03568"/>
    <w:rsid w:val="00B04509"/>
    <w:rsid w:val="00B30959"/>
    <w:rsid w:val="00B34235"/>
    <w:rsid w:val="00B563D1"/>
    <w:rsid w:val="00B644B6"/>
    <w:rsid w:val="00BC776C"/>
    <w:rsid w:val="00C01B17"/>
    <w:rsid w:val="00C34EE8"/>
    <w:rsid w:val="00C34F1E"/>
    <w:rsid w:val="00C463ED"/>
    <w:rsid w:val="00C72E2C"/>
    <w:rsid w:val="00C7703B"/>
    <w:rsid w:val="00C97DB4"/>
    <w:rsid w:val="00CA216F"/>
    <w:rsid w:val="00D0065F"/>
    <w:rsid w:val="00D16591"/>
    <w:rsid w:val="00D21DD2"/>
    <w:rsid w:val="00D33FAA"/>
    <w:rsid w:val="00D52CB6"/>
    <w:rsid w:val="00D73409"/>
    <w:rsid w:val="00D84387"/>
    <w:rsid w:val="00DA680F"/>
    <w:rsid w:val="00DC11CB"/>
    <w:rsid w:val="00DD417A"/>
    <w:rsid w:val="00DF7D7A"/>
    <w:rsid w:val="00E2510E"/>
    <w:rsid w:val="00E45658"/>
    <w:rsid w:val="00E5050B"/>
    <w:rsid w:val="00E80DF1"/>
    <w:rsid w:val="00EC43F8"/>
    <w:rsid w:val="00ED0714"/>
    <w:rsid w:val="00EE5E0A"/>
    <w:rsid w:val="00F51218"/>
    <w:rsid w:val="00F77B29"/>
    <w:rsid w:val="00F94C5E"/>
    <w:rsid w:val="00FB2286"/>
    <w:rsid w:val="00FB387C"/>
    <w:rsid w:val="00FB48E3"/>
    <w:rsid w:val="00FB7B78"/>
    <w:rsid w:val="00FC6C1E"/>
    <w:rsid w:val="00FD2FBF"/>
    <w:rsid w:val="00FD65C0"/>
    <w:rsid w:val="00FF7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F419B"/>
  <w14:defaultImageDpi w14:val="300"/>
  <w15:docId w15:val="{A0E89D3C-6A60-8B4C-8759-9F8FA1B7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40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0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0E2"/>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2F40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F404A"/>
    <w:pPr>
      <w:ind w:left="720"/>
      <w:contextualSpacing/>
    </w:pPr>
  </w:style>
  <w:style w:type="character" w:styleId="Hyperlink">
    <w:name w:val="Hyperlink"/>
    <w:basedOn w:val="DefaultParagraphFont"/>
    <w:uiPriority w:val="99"/>
    <w:unhideWhenUsed/>
    <w:rsid w:val="002F40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48578">
      <w:bodyDiv w:val="1"/>
      <w:marLeft w:val="0"/>
      <w:marRight w:val="0"/>
      <w:marTop w:val="0"/>
      <w:marBottom w:val="0"/>
      <w:divBdr>
        <w:top w:val="none" w:sz="0" w:space="0" w:color="auto"/>
        <w:left w:val="none" w:sz="0" w:space="0" w:color="auto"/>
        <w:bottom w:val="none" w:sz="0" w:space="0" w:color="auto"/>
        <w:right w:val="none" w:sz="0" w:space="0" w:color="auto"/>
      </w:divBdr>
      <w:divsChild>
        <w:div w:id="2010591796">
          <w:marLeft w:val="0"/>
          <w:marRight w:val="0"/>
          <w:marTop w:val="216"/>
          <w:marBottom w:val="0"/>
          <w:divBdr>
            <w:top w:val="none" w:sz="0" w:space="0" w:color="auto"/>
            <w:left w:val="none" w:sz="0" w:space="0" w:color="auto"/>
            <w:bottom w:val="none" w:sz="0" w:space="0" w:color="auto"/>
            <w:right w:val="none" w:sz="0" w:space="0" w:color="auto"/>
          </w:divBdr>
        </w:div>
        <w:div w:id="2062241979">
          <w:marLeft w:val="0"/>
          <w:marRight w:val="0"/>
          <w:marTop w:val="216"/>
          <w:marBottom w:val="0"/>
          <w:divBdr>
            <w:top w:val="none" w:sz="0" w:space="0" w:color="auto"/>
            <w:left w:val="none" w:sz="0" w:space="0" w:color="auto"/>
            <w:bottom w:val="none" w:sz="0" w:space="0" w:color="auto"/>
            <w:right w:val="none" w:sz="0" w:space="0" w:color="auto"/>
          </w:divBdr>
        </w:div>
        <w:div w:id="1199129051">
          <w:marLeft w:val="0"/>
          <w:marRight w:val="0"/>
          <w:marTop w:val="216"/>
          <w:marBottom w:val="0"/>
          <w:divBdr>
            <w:top w:val="none" w:sz="0" w:space="0" w:color="auto"/>
            <w:left w:val="none" w:sz="0" w:space="0" w:color="auto"/>
            <w:bottom w:val="none" w:sz="0" w:space="0" w:color="auto"/>
            <w:right w:val="none" w:sz="0" w:space="0" w:color="auto"/>
          </w:divBdr>
        </w:div>
      </w:divsChild>
    </w:div>
    <w:div w:id="1070270699">
      <w:bodyDiv w:val="1"/>
      <w:marLeft w:val="0"/>
      <w:marRight w:val="0"/>
      <w:marTop w:val="0"/>
      <w:marBottom w:val="0"/>
      <w:divBdr>
        <w:top w:val="none" w:sz="0" w:space="0" w:color="auto"/>
        <w:left w:val="none" w:sz="0" w:space="0" w:color="auto"/>
        <w:bottom w:val="none" w:sz="0" w:space="0" w:color="auto"/>
        <w:right w:val="none" w:sz="0" w:space="0" w:color="auto"/>
      </w:divBdr>
    </w:div>
    <w:div w:id="1386833806">
      <w:bodyDiv w:val="1"/>
      <w:marLeft w:val="0"/>
      <w:marRight w:val="0"/>
      <w:marTop w:val="0"/>
      <w:marBottom w:val="0"/>
      <w:divBdr>
        <w:top w:val="none" w:sz="0" w:space="0" w:color="auto"/>
        <w:left w:val="none" w:sz="0" w:space="0" w:color="auto"/>
        <w:bottom w:val="none" w:sz="0" w:space="0" w:color="auto"/>
        <w:right w:val="none" w:sz="0" w:space="0" w:color="auto"/>
      </w:divBdr>
      <w:divsChild>
        <w:div w:id="1871258693">
          <w:marLeft w:val="0"/>
          <w:marRight w:val="0"/>
          <w:marTop w:val="216"/>
          <w:marBottom w:val="0"/>
          <w:divBdr>
            <w:top w:val="none" w:sz="0" w:space="0" w:color="auto"/>
            <w:left w:val="none" w:sz="0" w:space="0" w:color="auto"/>
            <w:bottom w:val="none" w:sz="0" w:space="0" w:color="auto"/>
            <w:right w:val="none" w:sz="0" w:space="0" w:color="auto"/>
          </w:divBdr>
        </w:div>
        <w:div w:id="613637009">
          <w:marLeft w:val="0"/>
          <w:marRight w:val="0"/>
          <w:marTop w:val="216"/>
          <w:marBottom w:val="0"/>
          <w:divBdr>
            <w:top w:val="none" w:sz="0" w:space="0" w:color="auto"/>
            <w:left w:val="none" w:sz="0" w:space="0" w:color="auto"/>
            <w:bottom w:val="none" w:sz="0" w:space="0" w:color="auto"/>
            <w:right w:val="none" w:sz="0" w:space="0" w:color="auto"/>
          </w:divBdr>
        </w:div>
        <w:div w:id="1715806823">
          <w:marLeft w:val="0"/>
          <w:marRight w:val="0"/>
          <w:marTop w:val="216"/>
          <w:marBottom w:val="0"/>
          <w:divBdr>
            <w:top w:val="none" w:sz="0" w:space="0" w:color="auto"/>
            <w:left w:val="none" w:sz="0" w:space="0" w:color="auto"/>
            <w:bottom w:val="none" w:sz="0" w:space="0" w:color="auto"/>
            <w:right w:val="none" w:sz="0" w:space="0" w:color="auto"/>
          </w:divBdr>
        </w:div>
      </w:divsChild>
    </w:div>
    <w:div w:id="1488938806">
      <w:bodyDiv w:val="1"/>
      <w:marLeft w:val="0"/>
      <w:marRight w:val="0"/>
      <w:marTop w:val="0"/>
      <w:marBottom w:val="0"/>
      <w:divBdr>
        <w:top w:val="none" w:sz="0" w:space="0" w:color="auto"/>
        <w:left w:val="none" w:sz="0" w:space="0" w:color="auto"/>
        <w:bottom w:val="none" w:sz="0" w:space="0" w:color="auto"/>
        <w:right w:val="none" w:sz="0" w:space="0" w:color="auto"/>
      </w:divBdr>
    </w:div>
    <w:div w:id="1520193791">
      <w:bodyDiv w:val="1"/>
      <w:marLeft w:val="0"/>
      <w:marRight w:val="0"/>
      <w:marTop w:val="0"/>
      <w:marBottom w:val="0"/>
      <w:divBdr>
        <w:top w:val="none" w:sz="0" w:space="0" w:color="auto"/>
        <w:left w:val="none" w:sz="0" w:space="0" w:color="auto"/>
        <w:bottom w:val="none" w:sz="0" w:space="0" w:color="auto"/>
        <w:right w:val="none" w:sz="0" w:space="0" w:color="auto"/>
      </w:divBdr>
    </w:div>
    <w:div w:id="1762335555">
      <w:bodyDiv w:val="1"/>
      <w:marLeft w:val="0"/>
      <w:marRight w:val="0"/>
      <w:marTop w:val="0"/>
      <w:marBottom w:val="0"/>
      <w:divBdr>
        <w:top w:val="none" w:sz="0" w:space="0" w:color="auto"/>
        <w:left w:val="none" w:sz="0" w:space="0" w:color="auto"/>
        <w:bottom w:val="none" w:sz="0" w:space="0" w:color="auto"/>
        <w:right w:val="none" w:sz="0" w:space="0" w:color="auto"/>
      </w:divBdr>
      <w:divsChild>
        <w:div w:id="415172112">
          <w:marLeft w:val="0"/>
          <w:marRight w:val="0"/>
          <w:marTop w:val="216"/>
          <w:marBottom w:val="0"/>
          <w:divBdr>
            <w:top w:val="none" w:sz="0" w:space="0" w:color="auto"/>
            <w:left w:val="none" w:sz="0" w:space="0" w:color="auto"/>
            <w:bottom w:val="none" w:sz="0" w:space="0" w:color="auto"/>
            <w:right w:val="none" w:sz="0" w:space="0" w:color="auto"/>
          </w:divBdr>
        </w:div>
        <w:div w:id="246036240">
          <w:marLeft w:val="0"/>
          <w:marRight w:val="0"/>
          <w:marTop w:val="216"/>
          <w:marBottom w:val="0"/>
          <w:divBdr>
            <w:top w:val="none" w:sz="0" w:space="0" w:color="auto"/>
            <w:left w:val="none" w:sz="0" w:space="0" w:color="auto"/>
            <w:bottom w:val="none" w:sz="0" w:space="0" w:color="auto"/>
            <w:right w:val="none" w:sz="0" w:space="0" w:color="auto"/>
          </w:divBdr>
        </w:div>
      </w:divsChild>
    </w:div>
    <w:div w:id="18615518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i.miller@stanford.edu" TargetMode="External"/><Relationship Id="rId5" Type="http://schemas.openxmlformats.org/officeDocument/2006/relationships/hyperlink" Target="https://searchworks.stanford.edu/view/zk881ps05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Stanford</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Miller</dc:creator>
  <cp:keywords/>
  <dc:description/>
  <cp:lastModifiedBy>Microsoft Office User</cp:lastModifiedBy>
  <cp:revision>28</cp:revision>
  <dcterms:created xsi:type="dcterms:W3CDTF">2016-03-07T11:40:00Z</dcterms:created>
  <dcterms:modified xsi:type="dcterms:W3CDTF">2018-11-25T12:17:00Z</dcterms:modified>
</cp:coreProperties>
</file>