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536870506" w:lineRule="exact"/>
      </w:pPr>
      <w:bookmarkStart w:id="0" w:name="_GoBack"/>
      <w:bookmarkEnd w:id="0"/>
    </w:p>
    <w:p>
      <w:pPr>
        <w:spacing w:before="0" w:after="0" w:line="595" w:lineRule="exact"/>
        <w:jc w:val="center"/>
      </w:pPr>
      <w:r>
        <w:rPr>
          <w:rFonts w:ascii="微软雅黑" w:hAnsi="微软雅黑" w:eastAsia="微软雅黑" w:cs="微软雅黑"/>
          <w:b w:val="0"/>
          <w:color w:val="545454"/>
          <w:sz w:val="50"/>
        </w:rPr>
        <w:t>杨嘉阳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816100"/>
            <wp:effectExtent l="0" t="0" r="0" b="0"/>
            <wp:wrapNone/>
            <wp:docPr id="1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1816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74" w:lineRule="exact"/>
      </w:pPr>
    </w:p>
    <w:p>
      <w:pPr>
        <w:tabs>
          <w:tab w:val="left" w:pos="4180"/>
          <w:tab w:val="left" w:pos="6940"/>
        </w:tabs>
        <w:wordWrap w:val="0"/>
        <w:spacing w:before="0" w:after="0" w:line="377" w:lineRule="exact"/>
        <w:ind w:left="1420" w:right="800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555555"/>
          <w:sz w:val="20"/>
        </w:rPr>
        <w:t>电话：</w:t>
      </w:r>
      <w:r>
        <w:rPr>
          <w:rFonts w:ascii="微软雅黑" w:hAnsi="微软雅黑" w:eastAsia="微软雅黑" w:cs="微软雅黑"/>
          <w:color w:val="555555"/>
          <w:sz w:val="20"/>
        </w:rPr>
        <w:t>17705148484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邮箱：</w:t>
      </w:r>
      <w:r>
        <w:rPr>
          <w:rFonts w:ascii="微软雅黑" w:hAnsi="微软雅黑" w:eastAsia="微软雅黑" w:cs="微软雅黑"/>
          <w:color w:val="555555"/>
          <w:sz w:val="20"/>
          <w:u w:val="none"/>
        </w:rPr>
        <w:t>jiayang0830@163.com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出生年月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b w:val="0"/>
          <w:color w:val="555555"/>
          <w:sz w:val="20"/>
          <w:lang w:val="en-US" w:eastAsia="zh-CN"/>
        </w:rPr>
        <w:t>1990.08</w:t>
      </w:r>
    </w:p>
    <w:p>
      <w:pPr>
        <w:tabs>
          <w:tab w:val="left" w:pos="4180"/>
          <w:tab w:val="left" w:pos="6940"/>
        </w:tabs>
        <w:wordWrap w:val="0"/>
        <w:spacing w:before="0" w:after="0" w:line="377" w:lineRule="exact"/>
        <w:ind w:left="1420" w:right="800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555555"/>
          <w:sz w:val="20"/>
        </w:rPr>
        <w:t>性别：</w:t>
      </w:r>
      <w:r>
        <w:rPr>
          <w:rFonts w:ascii="微软雅黑" w:hAnsi="微软雅黑" w:eastAsia="微软雅黑" w:cs="微软雅黑"/>
          <w:color w:val="555555"/>
          <w:sz w:val="20"/>
        </w:rPr>
        <w:t>男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ascii="微软雅黑" w:hAnsi="微软雅黑" w:eastAsia="微软雅黑" w:cs="微软雅黑"/>
          <w:b w:val="0"/>
          <w:color w:val="555555"/>
          <w:sz w:val="20"/>
        </w:rPr>
        <w:t>现所在地：</w:t>
      </w:r>
      <w:r>
        <w:rPr>
          <w:rFonts w:ascii="微软雅黑" w:hAnsi="微软雅黑" w:eastAsia="微软雅黑" w:cs="微软雅黑"/>
          <w:color w:val="555555"/>
          <w:sz w:val="20"/>
        </w:rPr>
        <w:t>南京</w:t>
      </w:r>
      <w:r>
        <w:rPr>
          <w:rFonts w:ascii="微软雅黑" w:hAnsi="微软雅黑" w:eastAsia="微软雅黑" w:cs="微软雅黑"/>
          <w:color w:val="555555"/>
          <w:sz w:val="20"/>
        </w:rPr>
        <w:tab/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工作年限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b w:val="0"/>
          <w:color w:val="555555"/>
          <w:sz w:val="20"/>
          <w:lang w:val="en-US" w:eastAsia="zh-CN"/>
        </w:rPr>
        <w:t>11</w:t>
      </w:r>
    </w:p>
    <w:p>
      <w:pPr>
        <w:spacing w:before="0" w:after="0" w:line="348" w:lineRule="exact"/>
      </w:pPr>
    </w:p>
    <w:p>
      <w:pPr>
        <w:spacing w:before="0" w:after="0" w:line="377" w:lineRule="exac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left" w:pos="5960"/>
        </w:tabs>
        <w:spacing w:before="0" w:after="0" w:line="377" w:lineRule="exact"/>
        <w:ind w:left="333" w:right="333"/>
        <w:textAlignment w:val="center"/>
      </w:pPr>
      <w:r>
        <w:rPr>
          <w:rFonts w:ascii="微软雅黑" w:hAnsi="微软雅黑" w:eastAsia="微软雅黑" w:cs="微软雅黑"/>
          <w:color w:val="555555"/>
          <w:sz w:val="20"/>
        </w:rPr>
        <w:t>项目经理</w:t>
      </w:r>
      <w:r>
        <w:rPr>
          <w:rFonts w:ascii="微软雅黑" w:hAnsi="微软雅黑" w:eastAsia="微软雅黑" w:cs="微软雅黑"/>
          <w:color w:val="555555"/>
          <w:sz w:val="20"/>
        </w:rPr>
        <w:tab/>
      </w:r>
    </w:p>
    <w:p>
      <w:pPr>
        <w:spacing w:before="0" w:after="0" w:line="290" w:lineRule="exac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2008.9-2012.7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西安科技大学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西安科技大学 | 本科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测控技术与仪器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FFFFFF"/>
          <w:sz w:val="26"/>
          <w:lang w:val="en-US" w:eastAsia="zh-CN"/>
        </w:rPr>
        <w:t>个人优势</w:t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1.从事十年 IT 行业，5年项目管理（对外+对内）经验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2.具备较强的汇报、演讲、沟通表达、组织协调能力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3.带队交付千万级项目2个、百万级项目6个，具备 良好的政府客户关系维护能力</w:t>
      </w:r>
    </w:p>
    <w:p>
      <w:pPr>
        <w:spacing w:before="0" w:after="0" w:line="377" w:lineRule="exact"/>
        <w:ind w:left="34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4.对智慧农业、智慧城市、智慧交通相关业务理解深刻</w:t>
      </w:r>
    </w:p>
    <w:p>
      <w:pPr>
        <w:spacing w:before="0" w:after="0" w:line="377" w:lineRule="exact"/>
        <w:ind w:left="34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5.具备项目管理PMP证书，英语CET6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2022.5-至今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北京佳格天地科技有限公司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 | 计算机软件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工作职责：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1.配合售前编写项目方案进行招投标以及项目实施成本、风险评估；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 调研、挖掘客户需求，输出设计原型并和客户进行确认。编写需规，制定项目对外执行方案、里程碑计划、阶段性目标；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 组建研发团队或寻找外部供应商，技术框架选型，需求宣讲，同步里程碑目标，制定对内研发计划；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 研发进度、成本、风险把控，判断客户预期，及时调整实施策略；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 维护客情关系，定期汇报项目进展；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6. 正式发布上线、组织项目进行交付验收；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7.系统使用培训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1.组建项目实施团队，带领团队完成“江苏省农业信息化系统整合优化项目”厅级项目交付验收，合同额1700万；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2.独立完成金华永康数字乡村项目交付， 合同额324万，利润率超过 60%；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3.独立完成台州三农协同平台项目交付， 将客户关系从刚接手该项目时的投诉转变为相互信任， 不断收敛需求降低成本， 并且获得2022年浙江省数字乡村项目最佳应用，为客户赢得业绩；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 引入敏捷开发， 快速扭转我方在客户面前交付成果较慢的不利局面。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2018.8-2022.5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浩鲸云计算科技股份有限公司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 | 互联网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团队管理（下属18人，虚拟下属34人）：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1.负责制定研发团队内部规章制度、研发流程规范；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2.负责团队内部人员月度、季度绩效考核；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3.组织团队内部日例会、周例会、不定期复盘会、技能分享会等；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4.负责新员工培养、骨干员工绩效产出提升，提升研发的执行力；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 协调解决团队内部日常问题每周向直接主管汇报上周研发工作内容，以及 OKRs 执行进度；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7.不定期进行员工关怀，组织团队建设；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8.组织跨团队研发工作。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项目管理：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1.项目启动前参与产品侧需求评审，小型项目会参与项目前期的需求调研；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2.项目规划阶段进行技术选型，组织产品经理、设计、开发讨论技术架构；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3.项目执行阶段对研发进度进行跟踪，及时识别并上报风险，存在人力风险时参与跨团队沟通协调，并制定风险规避解决方案；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4.项目上线后组织复盘会，总结本次项目出现的一些问题，讨论改进措施，并且上报给部门，形成组织过程资产。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2016.10-2018.8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中兴通讯股份有限公司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开发经理 | 计算机软件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工作职责：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1.人员招聘面试以及新入职外包员工培养计划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2.项目需求评审，和se评估工作量，指定开发迭代计划表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3.项目进度跟进，版本质量监控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4.向五层领导汇报中兴职员月度考核意见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5.制定外包人员考核标准，并在月底进行打分给出月度考核等级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6.制定技能培训计划，并且每周进行一次微分享，一次代码走查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7.制定各模块业务培训计划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8.亲自参与部分模块开发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9.管理17人的团队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10.项目中遇到的问题进行协调处理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（1）带领7人团队开发南非cell c iptv安卓app。并出差南非现场，根据现场实际需求，协同后方同事远程开发，经过60的努力，2017年11月31日完成交付并且商用，成功在app store和google play发布app（GETBlack）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（2）带领3人使用原生JavaScript进行组建的封装来实现复用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2015.11-2016.10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南京炫佳网络科技有限公司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 | 计算机软件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负责重庆有线增值业务部，缇可动漫的功能开发。并且长期驻场，现场对接客户需求，独立完成需求分析、设计、开发、测试、发布上线等一系列工作。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2013.10-2015.11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诚迈科技（南京）股份有限公司</w:t>
      </w:r>
    </w:p>
    <w:p>
      <w:pPr>
        <w:tabs>
          <w:tab w:val="right" w:pos="10160"/>
        </w:tabs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 | 计算机软件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月薪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详细描述你的职责范围、工作内容和工作成果。最新的工作经验放在最前，描述尽量简洁，尽量写与职位相匹配的内容，将有助于HR第一时间发现你的亮点。如果是不知名企业，可以在工作内容的第一句话加上简短的公司或主要产品介绍，尽可能用数字说明成绩，突出分析能力、团队协作能力、解决问题的能力等工作上所需的专业素质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1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2022.12-至今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江苏省农业信息化系统整合优化项目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项目背景：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客户：江苏省农业农村厅互联网发展中心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项目目标：围绕六个“一” + N 应用建设目标，优化42个应用，新建44个应用，构建畜牧业、种植业、渔业、农机、农田等10大业务板块，打破业务孤岛。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在项目中担任职位：项目经理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职责：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（1）对外对接厅内各大板块业务处室进行需求沟通、原型设计以及不定期工作汇报，维护各处室客户关系，在系统推广试用前进行使用培训；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（2）对外对接各厂家以及外包公司，对项目整体情况进行全过程监控；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（3）对内整合开发资源，需求讲解，制定研发计划，监控研发过程。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1.在内部处于震荡期的艰难时间段，主动冲到一线完成各处室验收前的功能确认单签署；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2.完成项目功能验收、合同验收以及发改委最终验收，并收到客户回款；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3.各板块全省推广程度较高，特别是畜牧板块，从养殖、防疫、检疫、运输到屠宰全产业链监管，活跃用户超过10万。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2022.5-2023.5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台州三农协同平台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项目描述：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台州市农业农村局负责承建，围绕“乡村振兴”主题，建设对农村实用人才的种养殖技能以及学历提升培训平台。解决对于农民大培训，存在“学不精”、“管不全”、“用不好”、“力不足”的痛点。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职责描述：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（1）进行成本评估、风险评估、干系人分析、项目目标分析；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（2）需求确认，签署需求确认单。需求分解，流程图绘制，原型设计，和客户确认业务流程以及原型效果；需规、祥设编写；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（3）项目实施阶段整体规划，制定项目研发计划，里程碑目标；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（4）外部软件供应商询价，合同签署，需求、研发计划、里程碑目标同步；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（5）研发进度、质量监控，不定期和客户汇报阶段性成果；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（6）交付验收，持续运维，系统培训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（1）扭转僵持的客户关系，逐步改为温和，最终改为信任；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（2）短时间内为客户交付和客户业绩相关的功能模块，完成2022年度客户业绩目标；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（3）顺利通过初验，并且成功入围2022年浙江省数字乡村最佳应用；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（4）系统自上线至今，一共开展36场培训，累计培训3003人次。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（5）项目已为公司回款70%，利润率40%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2019.4-2022.5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杭州交警智安通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开发经理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项目内容：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1.挂载在支付宝生活号，面向杭州重点车辆（两客一危）驾驶员、重点车辆企业管理员、交警等用户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根据交警所在大队，查询各大队管辖区域的人、车、企业基础信息，查询使用过智安通的企业以及未使用智安通企业，并且可进行工地管理。支持交警核查驾驶员信息，核查企业信息，在途检查驾驶员是否使用智安通，是否提交出车检查申请等功能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智安通目前已经在杭州交警强推下在杭州重点车企业中广泛使用，有效减少了工程车造成的道路伤亡事故，并且为公司营收300万软收，目前项目需求范围还在扩大，项目功能持续优化中，未来项目成果可观。</w:t>
      </w:r>
    </w:p>
    <w:sectPr>
      <w:headerReference r:id="rId3" w:type="first"/>
      <w:footerReference r:id="rId4" w:type="first"/>
      <w:pgSz w:w="11906" w:h="16838"/>
      <w:pgMar w:top="696" w:right="696" w:bottom="696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2" name="图片 1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502090C"/>
    <w:rsid w:val="09E759A5"/>
    <w:rsid w:val="0F080471"/>
    <w:rsid w:val="14B93137"/>
    <w:rsid w:val="192A24F5"/>
    <w:rsid w:val="1C3F1959"/>
    <w:rsid w:val="2F2B5F68"/>
    <w:rsid w:val="30675359"/>
    <w:rsid w:val="38B05511"/>
    <w:rsid w:val="436405CD"/>
    <w:rsid w:val="459E1D8A"/>
    <w:rsid w:val="49F16BD5"/>
    <w:rsid w:val="4ED846C4"/>
    <w:rsid w:val="5153670D"/>
    <w:rsid w:val="53E178E8"/>
    <w:rsid w:val="568972FD"/>
    <w:rsid w:val="6502090C"/>
    <w:rsid w:val="68F33F75"/>
    <w:rsid w:val="7D7948E1"/>
    <w:rsid w:val="7FEA7C38"/>
    <w:rsid w:val="A7DE4BAE"/>
    <w:rsid w:val="BEEFC7F9"/>
    <w:rsid w:val="CFFF9BC5"/>
    <w:rsid w:val="E9FDA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2680</Words>
  <Characters>2950</Characters>
  <Lines>0</Lines>
  <Paragraphs>0</Paragraphs>
  <TotalTime>2</TotalTime>
  <ScaleCrop>false</ScaleCrop>
  <LinksUpToDate>false</LinksUpToDate>
  <CharactersWithSpaces>3052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2022-03-07T16:59:00Z</dcterms:created>
  <dc:creator>WPS_1603439798</dc:creator>
  <cp:lastModifiedBy>Jesse.Young</cp:lastModifiedBy>
  <dcterms:modified xsi:type="dcterms:W3CDTF">2024-02-25T14:14:37Z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3655EF69C6854BB5B5E3028E84C08801_13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