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8"/>
      </w:tblGrid>
      <w:tr w:rsidR="003A7304" w:rsidTr="003A7304">
        <w:tc>
          <w:tcPr>
            <w:tcW w:w="9558" w:type="dxa"/>
            <w:tcBorders>
              <w:top w:val="thinThickSmallGap" w:sz="24" w:space="0" w:color="auto"/>
              <w:bottom w:val="single" w:sz="4" w:space="0" w:color="000000" w:themeColor="text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4"/>
            </w:tblGrid>
            <w:tr w:rsidR="003A7304" w:rsidTr="003A7304">
              <w:tc>
                <w:tcPr>
                  <w:tcW w:w="4788" w:type="dxa"/>
                </w:tcPr>
                <w:p w:rsidR="003A7304" w:rsidRPr="003A7304" w:rsidRDefault="003A7304" w:rsidP="00E90A12">
                  <w:r w:rsidRPr="003A7304">
                    <w:t xml:space="preserve">Waterford Park HOA – Board Meeting Notes </w:t>
                  </w:r>
                </w:p>
              </w:tc>
              <w:tc>
                <w:tcPr>
                  <w:tcW w:w="4788" w:type="dxa"/>
                </w:tcPr>
                <w:p w:rsidR="003A7304" w:rsidRPr="003A7304" w:rsidRDefault="00355B6F" w:rsidP="00E90A12">
                  <w:pPr>
                    <w:jc w:val="right"/>
                  </w:pPr>
                  <w:r>
                    <w:t>4-15</w:t>
                  </w:r>
                  <w:r w:rsidR="003A7304" w:rsidRPr="003A7304">
                    <w:t>-2010</w:t>
                  </w:r>
                </w:p>
              </w:tc>
            </w:tr>
          </w:tbl>
          <w:p w:rsidR="003A7304" w:rsidRDefault="003A7304" w:rsidP="003A7304"/>
        </w:tc>
      </w:tr>
      <w:tr w:rsidR="003A7304" w:rsidTr="003A7304">
        <w:tc>
          <w:tcPr>
            <w:tcW w:w="9558" w:type="dxa"/>
            <w:tcBorders>
              <w:top w:val="single" w:sz="4" w:space="0" w:color="000000" w:themeColor="text1"/>
              <w:bottom w:val="thinThickSmallGap" w:sz="24" w:space="0" w:color="auto"/>
            </w:tcBorders>
          </w:tcPr>
          <w:p w:rsidR="003A7304" w:rsidRDefault="003A7304" w:rsidP="003A7304"/>
        </w:tc>
      </w:tr>
      <w:tr w:rsidR="003A7304" w:rsidTr="003A7304">
        <w:tc>
          <w:tcPr>
            <w:tcW w:w="9558" w:type="dxa"/>
            <w:tcBorders>
              <w:top w:val="thinThickSmallGap" w:sz="24" w:space="0" w:color="auto"/>
              <w:bottom w:val="single" w:sz="4" w:space="0" w:color="000000" w:themeColor="text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6"/>
              <w:gridCol w:w="7986"/>
            </w:tblGrid>
            <w:tr w:rsidR="003A7304" w:rsidTr="003A7304">
              <w:tc>
                <w:tcPr>
                  <w:tcW w:w="1368" w:type="dxa"/>
                </w:tcPr>
                <w:p w:rsidR="003A7304" w:rsidRPr="003A7304" w:rsidRDefault="003A7304" w:rsidP="00E90A12">
                  <w:r>
                    <w:t>Present:</w:t>
                  </w:r>
                  <w:r w:rsidRPr="003A7304">
                    <w:t xml:space="preserve"> </w:t>
                  </w:r>
                </w:p>
              </w:tc>
              <w:tc>
                <w:tcPr>
                  <w:tcW w:w="8208" w:type="dxa"/>
                </w:tcPr>
                <w:p w:rsidR="003A7304" w:rsidRPr="003A7304" w:rsidRDefault="003A7304" w:rsidP="00E90A12">
                  <w:r>
                    <w:t>Carter Low,</w:t>
                  </w:r>
                  <w:r w:rsidRPr="00DC4A33">
                    <w:t xml:space="preserve"> </w:t>
                  </w:r>
                  <w:r>
                    <w:t xml:space="preserve"> Jess Easley,  Sherry Wright,  Randy Moody,  Chris Custard,  </w:t>
                  </w:r>
                  <w:r w:rsidRPr="00EE6F66">
                    <w:t>Michael Devese</w:t>
                  </w:r>
                  <w:r w:rsidR="00355B6F">
                    <w:t>, Paul Baker</w:t>
                  </w:r>
                </w:p>
              </w:tc>
            </w:tr>
          </w:tbl>
          <w:p w:rsidR="003A7304" w:rsidRDefault="003A7304" w:rsidP="003A7304"/>
        </w:tc>
      </w:tr>
    </w:tbl>
    <w:p w:rsidR="003A7304" w:rsidRDefault="003A7304" w:rsidP="003A7304">
      <w:pPr>
        <w:spacing w:after="0" w:line="240" w:lineRule="auto"/>
        <w:ind w:left="720"/>
      </w:pPr>
    </w:p>
    <w:p w:rsidR="003A7304" w:rsidRDefault="003A7304" w:rsidP="003A7304">
      <w:pPr>
        <w:spacing w:after="0" w:line="240" w:lineRule="auto"/>
        <w:ind w:left="720"/>
      </w:pPr>
    </w:p>
    <w:p w:rsidR="00DB3FFB" w:rsidRDefault="00DB3FFB" w:rsidP="00DB3FFB">
      <w:pPr>
        <w:numPr>
          <w:ilvl w:val="0"/>
          <w:numId w:val="1"/>
        </w:numPr>
        <w:spacing w:after="0" w:line="240" w:lineRule="auto"/>
      </w:pPr>
      <w:r>
        <w:t>Meeting was held at IHOP, Highland Village, TX.</w:t>
      </w:r>
    </w:p>
    <w:p w:rsidR="00DB3FFB" w:rsidRDefault="00DB3FFB" w:rsidP="00DB3FFB">
      <w:pPr>
        <w:spacing w:after="0" w:line="240" w:lineRule="auto"/>
        <w:ind w:left="720"/>
      </w:pPr>
    </w:p>
    <w:p w:rsidR="003A7304" w:rsidRDefault="00355B6F" w:rsidP="005A77C5">
      <w:pPr>
        <w:pStyle w:val="ListParagraph"/>
        <w:numPr>
          <w:ilvl w:val="0"/>
          <w:numId w:val="1"/>
        </w:numPr>
      </w:pPr>
      <w:r>
        <w:t>Paul Baker, from State Farm, gave us a pretty informative explanation of our policy, what’s included, what’s not included, what each cost applied to.  We took a general vote of the Board after Paul left and we decided to leave the policy as-is.</w:t>
      </w:r>
    </w:p>
    <w:p w:rsidR="00355B6F" w:rsidRDefault="00355B6F" w:rsidP="00355B6F">
      <w:pPr>
        <w:pStyle w:val="ListParagraph"/>
      </w:pPr>
    </w:p>
    <w:p w:rsidR="00355B6F" w:rsidRDefault="00355B6F" w:rsidP="005A77C5">
      <w:pPr>
        <w:pStyle w:val="ListParagraph"/>
        <w:numPr>
          <w:ilvl w:val="0"/>
          <w:numId w:val="1"/>
        </w:numPr>
      </w:pPr>
      <w:r>
        <w:t>Dawn Garber’s interest in joining the board was brought up.  The Board voted unanimously to elect Dawn to the Board.</w:t>
      </w:r>
    </w:p>
    <w:p w:rsidR="00355B6F" w:rsidRDefault="00355B6F" w:rsidP="00355B6F">
      <w:pPr>
        <w:pStyle w:val="ListParagraph"/>
      </w:pPr>
    </w:p>
    <w:p w:rsidR="00355B6F" w:rsidRDefault="00355B6F" w:rsidP="005A77C5">
      <w:pPr>
        <w:pStyle w:val="ListParagraph"/>
        <w:numPr>
          <w:ilvl w:val="0"/>
          <w:numId w:val="1"/>
        </w:numPr>
      </w:pPr>
      <w:r>
        <w:t>The monument lighted was discussed.  Most lights are not lighting now.  Carter committed to following up on the lights no later than Friday, April 16</w:t>
      </w:r>
      <w:r w:rsidRPr="00355B6F">
        <w:rPr>
          <w:vertAlign w:val="superscript"/>
        </w:rPr>
        <w:t>th</w:t>
      </w:r>
      <w:r>
        <w:t>.</w:t>
      </w:r>
    </w:p>
    <w:p w:rsidR="00355B6F" w:rsidRDefault="00355B6F" w:rsidP="00355B6F">
      <w:pPr>
        <w:pStyle w:val="ListParagraph"/>
      </w:pPr>
    </w:p>
    <w:p w:rsidR="00355B6F" w:rsidRDefault="00355B6F" w:rsidP="005A77C5">
      <w:pPr>
        <w:pStyle w:val="ListParagraph"/>
        <w:numPr>
          <w:ilvl w:val="0"/>
          <w:numId w:val="1"/>
        </w:numPr>
      </w:pPr>
      <w:r>
        <w:t>The proposal for repairing the sprinklers was discussed.  There are two bids on the table.  Everyone was more comfortable with the higher bid.  Mainly because of some concerning language in the lower bid, and their comfort level with the work done by GrassPersons.  The Board direction was to seek better understanding of the GrassPersons bid.  Carter on point.</w:t>
      </w:r>
    </w:p>
    <w:p w:rsidR="00355B6F" w:rsidRDefault="00355B6F" w:rsidP="00355B6F">
      <w:pPr>
        <w:pStyle w:val="ListParagraph"/>
      </w:pPr>
    </w:p>
    <w:p w:rsidR="00355B6F" w:rsidRDefault="00355B6F" w:rsidP="005A77C5">
      <w:pPr>
        <w:pStyle w:val="ListParagraph"/>
        <w:numPr>
          <w:ilvl w:val="0"/>
          <w:numId w:val="1"/>
        </w:numPr>
      </w:pPr>
      <w:r>
        <w:t>The spring fling was discussed.  The plans for having the party on the 8</w:t>
      </w:r>
      <w:r w:rsidRPr="00355B6F">
        <w:rPr>
          <w:vertAlign w:val="superscript"/>
        </w:rPr>
        <w:t>th</w:t>
      </w:r>
      <w:r>
        <w:t xml:space="preserve"> were thwarted by the closeness of Mother’s Day on the 9</w:t>
      </w:r>
      <w:r w:rsidRPr="00355B6F">
        <w:rPr>
          <w:vertAlign w:val="superscript"/>
        </w:rPr>
        <w:t>th</w:t>
      </w:r>
      <w:r>
        <w:t>.  Too many people will be traveling.  The Board unanimously voted to move it to the 15</w:t>
      </w:r>
      <w:r w:rsidRPr="00355B6F">
        <w:rPr>
          <w:vertAlign w:val="superscript"/>
        </w:rPr>
        <w:t>th</w:t>
      </w:r>
      <w:r>
        <w:t>.</w:t>
      </w:r>
    </w:p>
    <w:p w:rsidR="00355B6F" w:rsidRDefault="00355B6F" w:rsidP="00355B6F">
      <w:pPr>
        <w:pStyle w:val="ListParagraph"/>
      </w:pPr>
    </w:p>
    <w:p w:rsidR="00C2299D" w:rsidRDefault="00C2299D" w:rsidP="005A77C5">
      <w:pPr>
        <w:pStyle w:val="ListParagraph"/>
        <w:numPr>
          <w:ilvl w:val="0"/>
          <w:numId w:val="1"/>
        </w:numPr>
      </w:pPr>
      <w:r>
        <w:t>Sherry went over the budget.  There is a lack of clarity with the current budget after the transition.  Sherry is going to work with Carter to try to better understand what the individual line items are.  More to come on that at next month’s meeting.</w:t>
      </w:r>
    </w:p>
    <w:p w:rsidR="00C2299D" w:rsidRDefault="00C2299D" w:rsidP="00C2299D">
      <w:pPr>
        <w:pStyle w:val="ListParagraph"/>
      </w:pPr>
    </w:p>
    <w:p w:rsidR="00355B6F" w:rsidRDefault="00355B6F" w:rsidP="005A77C5">
      <w:pPr>
        <w:pStyle w:val="ListParagraph"/>
        <w:numPr>
          <w:ilvl w:val="0"/>
          <w:numId w:val="1"/>
        </w:numPr>
      </w:pPr>
      <w:r>
        <w:t xml:space="preserve">The Board decided they liked meeting in the evenings and wanted to try to meet again just after the spring fling party.  The next Board meeting is scheduled for </w:t>
      </w:r>
      <w:r w:rsidR="00140862">
        <w:t>May 17</w:t>
      </w:r>
      <w:r w:rsidR="00C2299D" w:rsidRPr="00C2299D">
        <w:rPr>
          <w:vertAlign w:val="superscript"/>
        </w:rPr>
        <w:t>th</w:t>
      </w:r>
      <w:r w:rsidR="00C2299D">
        <w:t xml:space="preserve"> at 7:00 PM.</w:t>
      </w:r>
    </w:p>
    <w:p w:rsidR="003A7304" w:rsidRDefault="003A7304" w:rsidP="003A7304">
      <w:pPr>
        <w:pStyle w:val="ListParagraph"/>
      </w:pPr>
    </w:p>
    <w:sectPr w:rsidR="003A7304" w:rsidSect="00F30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8158C"/>
    <w:multiLevelType w:val="hybridMultilevel"/>
    <w:tmpl w:val="B8F2C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F0D9C"/>
    <w:multiLevelType w:val="hybridMultilevel"/>
    <w:tmpl w:val="1CFC450A"/>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7C5"/>
    <w:rsid w:val="00140862"/>
    <w:rsid w:val="002B2FFA"/>
    <w:rsid w:val="00355B6F"/>
    <w:rsid w:val="003A7304"/>
    <w:rsid w:val="00464569"/>
    <w:rsid w:val="00486884"/>
    <w:rsid w:val="005A77C5"/>
    <w:rsid w:val="00616B57"/>
    <w:rsid w:val="00C2299D"/>
    <w:rsid w:val="00DB3FFB"/>
    <w:rsid w:val="00DE6AD3"/>
    <w:rsid w:val="00E819B2"/>
    <w:rsid w:val="00F30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7C5"/>
    <w:pPr>
      <w:ind w:left="720"/>
      <w:contextualSpacing/>
    </w:pPr>
  </w:style>
  <w:style w:type="table" w:styleId="TableGrid">
    <w:name w:val="Table Grid"/>
    <w:basedOn w:val="TableNormal"/>
    <w:uiPriority w:val="59"/>
    <w:rsid w:val="002B2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Easley</dc:creator>
  <cp:lastModifiedBy>Jess Easley</cp:lastModifiedBy>
  <cp:revision>5</cp:revision>
  <cp:lastPrinted>2010-04-22T00:19:00Z</cp:lastPrinted>
  <dcterms:created xsi:type="dcterms:W3CDTF">2010-03-13T19:41:00Z</dcterms:created>
  <dcterms:modified xsi:type="dcterms:W3CDTF">2010-04-22T00:20:00Z</dcterms:modified>
</cp:coreProperties>
</file>