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20726" w14:textId="77777777" w:rsidR="00AF5074" w:rsidRDefault="001E09CC" w:rsidP="001E09CC">
      <w:pPr>
        <w:jc w:val="center"/>
      </w:pPr>
      <w:r>
        <w:t>Big data: identifying hotspots of radicalization in space and time</w:t>
      </w:r>
    </w:p>
    <w:p w14:paraId="5D7920C2" w14:textId="77777777" w:rsidR="001E09CC" w:rsidRDefault="001E09CC" w:rsidP="001E09CC">
      <w:pPr>
        <w:jc w:val="center"/>
      </w:pPr>
    </w:p>
    <w:p w14:paraId="0AEA9828" w14:textId="77777777" w:rsidR="001E09CC" w:rsidRDefault="001E09CC" w:rsidP="001E09CC">
      <w:pPr>
        <w:pStyle w:val="ListParagraph"/>
        <w:numPr>
          <w:ilvl w:val="0"/>
          <w:numId w:val="1"/>
        </w:numPr>
      </w:pPr>
      <w:r>
        <w:t>Primary data sources</w:t>
      </w:r>
    </w:p>
    <w:p w14:paraId="64DBFCAA" w14:textId="77777777" w:rsidR="001E09CC" w:rsidRDefault="001E09CC" w:rsidP="001E09CC">
      <w:pPr>
        <w:pStyle w:val="ListParagraph"/>
        <w:numPr>
          <w:ilvl w:val="1"/>
          <w:numId w:val="1"/>
        </w:numPr>
      </w:pPr>
      <w:r>
        <w:t>Twitter</w:t>
      </w:r>
    </w:p>
    <w:p w14:paraId="6678E032" w14:textId="77777777" w:rsidR="001E09CC" w:rsidRDefault="001E09CC" w:rsidP="001E09CC">
      <w:pPr>
        <w:pStyle w:val="ListParagraph"/>
        <w:numPr>
          <w:ilvl w:val="2"/>
          <w:numId w:val="1"/>
        </w:numPr>
      </w:pPr>
      <w:r>
        <w:t>Raw text</w:t>
      </w:r>
    </w:p>
    <w:p w14:paraId="463DC138" w14:textId="77777777" w:rsidR="001E09CC" w:rsidRDefault="001E09CC" w:rsidP="001E09CC">
      <w:pPr>
        <w:pStyle w:val="ListParagraph"/>
        <w:numPr>
          <w:ilvl w:val="2"/>
          <w:numId w:val="1"/>
        </w:numPr>
      </w:pPr>
      <w:r>
        <w:t>Location by source (explicit/derived)</w:t>
      </w:r>
    </w:p>
    <w:p w14:paraId="4A2A6021" w14:textId="77777777" w:rsidR="001E09CC" w:rsidRDefault="001E09CC" w:rsidP="001E09CC">
      <w:pPr>
        <w:pStyle w:val="ListParagraph"/>
        <w:numPr>
          <w:ilvl w:val="2"/>
          <w:numId w:val="1"/>
        </w:numPr>
      </w:pPr>
      <w:r>
        <w:t>Relations (followed/followers)</w:t>
      </w:r>
    </w:p>
    <w:p w14:paraId="56B6A336" w14:textId="77777777" w:rsidR="001E09CC" w:rsidRDefault="001E09CC" w:rsidP="001E09CC">
      <w:pPr>
        <w:pStyle w:val="ListParagraph"/>
        <w:numPr>
          <w:ilvl w:val="1"/>
          <w:numId w:val="1"/>
        </w:numPr>
      </w:pPr>
      <w:r>
        <w:t>News media</w:t>
      </w:r>
    </w:p>
    <w:p w14:paraId="37A02490" w14:textId="77777777" w:rsidR="001E09CC" w:rsidRDefault="001E09CC" w:rsidP="001E09CC">
      <w:pPr>
        <w:pStyle w:val="ListParagraph"/>
        <w:numPr>
          <w:ilvl w:val="2"/>
          <w:numId w:val="1"/>
        </w:numPr>
      </w:pPr>
      <w:r>
        <w:t>Raw text</w:t>
      </w:r>
    </w:p>
    <w:p w14:paraId="15A768E7" w14:textId="77777777" w:rsidR="001E09CC" w:rsidRDefault="001E09CC" w:rsidP="001E09CC">
      <w:pPr>
        <w:pStyle w:val="ListParagraph"/>
        <w:numPr>
          <w:ilvl w:val="2"/>
          <w:numId w:val="1"/>
        </w:numPr>
      </w:pPr>
      <w:r>
        <w:t>Geolocation (state/market region)</w:t>
      </w:r>
    </w:p>
    <w:p w14:paraId="52702F6C" w14:textId="77777777" w:rsidR="001E09CC" w:rsidRDefault="001E09CC" w:rsidP="001E09CC">
      <w:pPr>
        <w:pStyle w:val="ListParagraph"/>
        <w:numPr>
          <w:ilvl w:val="2"/>
          <w:numId w:val="1"/>
        </w:numPr>
      </w:pPr>
      <w:r>
        <w:t>Political/economic affiliation by source</w:t>
      </w:r>
    </w:p>
    <w:p w14:paraId="34D82358" w14:textId="77777777" w:rsidR="001E09CC" w:rsidRDefault="001E09CC" w:rsidP="001E09CC">
      <w:pPr>
        <w:pStyle w:val="ListParagraph"/>
        <w:numPr>
          <w:ilvl w:val="0"/>
          <w:numId w:val="1"/>
        </w:numPr>
      </w:pPr>
      <w:r>
        <w:t>Defining a “hotspot”</w:t>
      </w:r>
    </w:p>
    <w:p w14:paraId="62D0AA07" w14:textId="77777777" w:rsidR="001E09CC" w:rsidRDefault="001E09CC" w:rsidP="001E09CC">
      <w:pPr>
        <w:pStyle w:val="ListParagraph"/>
        <w:numPr>
          <w:ilvl w:val="1"/>
          <w:numId w:val="1"/>
        </w:numPr>
      </w:pPr>
      <w:r>
        <w:t>Content</w:t>
      </w:r>
    </w:p>
    <w:p w14:paraId="7BE803A3" w14:textId="13A26321" w:rsidR="001E09CC" w:rsidRDefault="000139AB" w:rsidP="001E09CC">
      <w:pPr>
        <w:pStyle w:val="ListParagraph"/>
        <w:numPr>
          <w:ilvl w:val="2"/>
          <w:numId w:val="1"/>
        </w:numPr>
      </w:pPr>
      <w:r>
        <w:t>Linguistic patterns – bigrams</w:t>
      </w:r>
    </w:p>
    <w:p w14:paraId="0EE07A15" w14:textId="77777777" w:rsidR="001E09CC" w:rsidRDefault="001E09CC" w:rsidP="001E09CC">
      <w:pPr>
        <w:pStyle w:val="ListParagraph"/>
        <w:numPr>
          <w:ilvl w:val="1"/>
          <w:numId w:val="1"/>
        </w:numPr>
      </w:pPr>
      <w:r>
        <w:t>Spatial</w:t>
      </w:r>
    </w:p>
    <w:p w14:paraId="54B82077" w14:textId="63CD6104" w:rsidR="001E09CC" w:rsidRDefault="001E09CC" w:rsidP="001E09CC">
      <w:pPr>
        <w:pStyle w:val="ListParagraph"/>
        <w:numPr>
          <w:ilvl w:val="2"/>
          <w:numId w:val="1"/>
        </w:numPr>
      </w:pPr>
      <w:r>
        <w:t>Physical space</w:t>
      </w:r>
    </w:p>
    <w:p w14:paraId="36C24ED8" w14:textId="461698A3" w:rsidR="001E09CC" w:rsidRDefault="001E09CC" w:rsidP="001E09CC">
      <w:pPr>
        <w:pStyle w:val="ListParagraph"/>
        <w:numPr>
          <w:ilvl w:val="2"/>
          <w:numId w:val="1"/>
        </w:numPr>
      </w:pPr>
      <w:r>
        <w:t>Relational space</w:t>
      </w:r>
    </w:p>
    <w:p w14:paraId="57579799" w14:textId="77777777" w:rsidR="001E09CC" w:rsidRDefault="001E09CC" w:rsidP="001E09CC">
      <w:pPr>
        <w:pStyle w:val="ListParagraph"/>
        <w:numPr>
          <w:ilvl w:val="1"/>
          <w:numId w:val="1"/>
        </w:numPr>
      </w:pPr>
      <w:r>
        <w:t>Temporal</w:t>
      </w:r>
    </w:p>
    <w:p w14:paraId="565FAE55" w14:textId="437962C3" w:rsidR="001E09CC" w:rsidRDefault="001E09CC" w:rsidP="001E09CC">
      <w:pPr>
        <w:pStyle w:val="ListParagraph"/>
        <w:numPr>
          <w:ilvl w:val="2"/>
          <w:numId w:val="1"/>
        </w:numPr>
      </w:pPr>
      <w:r>
        <w:t xml:space="preserve">Rate of </w:t>
      </w:r>
      <w:r w:rsidR="004B2F07">
        <w:t>change</w:t>
      </w:r>
    </w:p>
    <w:p w14:paraId="0A24944A" w14:textId="77777777" w:rsidR="001E09CC" w:rsidRDefault="001E09CC" w:rsidP="001E09CC">
      <w:pPr>
        <w:pStyle w:val="ListParagraph"/>
        <w:numPr>
          <w:ilvl w:val="0"/>
          <w:numId w:val="1"/>
        </w:numPr>
      </w:pPr>
      <w:r>
        <w:t>Detecting a hotspot</w:t>
      </w:r>
    </w:p>
    <w:p w14:paraId="385997F3" w14:textId="7139D05E" w:rsidR="001E09CC" w:rsidRDefault="000139AB" w:rsidP="001E09CC">
      <w:pPr>
        <w:pStyle w:val="ListParagraph"/>
        <w:numPr>
          <w:ilvl w:val="1"/>
          <w:numId w:val="1"/>
        </w:numPr>
      </w:pPr>
      <w:r>
        <w:t>Change in bigram usage</w:t>
      </w:r>
    </w:p>
    <w:p w14:paraId="38AA04C8" w14:textId="509F2696" w:rsidR="000139AB" w:rsidRDefault="000139AB" w:rsidP="000139AB">
      <w:pPr>
        <w:pStyle w:val="ListParagraph"/>
        <w:numPr>
          <w:ilvl w:val="2"/>
          <w:numId w:val="1"/>
        </w:numPr>
      </w:pPr>
      <w:r>
        <w:t>New bigram emergence</w:t>
      </w:r>
    </w:p>
    <w:p w14:paraId="6D8634A9" w14:textId="0498379D" w:rsidR="000139AB" w:rsidRDefault="000139AB" w:rsidP="000139AB">
      <w:pPr>
        <w:pStyle w:val="ListParagraph"/>
        <w:numPr>
          <w:ilvl w:val="2"/>
          <w:numId w:val="1"/>
        </w:numPr>
      </w:pPr>
      <w:r>
        <w:t>Frequency change of existing bigram</w:t>
      </w:r>
    </w:p>
    <w:p w14:paraId="51FB8FCC" w14:textId="349BDA31" w:rsidR="000139AB" w:rsidRDefault="000139AB" w:rsidP="001E09CC">
      <w:pPr>
        <w:pStyle w:val="ListParagraph"/>
        <w:numPr>
          <w:ilvl w:val="1"/>
          <w:numId w:val="1"/>
        </w:numPr>
      </w:pPr>
      <w:r>
        <w:t>Change in location of conversation</w:t>
      </w:r>
    </w:p>
    <w:p w14:paraId="3AC86372" w14:textId="22B7FE6F" w:rsidR="000139AB" w:rsidRDefault="000139AB" w:rsidP="000139AB">
      <w:pPr>
        <w:pStyle w:val="ListParagraph"/>
        <w:numPr>
          <w:ilvl w:val="2"/>
          <w:numId w:val="1"/>
        </w:numPr>
      </w:pPr>
      <w:r>
        <w:t>Relocation</w:t>
      </w:r>
    </w:p>
    <w:p w14:paraId="69B01239" w14:textId="6C1FE59D" w:rsidR="000139AB" w:rsidRDefault="000139AB" w:rsidP="000139AB">
      <w:pPr>
        <w:pStyle w:val="ListParagraph"/>
        <w:numPr>
          <w:ilvl w:val="2"/>
          <w:numId w:val="1"/>
        </w:numPr>
      </w:pPr>
      <w:r>
        <w:t>Diffusion</w:t>
      </w:r>
    </w:p>
    <w:p w14:paraId="07A8A71E" w14:textId="2E2ABD39" w:rsidR="000139AB" w:rsidRDefault="000139AB" w:rsidP="000139AB">
      <w:pPr>
        <w:pStyle w:val="ListParagraph"/>
        <w:numPr>
          <w:ilvl w:val="2"/>
          <w:numId w:val="1"/>
        </w:numPr>
      </w:pPr>
      <w:r>
        <w:t>Concentration</w:t>
      </w:r>
    </w:p>
    <w:p w14:paraId="1EB8AF53" w14:textId="20E66727" w:rsidR="000139AB" w:rsidRDefault="00733351" w:rsidP="000139AB">
      <w:pPr>
        <w:pStyle w:val="ListParagraph"/>
        <w:numPr>
          <w:ilvl w:val="1"/>
          <w:numId w:val="1"/>
        </w:numPr>
      </w:pPr>
      <w:r>
        <w:t>Rate of change in usage or location</w:t>
      </w:r>
    </w:p>
    <w:p w14:paraId="65B9B876" w14:textId="7BCEAE95" w:rsidR="00733351" w:rsidRDefault="00733351" w:rsidP="00733351">
      <w:pPr>
        <w:pStyle w:val="ListParagraph"/>
        <w:numPr>
          <w:ilvl w:val="2"/>
          <w:numId w:val="1"/>
        </w:numPr>
      </w:pPr>
      <w:r>
        <w:t>Linear(ish)</w:t>
      </w:r>
    </w:p>
    <w:p w14:paraId="4210064E" w14:textId="507A6F5A" w:rsidR="00733351" w:rsidRDefault="00733351" w:rsidP="00733351">
      <w:pPr>
        <w:pStyle w:val="ListParagraph"/>
        <w:numPr>
          <w:ilvl w:val="2"/>
          <w:numId w:val="1"/>
        </w:numPr>
      </w:pPr>
      <w:r>
        <w:t>Monotonic/exponential</w:t>
      </w:r>
    </w:p>
    <w:p w14:paraId="430C7893" w14:textId="4073EAFC" w:rsidR="00733351" w:rsidRDefault="00733351" w:rsidP="00733351">
      <w:pPr>
        <w:pStyle w:val="ListParagraph"/>
        <w:numPr>
          <w:ilvl w:val="2"/>
          <w:numId w:val="1"/>
        </w:numPr>
      </w:pPr>
      <w:r>
        <w:t>Threshold effects</w:t>
      </w:r>
    </w:p>
    <w:p w14:paraId="25DD57B5" w14:textId="77777777" w:rsidR="007C656F" w:rsidRDefault="007C656F" w:rsidP="007C656F">
      <w:pPr>
        <w:pStyle w:val="ListParagraph"/>
        <w:numPr>
          <w:ilvl w:val="0"/>
          <w:numId w:val="1"/>
        </w:numPr>
      </w:pPr>
      <w:r>
        <w:t>Substantive goals</w:t>
      </w:r>
    </w:p>
    <w:p w14:paraId="185117A5" w14:textId="63B49FF2" w:rsidR="003078CD" w:rsidRDefault="007C656F" w:rsidP="007C656F">
      <w:pPr>
        <w:pStyle w:val="ListParagraph"/>
        <w:numPr>
          <w:ilvl w:val="1"/>
          <w:numId w:val="1"/>
        </w:numPr>
      </w:pPr>
      <w:r>
        <w:t>Identify early warning signs</w:t>
      </w:r>
    </w:p>
    <w:p w14:paraId="46A2179A" w14:textId="77777777" w:rsidR="00503A5C" w:rsidRDefault="00503A5C" w:rsidP="007C656F">
      <w:pPr>
        <w:pStyle w:val="ListParagraph"/>
        <w:numPr>
          <w:ilvl w:val="1"/>
          <w:numId w:val="1"/>
        </w:numPr>
      </w:pPr>
      <w:r>
        <w:t>Predict</w:t>
      </w:r>
    </w:p>
    <w:p w14:paraId="23690086" w14:textId="17AE236D" w:rsidR="007C656F" w:rsidRDefault="00503A5C" w:rsidP="00503A5C">
      <w:pPr>
        <w:pStyle w:val="ListParagraph"/>
        <w:numPr>
          <w:ilvl w:val="2"/>
          <w:numId w:val="1"/>
        </w:numPr>
      </w:pPr>
      <w:r>
        <w:t>M</w:t>
      </w:r>
      <w:r w:rsidR="007C656F">
        <w:t>agnitude</w:t>
      </w:r>
      <w:r>
        <w:t xml:space="preserve"> (size)</w:t>
      </w:r>
    </w:p>
    <w:p w14:paraId="0E45E6F4" w14:textId="0E91C5FF" w:rsidR="007C656F" w:rsidRDefault="00503A5C" w:rsidP="00503A5C">
      <w:pPr>
        <w:pStyle w:val="ListParagraph"/>
        <w:numPr>
          <w:ilvl w:val="2"/>
          <w:numId w:val="1"/>
        </w:numPr>
      </w:pPr>
      <w:r>
        <w:t>D</w:t>
      </w:r>
      <w:r w:rsidR="007C656F">
        <w:t>uration</w:t>
      </w:r>
      <w:r>
        <w:t xml:space="preserve"> (length)</w:t>
      </w:r>
    </w:p>
    <w:p w14:paraId="0C989016" w14:textId="0965805C" w:rsidR="00503A5C" w:rsidRDefault="00503A5C" w:rsidP="00503A5C">
      <w:pPr>
        <w:pStyle w:val="ListParagraph"/>
        <w:numPr>
          <w:ilvl w:val="2"/>
          <w:numId w:val="1"/>
        </w:numPr>
      </w:pPr>
      <w:r>
        <w:t>Direction (population or region)</w:t>
      </w:r>
      <w:bookmarkStart w:id="0" w:name="_GoBack"/>
      <w:bookmarkEnd w:id="0"/>
    </w:p>
    <w:sectPr w:rsidR="00503A5C" w:rsidSect="00A6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45604"/>
    <w:multiLevelType w:val="hybridMultilevel"/>
    <w:tmpl w:val="5070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CC"/>
    <w:rsid w:val="000139AB"/>
    <w:rsid w:val="00031A17"/>
    <w:rsid w:val="000A1C04"/>
    <w:rsid w:val="000A5A8B"/>
    <w:rsid w:val="000B48FA"/>
    <w:rsid w:val="000E3B09"/>
    <w:rsid w:val="001E09CC"/>
    <w:rsid w:val="00211779"/>
    <w:rsid w:val="0022637A"/>
    <w:rsid w:val="002A04E9"/>
    <w:rsid w:val="002A11F5"/>
    <w:rsid w:val="002C5C88"/>
    <w:rsid w:val="002E492B"/>
    <w:rsid w:val="003078CD"/>
    <w:rsid w:val="003426F6"/>
    <w:rsid w:val="003447D6"/>
    <w:rsid w:val="00350B59"/>
    <w:rsid w:val="003710D6"/>
    <w:rsid w:val="0037369B"/>
    <w:rsid w:val="003941DF"/>
    <w:rsid w:val="003F4A89"/>
    <w:rsid w:val="0042227C"/>
    <w:rsid w:val="0043409D"/>
    <w:rsid w:val="00445964"/>
    <w:rsid w:val="00473E9E"/>
    <w:rsid w:val="004B2F07"/>
    <w:rsid w:val="00503A5C"/>
    <w:rsid w:val="00536203"/>
    <w:rsid w:val="00572714"/>
    <w:rsid w:val="005B5C40"/>
    <w:rsid w:val="005D4BCF"/>
    <w:rsid w:val="005E4C88"/>
    <w:rsid w:val="00614820"/>
    <w:rsid w:val="00620B51"/>
    <w:rsid w:val="006A3395"/>
    <w:rsid w:val="006E6BE8"/>
    <w:rsid w:val="00727116"/>
    <w:rsid w:val="00733351"/>
    <w:rsid w:val="00794A58"/>
    <w:rsid w:val="007C656F"/>
    <w:rsid w:val="0083661C"/>
    <w:rsid w:val="00896D0E"/>
    <w:rsid w:val="008E754C"/>
    <w:rsid w:val="00901050"/>
    <w:rsid w:val="009B4862"/>
    <w:rsid w:val="009D2F47"/>
    <w:rsid w:val="00A64D0C"/>
    <w:rsid w:val="00AB08B0"/>
    <w:rsid w:val="00AC5C15"/>
    <w:rsid w:val="00AD3228"/>
    <w:rsid w:val="00AF5074"/>
    <w:rsid w:val="00B00FA3"/>
    <w:rsid w:val="00B10DC6"/>
    <w:rsid w:val="00BA1BA4"/>
    <w:rsid w:val="00BD3CDC"/>
    <w:rsid w:val="00BE478C"/>
    <w:rsid w:val="00C14E64"/>
    <w:rsid w:val="00C55F9B"/>
    <w:rsid w:val="00C92BC7"/>
    <w:rsid w:val="00CD4791"/>
    <w:rsid w:val="00CF11CD"/>
    <w:rsid w:val="00D15D40"/>
    <w:rsid w:val="00D77ED7"/>
    <w:rsid w:val="00DC4118"/>
    <w:rsid w:val="00DD439F"/>
    <w:rsid w:val="00E25306"/>
    <w:rsid w:val="00E55F43"/>
    <w:rsid w:val="00E55FFC"/>
    <w:rsid w:val="00EB4465"/>
    <w:rsid w:val="00EB5A6F"/>
    <w:rsid w:val="00EE5295"/>
    <w:rsid w:val="00F46518"/>
    <w:rsid w:val="00F86589"/>
    <w:rsid w:val="00FC174B"/>
    <w:rsid w:val="00FD612A"/>
    <w:rsid w:val="00FD6B0F"/>
    <w:rsid w:val="00FE109D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12B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2017-03-10T19:39:00Z</dcterms:created>
  <dcterms:modified xsi:type="dcterms:W3CDTF">2017-03-10T19:51:00Z</dcterms:modified>
</cp:coreProperties>
</file>