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DF" w:rsidRDefault="00394835">
      <w:pPr>
        <w:rPr>
          <w:lang w:val="en-US"/>
        </w:rPr>
      </w:pPr>
      <w:r>
        <w:rPr>
          <w:lang w:val="en-US"/>
        </w:rPr>
        <w:t>ADOC: Affective Dimension of Collaboration</w:t>
      </w:r>
    </w:p>
    <w:p w:rsidR="00394835" w:rsidRPr="00394835" w:rsidRDefault="00394835">
      <w:pPr>
        <w:rPr>
          <w:lang w:val="en-US"/>
        </w:rPr>
      </w:pPr>
      <w:bookmarkStart w:id="0" w:name="_GoBack"/>
      <w:bookmarkEnd w:id="0"/>
    </w:p>
    <w:sectPr w:rsidR="00394835" w:rsidRPr="00394835" w:rsidSect="008B03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35"/>
    <w:rsid w:val="00394835"/>
    <w:rsid w:val="008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B94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Hoey</dc:creator>
  <cp:keywords/>
  <dc:description/>
  <cp:lastModifiedBy>Jesse Hoey</cp:lastModifiedBy>
  <cp:revision>1</cp:revision>
  <dcterms:created xsi:type="dcterms:W3CDTF">2016-05-02T18:43:00Z</dcterms:created>
  <dcterms:modified xsi:type="dcterms:W3CDTF">2016-05-02T18:43:00Z</dcterms:modified>
</cp:coreProperties>
</file>