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aramond" w:hAnsi="Garamond"/>
          <w:b/>
          <w:sz w:val="44"/>
        </w:rPr>
        <w:t>JESSE KAUPPILA</w:t>
      </w:r>
    </w:p>
    <w:p>
      <w:pPr>
        <w:spacing w:after="360"/>
        <w:jc w:val="center"/>
      </w:pPr>
      <w:r>
        <w:rPr>
          <w:rFonts w:ascii="Garamond" w:hAnsi="Garamond"/>
          <w:i/>
          <w:sz w:val="20"/>
        </w:rPr>
        <w:t>jessekauppila.art  ·  github.com/jessekauppila</w:t>
      </w:r>
    </w:p>
    <w:p>
      <w:pPr>
        <w:spacing w:before="280" w:after="120"/>
        <w:pBdr>
          <w:bottom w:val="single" w:sz="4" w:space="1" w:color="555555"/>
        </w:pBdr>
      </w:pPr>
      <w:r>
        <w:rPr>
          <w:rFonts w:ascii="Garamond" w:hAnsi="Garamond"/>
          <w:b/>
          <w:sz w:val="24"/>
        </w:rPr>
        <w:t>EDUCATION</w:t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Carnegie Mellon University (MFA, expected 2016)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Pittsburgh, PA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Reed College (BA)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Portland, OR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Hampshire College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Amherst, MA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Il Bisonte: Foundation for the Study of Printmaking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Florence, Italy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St. Johnsbury Academy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St. Johnsbury, VT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St. Coleman’s College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Co. Cork, Ireland</w:t>
      </w:r>
    </w:p>
    <w:p>
      <w:pPr>
        <w:spacing w:after="0" w:before="0"/>
      </w:pPr>
      <w:r>
        <w:rPr>
          <w:sz w:val="12"/>
        </w:rPr>
      </w:r>
    </w:p>
    <w:p>
      <w:pPr>
        <w:spacing w:before="280" w:after="120"/>
        <w:pBdr>
          <w:bottom w:val="single" w:sz="4" w:space="1" w:color="555555"/>
        </w:pBdr>
      </w:pPr>
      <w:r>
        <w:rPr>
          <w:rFonts w:ascii="Garamond" w:hAnsi="Garamond"/>
          <w:b/>
          <w:sz w:val="24"/>
        </w:rPr>
        <w:t>COMMISSIONS | FELLOWSHIPS | AWARDS | RESIDENCIES</w:t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2015</w:t>
        <w:tab/>
      </w:r>
      <w:r>
        <w:rPr>
          <w:rFonts w:ascii="Garamond" w:hAnsi="Garamond"/>
          <w:i w:val="0"/>
          <w:sz w:val="22"/>
        </w:rPr>
        <w:t>Public Art Commission: Fallow Grounds for Sculpture (2015)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Neu Kirche Contemporary Art Center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Neighbor to Neighbor Grant (2015)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Sprout Fund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Corrigan “Wrong Way” Travel Grant (2015)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Carnegie Mellon Department of Fine Art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ProSEED/Crosswalk Grant (2015)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Carnegie Mellon Fellowships and Awards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Graduate Student Research Grant (2015)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Carnegie Mellon Graduate Student Assembly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2014</w:t>
        <w:tab/>
      </w:r>
      <w:r>
        <w:rPr>
          <w:rFonts w:ascii="Garamond" w:hAnsi="Garamond"/>
          <w:i w:val="0"/>
          <w:sz w:val="22"/>
        </w:rPr>
        <w:t>Tough Art Residency (2014)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The Children’s Museum of Pittsburgh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Fellowship (2014)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Mildred’s Lane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2013</w:t>
        <w:tab/>
      </w:r>
      <w:r>
        <w:rPr>
          <w:rFonts w:ascii="Garamond" w:hAnsi="Garamond"/>
          <w:i w:val="0"/>
          <w:sz w:val="22"/>
        </w:rPr>
        <w:t>Frank-Ratchye Fund for Art @ the Frontier Microgrant (2013)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Carnegie Mellon University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Graduate Student Research Grant (2013)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Carnegie Mellon Graduate Student Assembly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Graduate Student Travel Grant (2013)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Carnegie Mellon Graduate Student Assembly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Artist in Residence (2013)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Rayko Photo Center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Frank-Ratchye Fund for Art @ the Frontier Microgrant (2013)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Carnegie Mellon University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2012</w:t>
        <w:tab/>
      </w:r>
      <w:r>
        <w:rPr>
          <w:rFonts w:ascii="Garamond" w:hAnsi="Garamond"/>
          <w:i w:val="0"/>
          <w:sz w:val="22"/>
        </w:rPr>
        <w:t>Artist in Residence (2009–2012)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Kala Art Institute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 w:val="0"/>
          <w:sz w:val="22"/>
        </w:rPr>
        <w:t>Alternative Exposure Grant for “Art for a Democratic Society” (2012)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The Andy Warhol Foundation, Southern Exposure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2007</w:t>
        <w:tab/>
      </w:r>
      <w:r>
        <w:rPr>
          <w:rFonts w:ascii="Garamond" w:hAnsi="Garamond"/>
          <w:i w:val="0"/>
          <w:sz w:val="22"/>
        </w:rPr>
        <w:t>Undergraduate Research Grant (2007)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Reed College</w:t>
      </w:r>
    </w:p>
    <w:p>
      <w:pPr>
        <w:spacing w:after="0" w:before="0"/>
      </w:pPr>
      <w:r>
        <w:rPr>
          <w:sz w:val="12"/>
        </w:rPr>
      </w:r>
    </w:p>
    <w:p>
      <w:pPr>
        <w:spacing w:before="280" w:after="120"/>
        <w:pBdr>
          <w:bottom w:val="single" w:sz="4" w:space="1" w:color="555555"/>
        </w:pBdr>
      </w:pPr>
      <w:r>
        <w:rPr>
          <w:rFonts w:ascii="Garamond" w:hAnsi="Garamond"/>
          <w:b/>
          <w:sz w:val="24"/>
        </w:rPr>
        <w:t>SOLO | TWO-PERSON SHOWS</w:t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2015</w:t>
        <w:tab/>
      </w:r>
      <w:r>
        <w:rPr>
          <w:rFonts w:ascii="Garamond" w:hAnsi="Garamond"/>
          <w:i/>
          <w:sz w:val="22"/>
        </w:rPr>
        <w:t>“Games”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Hyptique Pop-Up with Hannah Epstein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Pittsburgh, PA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“Webs and Reticulations: Structuring Metaphors and Materials”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Posner Center, Carnegie Mellon University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Curatorial project with Mary Kay Johnsen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Pittsburgh, PA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2014</w:t>
        <w:tab/>
      </w:r>
      <w:r>
        <w:rPr>
          <w:rFonts w:ascii="Garamond" w:hAnsi="Garamond"/>
          <w:i/>
          <w:sz w:val="22"/>
        </w:rPr>
        <w:t>“Screens”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Red Door Gallery, Carnegie Mellon University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Pittsburgh, PA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2013</w:t>
        <w:tab/>
      </w:r>
      <w:r>
        <w:rPr>
          <w:rFonts w:ascii="Garamond" w:hAnsi="Garamond"/>
          <w:i/>
          <w:sz w:val="22"/>
        </w:rPr>
        <w:t>“Inside Out Printer, Improvised Explosive Device (I.O.P. I.E.D.)”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Rayko Photo Center, curated by Ann Jastrab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San Francisco,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2010</w:t>
        <w:tab/>
      </w:r>
      <w:r>
        <w:rPr>
          <w:rFonts w:ascii="Garamond" w:hAnsi="Garamond"/>
          <w:i/>
          <w:sz w:val="22"/>
        </w:rPr>
        <w:t>“Remastering the Anthology of American Folk Music”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PLAySPACE, California College of the Arts, curated by Amanda Hunt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San Francisco, CA</w:t>
      </w:r>
    </w:p>
    <w:p>
      <w:pPr>
        <w:spacing w:after="0" w:before="0"/>
      </w:pPr>
      <w:r>
        <w:rPr>
          <w:sz w:val="12"/>
        </w:rPr>
      </w:r>
    </w:p>
    <w:p>
      <w:pPr>
        <w:spacing w:before="280" w:after="120"/>
        <w:pBdr>
          <w:bottom w:val="single" w:sz="4" w:space="1" w:color="555555"/>
        </w:pBdr>
      </w:pPr>
      <w:r>
        <w:rPr>
          <w:rFonts w:ascii="Garamond" w:hAnsi="Garamond"/>
          <w:b/>
          <w:sz w:val="24"/>
        </w:rPr>
        <w:t>GROUP EXHIBITIONS</w:t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2025</w:t>
        <w:tab/>
      </w:r>
      <w:r>
        <w:rPr>
          <w:rFonts w:ascii="Garamond" w:hAnsi="Garamond"/>
          <w:i/>
          <w:sz w:val="22"/>
        </w:rPr>
        <w:t>“Blanchard Mountain Rendezvous / Canopy”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Canopy Art &amp; Iron, Bow, WA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“Fly”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Terramor, Bow, WA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2017</w:t>
        <w:tab/>
      </w:r>
      <w:r>
        <w:rPr>
          <w:rFonts w:ascii="Garamond" w:hAnsi="Garamond"/>
          <w:i/>
          <w:sz w:val="22"/>
        </w:rPr>
        <w:t>“Mind Control”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AlterSpace, San Francisco,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2016</w:t>
        <w:tab/>
      </w:r>
      <w:r>
        <w:rPr>
          <w:rFonts w:ascii="Garamond" w:hAnsi="Garamond"/>
          <w:i/>
          <w:sz w:val="22"/>
        </w:rPr>
        <w:t>“Corte Madera Centennial Art Exhibition”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Corte Madera Community Center, Corte Madera,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“Self-Driving Car”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Carnegie Mellon Miller Gallery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Bolinas,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“Process Photography / Witchy Shit”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Gospel Flats, Bolinas,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2015</w:t>
        <w:tab/>
      </w:r>
      <w:r>
        <w:rPr>
          <w:rFonts w:ascii="Garamond" w:hAnsi="Garamond"/>
          <w:i/>
          <w:sz w:val="22"/>
        </w:rPr>
        <w:t>“Performance Hour”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Neu Kirche Contemporary Art Center, Pittsburgh, PA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“The Labor Portraits of Mildred’s Lane”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The Mildred Complexity, Narrowsburg, NY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“Fallow Grounds for Sculpture”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Neu Kirche Contemporary Art Center, curated by Oreen Cohen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Pittsburgh, PA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“10 Minute Play Festival”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Boom Concepts, Pittsburgh, PA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“PhAb Now!”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Pittsburgh Filmmakers, curated by Adam Welch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Pittsburgh, PA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2014</w:t>
        <w:tab/>
      </w:r>
      <w:r>
        <w:rPr>
          <w:rFonts w:ascii="Garamond" w:hAnsi="Garamond"/>
          <w:i/>
          <w:sz w:val="22"/>
        </w:rPr>
        <w:t>“Humanufactory(ng) Workstyles”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School of the Art Institute of Chicago, curated by Mary Jane Jacobs and Kate Zeller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Chicago, IL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“Subterraneans”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Leeds College of Art and Design, curated by Terence Jones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Leeds, United Kingdom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“Tough Art”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Children’s Museum of Pittsburgh, Pittsburgh, PA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“Encountering the Unseen: Puppet Activated Lecture on the Microbiome”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Phipps Conservatory, Pittsburgh, PA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“LunarmagmaoceanLove”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NURTUREart Gallery, curated by Jaewook Lee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Brooklyn, NY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“GDP”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The Mine Factory, Pittsburgh, PA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2013</w:t>
        <w:tab/>
      </w:r>
      <w:r>
        <w:rPr>
          <w:rFonts w:ascii="Garamond" w:hAnsi="Garamond"/>
          <w:i/>
          <w:sz w:val="22"/>
        </w:rPr>
        <w:t>“The Making is a Re-Making”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Kala Art Institute, curated by Mayumi Hamanaka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Berkeley,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2012</w:t>
        <w:tab/>
      </w:r>
      <w:r>
        <w:rPr>
          <w:rFonts w:ascii="Garamond" w:hAnsi="Garamond"/>
          <w:i/>
          <w:sz w:val="22"/>
        </w:rPr>
        <w:t>“Edicola”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Colpa Press, San Francisco,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“Monthly Programming”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with the collective Art for a Democratic Society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Art Murmur, Oakland,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“In Formation”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Berkeley Central Arts, curated by Amanda Curreri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Berkeley,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2011</w:t>
        <w:tab/>
      </w:r>
      <w:r>
        <w:rPr>
          <w:rFonts w:ascii="Garamond" w:hAnsi="Garamond"/>
          <w:i/>
          <w:sz w:val="22"/>
        </w:rPr>
        <w:t>“Books, Prints, and Things”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Wire + Nail, San Francisco,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“Artist Annual”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Kala Art Institute, Berkeley,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“Art Science Fair”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The Lab, San Francisco,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“Cashing Out”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Kala Art Institute, curated by Julio Cesar Morales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Berkeley,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“Proof”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Southern Exposure, San Francisco,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“Experimental Notation”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MacArthur b Arthur, Oakland,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“Night Market”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MassMOCA, curated by James Voorhies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North Adams, MA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“Artcards Presents: Performance”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The Invisible Dog, curated by Helen Homan Wu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Brooklyn, NY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“Cries of San Francisco”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Southern Exposure, curated by Allison Smith and Courtney Fink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San Francisco,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“Moonlight, Mai Tais, and Magic”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Allegra LaViola Gallery, New York, NY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“Vermont Printmakers”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Gato Nero Gallery, St. Johnsbury, VT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2010</w:t>
        <w:tab/>
      </w:r>
      <w:r>
        <w:rPr>
          <w:rFonts w:ascii="Garamond" w:hAnsi="Garamond"/>
          <w:i/>
          <w:sz w:val="22"/>
        </w:rPr>
        <w:t>“Fresh Work”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Kala Art Institute, Berkeley,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“Sights + Sounds”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Noma Gallery, San Francisco,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“The Wassaic Festival”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The Wassaic Project, Wassaic, NY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“New Music Series”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The Luggage Store, San Francisco,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2009</w:t>
        <w:tab/>
      </w:r>
      <w:r>
        <w:rPr>
          <w:rFonts w:ascii="Garamond" w:hAnsi="Garamond"/>
          <w:i/>
          <w:sz w:val="22"/>
        </w:rPr>
        <w:t>“The Living Archive”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Swell Gallery, SFAI, San Francisco, CA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“Vermont Printmakers”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Gato Nero Gallery, St. Johnsbury, VT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2008</w:t>
        <w:tab/>
      </w:r>
      <w:r>
        <w:rPr>
          <w:rFonts w:ascii="Garamond" w:hAnsi="Garamond"/>
          <w:i/>
          <w:sz w:val="22"/>
        </w:rPr>
        <w:t>“Annual Exhibition”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Studio for Color Etching, Barga, Italy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“Aquatint Explosions”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Alt.Space Presents, Malmo, Sweden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“Bunker: Towards a Free School in the New Dark Age”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collaboration with the alt.Space Network of Artist Research Groups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Hats Plus Gallery, London, UK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2007</w:t>
        <w:tab/>
      </w:r>
      <w:r>
        <w:rPr>
          <w:rFonts w:ascii="Garamond" w:hAnsi="Garamond"/>
          <w:i/>
          <w:sz w:val="22"/>
        </w:rPr>
        <w:t>“Annual Exhibition”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Studio for Color Etching, Barga, Italy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“Learning is Fun and Dangerous”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collaboration with Red76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Reed College, Portland, OR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2006</w:t>
        <w:tab/>
      </w:r>
      <w:r>
        <w:rPr>
          <w:rFonts w:ascii="Garamond" w:hAnsi="Garamond"/>
          <w:i/>
          <w:sz w:val="22"/>
        </w:rPr>
        <w:t>“The Second Annual”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Bonnie Kahn Gallery, Portland, OR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“Tracing the Y Chromosome”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collaboration with Gerri Ondrizek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Hoffman Gallery, Oregon College of Art and Craft, Portland, OR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Sheehan Gallery, Whitman College, Walla Walla, WA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“Icons”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Saffron and Turmeric, Portland, OR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“Secular Confessional”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Reed Arts Week, Portland, OR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2005</w:t>
        <w:tab/>
      </w:r>
      <w:r>
        <w:rPr>
          <w:rFonts w:ascii="Garamond" w:hAnsi="Garamond"/>
          <w:i/>
          <w:sz w:val="22"/>
        </w:rPr>
        <w:t>“Behind the Masks: Art, Culture, and History”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Southern Illinois University Museum, Carbondale, IL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rPr>
          <w:rFonts w:ascii="Garamond" w:hAnsi="Garamond"/>
          <w:sz w:val="22"/>
        </w:rPr>
        <w:t>2003</w:t>
        <w:tab/>
      </w:r>
      <w:r>
        <w:rPr>
          <w:rFonts w:ascii="Garamond" w:hAnsi="Garamond"/>
          <w:i/>
          <w:sz w:val="22"/>
        </w:rPr>
        <w:t>“Il Bisonte Agli Uffizi: Vent’anni della Scuola Internazionale di Grafica d’Arte”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Galleria degli Uffizi, Florence, Italy</w:t>
      </w:r>
    </w:p>
    <w:p>
      <w:pPr>
        <w:spacing w:after="0" w:before="0"/>
      </w:pPr>
      <w:r>
        <w:rPr>
          <w:sz w:val="12"/>
        </w:rPr>
      </w:r>
    </w:p>
    <w:p>
      <w:pPr>
        <w:tabs>
          <w:tab w:pos="936" w:val="left"/>
        </w:tabs>
        <w:spacing w:after="0"/>
        <w:ind w:left="0"/>
      </w:pPr>
      <w:r>
        <w:tab/>
      </w:r>
      <w:r>
        <w:rPr>
          <w:rFonts w:ascii="Garamond" w:hAnsi="Garamond"/>
          <w:i/>
          <w:sz w:val="22"/>
        </w:rPr>
        <w:t>“Il Fino di Anno”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La Galleria di Il Bisonte, Florence, Italy</w:t>
      </w:r>
    </w:p>
    <w:p>
      <w:pPr>
        <w:spacing w:after="0" w:before="0"/>
      </w:pPr>
      <w:r>
        <w:rPr>
          <w:sz w:val="12"/>
        </w:rPr>
      </w:r>
    </w:p>
    <w:p>
      <w:pPr>
        <w:spacing w:before="280" w:after="120"/>
        <w:pBdr>
          <w:bottom w:val="single" w:sz="4" w:space="1" w:color="555555"/>
        </w:pBdr>
      </w:pPr>
      <w:r>
        <w:rPr>
          <w:rFonts w:ascii="Garamond" w:hAnsi="Garamond"/>
          <w:b/>
          <w:sz w:val="24"/>
        </w:rPr>
        <w:t>REVIEWS AND PRESS</w:t>
      </w:r>
    </w:p>
    <w:p>
      <w:pPr>
        <w:spacing w:after="0"/>
      </w:pPr>
      <w:r>
        <w:rPr>
          <w:rFonts w:ascii="Garamond" w:hAnsi="Garamond"/>
          <w:sz w:val="22"/>
        </w:rPr>
        <w:t>“Neu Kirche Contemporary Art Center.”  Mary Thomas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Pittsburgh Post-Gazette, August 2015</w:t>
      </w:r>
    </w:p>
    <w:p>
      <w:pPr>
        <w:spacing w:after="0" w:before="0"/>
      </w:pPr>
      <w:r>
        <w:rPr>
          <w:sz w:val="12"/>
        </w:rPr>
      </w:r>
    </w:p>
    <w:p>
      <w:pPr>
        <w:spacing w:after="0"/>
      </w:pPr>
      <w:r>
        <w:rPr>
          <w:rFonts w:ascii="Garamond" w:hAnsi="Garamond"/>
          <w:sz w:val="22"/>
        </w:rPr>
        <w:t>“‘PhAb Now’ at Pittsburgh Filmmakers Galleries.”  Kurt Shaw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TribLive, July 1, 2015</w:t>
      </w:r>
    </w:p>
    <w:p>
      <w:pPr>
        <w:spacing w:after="0" w:before="0"/>
      </w:pPr>
      <w:r>
        <w:rPr>
          <w:sz w:val="12"/>
        </w:rPr>
      </w:r>
    </w:p>
    <w:p>
      <w:pPr>
        <w:spacing w:after="0"/>
      </w:pPr>
      <w:r>
        <w:rPr>
          <w:rFonts w:ascii="Garamond" w:hAnsi="Garamond"/>
          <w:sz w:val="22"/>
        </w:rPr>
        <w:t>“Berkeley Central Arts Passage Unveils Its First Show.”  Alex Bigman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The East Bay Express, January 2013</w:t>
      </w:r>
    </w:p>
    <w:p>
      <w:pPr>
        <w:spacing w:after="0" w:before="0"/>
      </w:pPr>
      <w:r>
        <w:rPr>
          <w:sz w:val="12"/>
        </w:rPr>
      </w:r>
    </w:p>
    <w:p>
      <w:pPr>
        <w:spacing w:after="0"/>
      </w:pPr>
      <w:r>
        <w:rPr>
          <w:rFonts w:ascii="Garamond" w:hAnsi="Garamond"/>
          <w:sz w:val="22"/>
        </w:rPr>
        <w:t>“Jesse Boardman Kauppila: Italian Tartan.”  Emily Walsh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Armfuls Blog, July 2012</w:t>
      </w:r>
    </w:p>
    <w:p>
      <w:pPr>
        <w:spacing w:after="0" w:before="0"/>
      </w:pPr>
      <w:r>
        <w:rPr>
          <w:sz w:val="12"/>
        </w:rPr>
      </w:r>
    </w:p>
    <w:p>
      <w:pPr>
        <w:spacing w:after="0"/>
      </w:pPr>
      <w:r>
        <w:rPr>
          <w:rFonts w:ascii="Garamond" w:hAnsi="Garamond"/>
          <w:sz w:val="22"/>
        </w:rPr>
        <w:t>“‘Cries of San Francisco’: Marketplace as Art.”  Nirmala Nataraj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The San Francisco Chronicle, July 2011</w:t>
      </w:r>
    </w:p>
    <w:p>
      <w:pPr>
        <w:spacing w:after="0" w:before="0"/>
      </w:pPr>
      <w:r>
        <w:rPr>
          <w:sz w:val="12"/>
        </w:rPr>
      </w:r>
    </w:p>
    <w:p>
      <w:pPr>
        <w:spacing w:after="0"/>
      </w:pPr>
      <w:r>
        <w:rPr>
          <w:rFonts w:ascii="Garamond" w:hAnsi="Garamond"/>
          <w:sz w:val="22"/>
        </w:rPr>
        <w:t>“Artists Transform Downtown San Francisco into Conceptual Marketplace.”  Andy Wright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The Bay Citizen</w:t>
      </w:r>
    </w:p>
    <w:p>
      <w:pPr>
        <w:spacing w:after="0" w:before="0"/>
      </w:pPr>
      <w:r>
        <w:rPr>
          <w:sz w:val="12"/>
        </w:rPr>
      </w:r>
    </w:p>
    <w:p>
      <w:pPr>
        <w:spacing w:after="0"/>
      </w:pPr>
      <w:r>
        <w:rPr>
          <w:rFonts w:ascii="Garamond" w:hAnsi="Garamond"/>
          <w:sz w:val="22"/>
        </w:rPr>
        <w:t>“Jesse Kauppila at Little Paper Planes.”  R.L. Tilman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Print Interesting</w:t>
      </w:r>
    </w:p>
    <w:p>
      <w:pPr>
        <w:spacing w:after="0" w:before="0"/>
      </w:pPr>
      <w:r>
        <w:rPr>
          <w:sz w:val="12"/>
        </w:rPr>
      </w:r>
    </w:p>
    <w:p>
      <w:pPr>
        <w:spacing w:after="0"/>
      </w:pPr>
      <w:r>
        <w:rPr>
          <w:rFonts w:ascii="Garamond" w:hAnsi="Garamond"/>
          <w:sz w:val="22"/>
        </w:rPr>
        <w:t>“Jesse Boardman Kauppila Interview.”  Bora Mici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Art Speak</w:t>
      </w:r>
    </w:p>
    <w:p>
      <w:pPr>
        <w:spacing w:after="0" w:before="0"/>
      </w:pPr>
      <w:r>
        <w:rPr>
          <w:sz w:val="12"/>
        </w:rPr>
      </w:r>
    </w:p>
    <w:p>
      <w:pPr>
        <w:spacing w:before="280" w:after="120"/>
        <w:pBdr>
          <w:bottom w:val="single" w:sz="4" w:space="1" w:color="555555"/>
        </w:pBdr>
      </w:pPr>
      <w:r>
        <w:rPr>
          <w:rFonts w:ascii="Garamond" w:hAnsi="Garamond"/>
          <w:b/>
          <w:sz w:val="24"/>
        </w:rPr>
        <w:t>PUBLICATIONS</w:t>
      </w:r>
    </w:p>
    <w:p>
      <w:pPr>
        <w:spacing w:after="0"/>
      </w:pPr>
      <w:r>
        <w:rPr>
          <w:rFonts w:ascii="Garamond" w:hAnsi="Garamond"/>
          <w:sz w:val="22"/>
        </w:rPr>
        <w:t>“Reticulations: The Evolution of the Tree Metaphor.”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Pittsburgh Articulate (2015)</w:t>
      </w:r>
    </w:p>
    <w:p>
      <w:pPr>
        <w:spacing w:after="0" w:before="0"/>
      </w:pPr>
      <w:r>
        <w:rPr>
          <w:sz w:val="12"/>
        </w:rPr>
      </w:r>
    </w:p>
    <w:p>
      <w:pPr>
        <w:spacing w:after="0"/>
      </w:pPr>
      <w:r>
        <w:rPr>
          <w:rFonts w:ascii="Garamond" w:hAnsi="Garamond"/>
          <w:sz w:val="22"/>
        </w:rPr>
        <w:t>“The Subterraneans.”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Leeds College of Art and Design (2015)</w:t>
      </w:r>
    </w:p>
    <w:p>
      <w:pPr>
        <w:spacing w:after="0" w:before="0"/>
      </w:pPr>
      <w:r>
        <w:rPr>
          <w:sz w:val="12"/>
        </w:rPr>
      </w:r>
    </w:p>
    <w:p>
      <w:pPr>
        <w:spacing w:after="0"/>
      </w:pPr>
      <w:r>
        <w:rPr>
          <w:rFonts w:ascii="Garamond" w:hAnsi="Garamond"/>
          <w:sz w:val="22"/>
        </w:rPr>
        <w:t>“Allison Smith’s Cries of San Francisco.”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Southern Exposure (2013)</w:t>
      </w:r>
    </w:p>
    <w:p>
      <w:pPr>
        <w:spacing w:after="0" w:before="0"/>
      </w:pPr>
      <w:r>
        <w:rPr>
          <w:sz w:val="12"/>
        </w:rPr>
      </w:r>
    </w:p>
    <w:p>
      <w:pPr>
        <w:spacing w:after="0"/>
      </w:pPr>
      <w:r>
        <w:rPr>
          <w:rFonts w:ascii="Garamond" w:hAnsi="Garamond"/>
          <w:sz w:val="22"/>
        </w:rPr>
        <w:t>“Jesse Kauppila on Remastering the Anthology of American Folk Music.”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University of East Anglia, London, Conference on Harry Smith (August 2012)</w:t>
      </w:r>
    </w:p>
    <w:p>
      <w:pPr>
        <w:spacing w:after="0" w:before="0"/>
      </w:pPr>
      <w:r>
        <w:rPr>
          <w:sz w:val="12"/>
        </w:rPr>
      </w:r>
    </w:p>
    <w:p>
      <w:pPr>
        <w:spacing w:after="0"/>
      </w:pPr>
      <w:r>
        <w:rPr>
          <w:rFonts w:ascii="Garamond" w:hAnsi="Garamond"/>
          <w:sz w:val="22"/>
        </w:rPr>
        <w:t>“Remastering the Anthology of American Folk Music.”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Composite Arts Magazine, Issue No. 6 (January 2012)</w:t>
      </w:r>
    </w:p>
    <w:p>
      <w:pPr>
        <w:spacing w:after="0" w:before="0"/>
      </w:pPr>
      <w:r>
        <w:rPr>
          <w:sz w:val="12"/>
        </w:rPr>
      </w:r>
    </w:p>
    <w:p>
      <w:pPr>
        <w:spacing w:after="0"/>
      </w:pPr>
      <w:r>
        <w:rPr>
          <w:rFonts w:ascii="Garamond" w:hAnsi="Garamond"/>
          <w:sz w:val="22"/>
        </w:rPr>
        <w:t>“Remastering, Sights + Sounds: Volume 1.”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Little Paper Planes (November 2010)</w:t>
      </w:r>
    </w:p>
    <w:p>
      <w:pPr>
        <w:spacing w:after="0" w:before="0"/>
      </w:pPr>
      <w:r>
        <w:rPr>
          <w:sz w:val="12"/>
        </w:rPr>
      </w:r>
    </w:p>
    <w:p>
      <w:pPr>
        <w:spacing w:after="0"/>
      </w:pPr>
      <w:r>
        <w:rPr>
          <w:rFonts w:ascii="Garamond" w:hAnsi="Garamond"/>
          <w:sz w:val="22"/>
        </w:rPr>
        <w:t>“Aquatint Explosions.”</w:t>
      </w:r>
    </w:p>
    <w:p>
      <w:pPr>
        <w:spacing w:after="0"/>
        <w:ind w:left="936"/>
      </w:pPr>
      <w:r>
        <w:rPr>
          <w:rFonts w:ascii="Garamond" w:hAnsi="Garamond"/>
          <w:sz w:val="22"/>
        </w:rPr>
        <w:t>Caterwaul Quarterly (2008)</w:t>
      </w:r>
    </w:p>
    <w:p>
      <w:pPr>
        <w:spacing w:after="0" w:before="0"/>
      </w:pPr>
      <w:r>
        <w:rPr>
          <w:sz w:val="12"/>
        </w:rPr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