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79C7" w14:textId="77777777" w:rsidR="00786231" w:rsidRPr="00D9331A" w:rsidRDefault="00786231" w:rsidP="00D9331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9331A">
        <w:rPr>
          <w:rFonts w:cstheme="minorHAnsi"/>
          <w:sz w:val="24"/>
          <w:szCs w:val="24"/>
          <w:lang w:val="en-US"/>
        </w:rPr>
        <w:t>Jessica Guinn</w:t>
      </w:r>
    </w:p>
    <w:p w14:paraId="668E9546" w14:textId="5090B6DD" w:rsidR="00151782" w:rsidRPr="00D9331A" w:rsidRDefault="00151782" w:rsidP="00D9331A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9331A">
        <w:rPr>
          <w:rFonts w:cstheme="minorHAnsi"/>
          <w:sz w:val="24"/>
          <w:szCs w:val="24"/>
          <w:lang w:val="en-US"/>
        </w:rPr>
        <w:t>Module 1</w:t>
      </w:r>
      <w:r w:rsidR="00D9331A">
        <w:rPr>
          <w:rFonts w:cstheme="minorHAnsi"/>
          <w:sz w:val="24"/>
          <w:szCs w:val="24"/>
          <w:lang w:val="en-US"/>
        </w:rPr>
        <w:t xml:space="preserve"> Challenge</w:t>
      </w:r>
    </w:p>
    <w:p w14:paraId="06468CF8" w14:textId="77777777" w:rsidR="00151782" w:rsidRPr="00D9331A" w:rsidRDefault="00151782" w:rsidP="00D9331A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C070EB6" w14:textId="4BD9405E" w:rsidR="00151782" w:rsidRPr="00D9331A" w:rsidRDefault="00D9331A" w:rsidP="00D9331A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D9331A">
        <w:rPr>
          <w:rFonts w:asciiTheme="minorHAnsi" w:hAnsiTheme="minorHAnsi" w:cstheme="minorHAnsi"/>
          <w:color w:val="2B2B2B"/>
          <w:lang w:val="en-US"/>
        </w:rPr>
        <w:t>1.</w:t>
      </w:r>
      <w:r>
        <w:rPr>
          <w:rFonts w:asciiTheme="minorHAnsi" w:hAnsiTheme="minorHAnsi" w:cstheme="minorHAnsi"/>
          <w:color w:val="2B2B2B"/>
        </w:rPr>
        <w:t xml:space="preserve"> </w:t>
      </w:r>
      <w:r w:rsidR="00151782" w:rsidRPr="00D9331A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553D278A" w14:textId="2DF2DB9D" w:rsidR="00786231" w:rsidRPr="00D9331A" w:rsidRDefault="00D9331A" w:rsidP="00D9331A">
      <w:pPr>
        <w:pStyle w:val="NormalWeb"/>
        <w:spacing w:before="150" w:beforeAutospacing="0" w:after="0" w:afterAutospacing="0"/>
        <w:ind w:left="360"/>
        <w:rPr>
          <w:rFonts w:asciiTheme="minorHAnsi" w:hAnsiTheme="minorHAnsi" w:cstheme="minorHAnsi"/>
          <w:color w:val="2B2B2B"/>
          <w:lang w:val="en-US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a. </w:t>
      </w:r>
      <w:r w:rsidR="00786231" w:rsidRPr="00D9331A">
        <w:rPr>
          <w:rFonts w:asciiTheme="minorHAnsi" w:hAnsiTheme="minorHAnsi" w:cstheme="minorHAnsi"/>
          <w:color w:val="2B2B2B"/>
          <w:lang w:val="en-US"/>
        </w:rPr>
        <w:t xml:space="preserve">The most popular and successful parent category was theater, followed by film and video, </w:t>
      </w:r>
      <w:r w:rsidR="001B3A93" w:rsidRPr="00D9331A">
        <w:rPr>
          <w:rFonts w:asciiTheme="minorHAnsi" w:hAnsiTheme="minorHAnsi" w:cstheme="minorHAnsi"/>
          <w:color w:val="2B2B2B"/>
          <w:lang w:val="en-US"/>
        </w:rPr>
        <w:t>then</w:t>
      </w:r>
      <w:r w:rsidR="00786231" w:rsidRPr="00D9331A">
        <w:rPr>
          <w:rFonts w:asciiTheme="minorHAnsi" w:hAnsiTheme="minorHAnsi" w:cstheme="minorHAnsi"/>
          <w:color w:val="2B2B2B"/>
          <w:lang w:val="en-US"/>
        </w:rPr>
        <w:t xml:space="preserve"> music.</w:t>
      </w:r>
    </w:p>
    <w:p w14:paraId="1E9FF075" w14:textId="5661A218" w:rsidR="00786231" w:rsidRPr="00D9331A" w:rsidRDefault="00D9331A" w:rsidP="00D9331A">
      <w:pPr>
        <w:pStyle w:val="NormalWeb"/>
        <w:spacing w:before="150" w:beforeAutospacing="0" w:after="0" w:afterAutospacing="0"/>
        <w:ind w:left="360"/>
        <w:rPr>
          <w:rFonts w:asciiTheme="minorHAnsi" w:hAnsiTheme="minorHAnsi" w:cstheme="minorHAnsi"/>
          <w:color w:val="2B2B2B"/>
          <w:lang w:val="en-US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b. </w:t>
      </w:r>
      <w:r w:rsidR="00786231" w:rsidRPr="00D9331A">
        <w:rPr>
          <w:rFonts w:asciiTheme="minorHAnsi" w:hAnsiTheme="minorHAnsi" w:cstheme="minorHAnsi"/>
          <w:color w:val="2B2B2B"/>
          <w:lang w:val="en-US"/>
        </w:rPr>
        <w:t>June and July have a higher success rate</w:t>
      </w:r>
      <w:r w:rsidR="001B3A93" w:rsidRPr="00D9331A">
        <w:rPr>
          <w:rFonts w:asciiTheme="minorHAnsi" w:hAnsiTheme="minorHAnsi" w:cstheme="minorHAnsi"/>
          <w:color w:val="2B2B2B"/>
          <w:lang w:val="en-US"/>
        </w:rPr>
        <w:t>,</w:t>
      </w:r>
      <w:r w:rsidR="00786231" w:rsidRPr="00D9331A">
        <w:rPr>
          <w:rFonts w:asciiTheme="minorHAnsi" w:hAnsiTheme="minorHAnsi" w:cstheme="minorHAnsi"/>
          <w:color w:val="2B2B2B"/>
          <w:lang w:val="en-US"/>
        </w:rPr>
        <w:t xml:space="preserve"> and August and September have the lowest failure </w:t>
      </w:r>
      <w:r w:rsidR="001B3A93" w:rsidRPr="00D9331A">
        <w:rPr>
          <w:rFonts w:asciiTheme="minorHAnsi" w:hAnsiTheme="minorHAnsi" w:cstheme="minorHAnsi"/>
          <w:color w:val="2B2B2B"/>
          <w:lang w:val="en-US"/>
        </w:rPr>
        <w:t>rate.</w:t>
      </w:r>
    </w:p>
    <w:p w14:paraId="1C6070F9" w14:textId="07405872" w:rsidR="00151782" w:rsidRPr="00D9331A" w:rsidRDefault="00D9331A" w:rsidP="00D9331A">
      <w:pPr>
        <w:pStyle w:val="NormalWeb"/>
        <w:spacing w:before="150" w:beforeAutospacing="0" w:after="0" w:afterAutospacing="0"/>
        <w:ind w:left="360"/>
        <w:rPr>
          <w:rFonts w:asciiTheme="minorHAnsi" w:hAnsiTheme="minorHAnsi" w:cstheme="minorHAnsi"/>
          <w:color w:val="2B2B2B"/>
          <w:lang w:val="en-US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c. </w:t>
      </w:r>
      <w:r w:rsidR="001B3A93" w:rsidRPr="00D9331A">
        <w:rPr>
          <w:rFonts w:asciiTheme="minorHAnsi" w:hAnsiTheme="minorHAnsi" w:cstheme="minorHAnsi"/>
          <w:color w:val="2B2B2B"/>
          <w:lang w:val="en-US"/>
        </w:rPr>
        <w:t>Those who were not successful in meeting pledged goals had a lower success rate, canceled outcomes contributed to the percentage of failures.</w:t>
      </w:r>
    </w:p>
    <w:p w14:paraId="05CC0242" w14:textId="17A3A716" w:rsidR="00151782" w:rsidRPr="00D9331A" w:rsidRDefault="00D9331A" w:rsidP="00D9331A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2. </w:t>
      </w:r>
      <w:r w:rsidR="00151782" w:rsidRPr="00D9331A">
        <w:rPr>
          <w:rFonts w:asciiTheme="minorHAnsi" w:hAnsiTheme="minorHAnsi" w:cstheme="minorHAnsi"/>
          <w:color w:val="2B2B2B"/>
        </w:rPr>
        <w:t>What are some limitations of this dataset?</w:t>
      </w:r>
    </w:p>
    <w:p w14:paraId="6CF13132" w14:textId="5F13EEAA" w:rsidR="001B3A93" w:rsidRPr="00D9331A" w:rsidRDefault="00D9331A" w:rsidP="00D9331A">
      <w:pPr>
        <w:pStyle w:val="NormalWeb"/>
        <w:spacing w:before="150" w:beforeAutospacing="0" w:after="0" w:afterAutospacing="0"/>
        <w:ind w:left="720"/>
        <w:rPr>
          <w:rFonts w:asciiTheme="minorHAnsi" w:hAnsiTheme="minorHAnsi" w:cstheme="minorHAnsi"/>
          <w:color w:val="2B2B2B"/>
          <w:lang w:val="en-US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a. </w:t>
      </w:r>
      <w:r w:rsidR="001B3A93" w:rsidRPr="00D9331A">
        <w:rPr>
          <w:rFonts w:asciiTheme="minorHAnsi" w:hAnsiTheme="minorHAnsi" w:cstheme="minorHAnsi"/>
          <w:color w:val="2B2B2B"/>
          <w:lang w:val="en-US"/>
        </w:rPr>
        <w:t>The pledged amount is in total, backers pledged amounts may have a varied range in donations.</w:t>
      </w:r>
    </w:p>
    <w:p w14:paraId="57D79079" w14:textId="1E2F8EF8" w:rsidR="005F3834" w:rsidRPr="00D9331A" w:rsidRDefault="00D9331A" w:rsidP="00D9331A">
      <w:pPr>
        <w:pStyle w:val="NormalWeb"/>
        <w:spacing w:before="150" w:beforeAutospacing="0" w:after="0" w:afterAutospacing="0"/>
        <w:ind w:left="720"/>
        <w:rPr>
          <w:rFonts w:asciiTheme="minorHAnsi" w:hAnsiTheme="minorHAnsi" w:cstheme="minorHAnsi"/>
          <w:color w:val="2B2B2B"/>
          <w:lang w:val="en-US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b. </w:t>
      </w:r>
      <w:r w:rsidR="005F3834" w:rsidRPr="00D9331A">
        <w:rPr>
          <w:rFonts w:asciiTheme="minorHAnsi" w:hAnsiTheme="minorHAnsi" w:cstheme="minorHAnsi"/>
          <w:color w:val="2B2B2B"/>
          <w:lang w:val="en-US"/>
        </w:rPr>
        <w:t>The total pledged amount does not clarify if it is all the same currency, or the currency exchange rates have been converted to a single rate.</w:t>
      </w:r>
    </w:p>
    <w:p w14:paraId="6EDAD4B2" w14:textId="6BE33A4C" w:rsidR="005F3834" w:rsidRPr="00D9331A" w:rsidRDefault="00D9331A" w:rsidP="00D9331A">
      <w:pPr>
        <w:pStyle w:val="NormalWeb"/>
        <w:spacing w:before="150" w:beforeAutospacing="0" w:after="0" w:afterAutospacing="0"/>
        <w:ind w:left="720"/>
        <w:rPr>
          <w:rFonts w:asciiTheme="minorHAnsi" w:hAnsiTheme="minorHAnsi" w:cstheme="minorHAnsi"/>
          <w:color w:val="2B2B2B"/>
          <w:lang w:val="en-US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c. </w:t>
      </w:r>
      <w:r w:rsidR="005F3834" w:rsidRPr="00D9331A">
        <w:rPr>
          <w:rFonts w:asciiTheme="minorHAnsi" w:hAnsiTheme="minorHAnsi" w:cstheme="minorHAnsi"/>
          <w:color w:val="2B2B2B"/>
          <w:lang w:val="en-US"/>
        </w:rPr>
        <w:t>Sub-categories do not break down to a micro level and are still broad in types of categories.</w:t>
      </w:r>
    </w:p>
    <w:p w14:paraId="7E7F62E8" w14:textId="215123E3" w:rsidR="00151782" w:rsidRPr="00D9331A" w:rsidRDefault="00D9331A" w:rsidP="00D9331A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D9331A">
        <w:rPr>
          <w:rFonts w:asciiTheme="minorHAnsi" w:hAnsiTheme="minorHAnsi" w:cstheme="minorHAnsi"/>
          <w:color w:val="2B2B2B"/>
          <w:lang w:val="en-US"/>
        </w:rPr>
        <w:t>3.</w:t>
      </w:r>
      <w:r>
        <w:rPr>
          <w:rFonts w:asciiTheme="minorHAnsi" w:hAnsiTheme="minorHAnsi" w:cstheme="minorHAnsi"/>
          <w:color w:val="2B2B2B"/>
        </w:rPr>
        <w:t xml:space="preserve"> </w:t>
      </w:r>
      <w:r w:rsidR="00151782" w:rsidRPr="00D9331A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2D1E87C8" w14:textId="37D891FA" w:rsidR="00151782" w:rsidRPr="00D9331A" w:rsidRDefault="00D9331A" w:rsidP="00D9331A">
      <w:pPr>
        <w:pStyle w:val="NormalWeb"/>
        <w:spacing w:before="150" w:beforeAutospacing="0" w:after="0" w:afterAutospacing="0"/>
        <w:ind w:left="360"/>
        <w:rPr>
          <w:rFonts w:asciiTheme="minorHAnsi" w:hAnsiTheme="minorHAnsi" w:cstheme="minorHAnsi"/>
          <w:color w:val="2B2B2B"/>
          <w:lang w:val="en-US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a. </w:t>
      </w:r>
      <w:r w:rsidR="005F3834" w:rsidRPr="00D9331A">
        <w:rPr>
          <w:rFonts w:asciiTheme="minorHAnsi" w:hAnsiTheme="minorHAnsi" w:cstheme="minorHAnsi"/>
          <w:color w:val="2B2B2B"/>
          <w:lang w:val="en-US"/>
        </w:rPr>
        <w:t xml:space="preserve">A bar and line graph on the outcome that is compared to the percent funded relating to success and failure correlation to funding. </w:t>
      </w:r>
    </w:p>
    <w:p w14:paraId="63DF2E35" w14:textId="2AC5A0DE" w:rsidR="005F3834" w:rsidRPr="00D9331A" w:rsidRDefault="00D9331A" w:rsidP="00D9331A">
      <w:pPr>
        <w:pStyle w:val="NormalWeb"/>
        <w:spacing w:before="150" w:beforeAutospacing="0" w:after="0" w:afterAutospacing="0"/>
        <w:ind w:left="360"/>
        <w:rPr>
          <w:rFonts w:asciiTheme="minorHAnsi" w:hAnsiTheme="minorHAnsi" w:cstheme="minorHAnsi"/>
          <w:color w:val="2B2B2B"/>
          <w:lang w:val="en-US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b. </w:t>
      </w:r>
      <w:r w:rsidR="005F3834" w:rsidRPr="00D9331A">
        <w:rPr>
          <w:rFonts w:asciiTheme="minorHAnsi" w:hAnsiTheme="minorHAnsi" w:cstheme="minorHAnsi"/>
          <w:color w:val="2B2B2B"/>
          <w:lang w:val="en-US"/>
        </w:rPr>
        <w:t xml:space="preserve">Country and category table would show potential variance of successful types of campaign </w:t>
      </w:r>
      <w:r w:rsidR="00056617" w:rsidRPr="00D9331A">
        <w:rPr>
          <w:rFonts w:asciiTheme="minorHAnsi" w:hAnsiTheme="minorHAnsi" w:cstheme="minorHAnsi"/>
          <w:color w:val="2B2B2B"/>
          <w:lang w:val="en-US"/>
        </w:rPr>
        <w:t>types which may impact the failure or success of different categories by location.</w:t>
      </w:r>
    </w:p>
    <w:p w14:paraId="4FACA312" w14:textId="79604013" w:rsidR="00056617" w:rsidRPr="00D9331A" w:rsidRDefault="00D9331A" w:rsidP="00D9331A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4. </w:t>
      </w:r>
      <w:r w:rsidR="00056617" w:rsidRPr="00D9331A">
        <w:rPr>
          <w:rFonts w:asciiTheme="minorHAnsi" w:hAnsiTheme="minorHAnsi" w:cstheme="minorHAnsi"/>
          <w:color w:val="2B2B2B"/>
        </w:rPr>
        <w:t>Use your data to determine whether the mean or the median better summarizes the data.</w:t>
      </w:r>
    </w:p>
    <w:p w14:paraId="21DE4478" w14:textId="0279947E" w:rsidR="00056617" w:rsidRPr="00D9331A" w:rsidRDefault="00056617" w:rsidP="00D9331A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  <w:lang w:val="en-US"/>
        </w:rPr>
      </w:pPr>
      <w:r w:rsidRPr="00D9331A">
        <w:rPr>
          <w:rFonts w:asciiTheme="minorHAnsi" w:hAnsiTheme="minorHAnsi" w:cstheme="minorHAnsi"/>
          <w:color w:val="2B2B2B"/>
          <w:lang w:val="en-US"/>
        </w:rPr>
        <w:t>The median better summarizes the data as it has a skewed distribution of values, the mean would give an average of the total and would result in a number that may not appear in range.</w:t>
      </w:r>
    </w:p>
    <w:p w14:paraId="6F15A298" w14:textId="7C6F225A" w:rsidR="00056617" w:rsidRPr="00D9331A" w:rsidRDefault="00D9331A" w:rsidP="00D9331A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  <w:lang w:val="en-US"/>
        </w:rPr>
        <w:t xml:space="preserve">5. </w:t>
      </w:r>
      <w:r w:rsidR="00056617" w:rsidRPr="00D9331A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14:paraId="01C2A23D" w14:textId="00EF4C09" w:rsidR="00151782" w:rsidRPr="00D9331A" w:rsidRDefault="00D9331A" w:rsidP="00D9331A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  <w:lang w:val="en-US"/>
        </w:rPr>
      </w:pPr>
      <w:r w:rsidRPr="00D9331A">
        <w:rPr>
          <w:rFonts w:asciiTheme="minorHAnsi" w:hAnsiTheme="minorHAnsi" w:cstheme="minorHAnsi"/>
          <w:color w:val="2B2B2B"/>
          <w:lang w:val="en-US"/>
        </w:rPr>
        <w:t>Successful campaigns have a higher variance than unsuccessful campaigns, they also have different minimum and maximum values that can cause the distribution to be spread apart.</w:t>
      </w:r>
    </w:p>
    <w:p w14:paraId="58AB94C6" w14:textId="77777777" w:rsidR="00151782" w:rsidRPr="00151782" w:rsidRDefault="00151782">
      <w:pPr>
        <w:rPr>
          <w:lang w:val="en-US"/>
        </w:rPr>
      </w:pPr>
    </w:p>
    <w:sectPr w:rsidR="00151782" w:rsidRPr="0015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743"/>
    <w:multiLevelType w:val="multilevel"/>
    <w:tmpl w:val="654A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3468"/>
    <w:multiLevelType w:val="hybridMultilevel"/>
    <w:tmpl w:val="80B2B6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6172"/>
    <w:multiLevelType w:val="multilevel"/>
    <w:tmpl w:val="53F2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01B0"/>
    <w:multiLevelType w:val="multilevel"/>
    <w:tmpl w:val="C61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C7BCA"/>
    <w:multiLevelType w:val="hybridMultilevel"/>
    <w:tmpl w:val="AD10C2A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46308"/>
    <w:multiLevelType w:val="hybridMultilevel"/>
    <w:tmpl w:val="67A0C2C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95526"/>
    <w:multiLevelType w:val="multilevel"/>
    <w:tmpl w:val="A438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E4982"/>
    <w:multiLevelType w:val="hybridMultilevel"/>
    <w:tmpl w:val="615EC30A"/>
    <w:lvl w:ilvl="0" w:tplc="7D42B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364C98"/>
    <w:multiLevelType w:val="hybridMultilevel"/>
    <w:tmpl w:val="A8AEB8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942792">
    <w:abstractNumId w:val="0"/>
  </w:num>
  <w:num w:numId="2" w16cid:durableId="1256942962">
    <w:abstractNumId w:val="2"/>
  </w:num>
  <w:num w:numId="3" w16cid:durableId="1188369214">
    <w:abstractNumId w:val="4"/>
  </w:num>
  <w:num w:numId="4" w16cid:durableId="805438335">
    <w:abstractNumId w:val="8"/>
  </w:num>
  <w:num w:numId="5" w16cid:durableId="1853183498">
    <w:abstractNumId w:val="1"/>
  </w:num>
  <w:num w:numId="6" w16cid:durableId="2028629741">
    <w:abstractNumId w:val="7"/>
  </w:num>
  <w:num w:numId="7" w16cid:durableId="540245201">
    <w:abstractNumId w:val="5"/>
  </w:num>
  <w:num w:numId="8" w16cid:durableId="1716737967">
    <w:abstractNumId w:val="6"/>
  </w:num>
  <w:num w:numId="9" w16cid:durableId="1476533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82"/>
    <w:rsid w:val="00056617"/>
    <w:rsid w:val="00151782"/>
    <w:rsid w:val="001B3A93"/>
    <w:rsid w:val="005F3834"/>
    <w:rsid w:val="00786231"/>
    <w:rsid w:val="00D9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D00F"/>
  <w15:chartTrackingRefBased/>
  <w15:docId w15:val="{C5E04290-9D7E-4788-B8EE-D0D68E4D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Guinn</dc:creator>
  <cp:keywords/>
  <dc:description/>
  <cp:lastModifiedBy>Jessica Guinn</cp:lastModifiedBy>
  <cp:revision>1</cp:revision>
  <dcterms:created xsi:type="dcterms:W3CDTF">2023-12-15T02:08:00Z</dcterms:created>
  <dcterms:modified xsi:type="dcterms:W3CDTF">2023-12-15T04:04:00Z</dcterms:modified>
</cp:coreProperties>
</file>