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431DD" w14:textId="54A1D472" w:rsidR="008354F9" w:rsidRPr="00F744A3" w:rsidRDefault="00D76C3D" w:rsidP="00F744A3">
      <w:pPr>
        <w:rPr>
          <w:rFonts w:ascii="Arial" w:hAnsi="Arial" w:cs="Arial"/>
          <w:b/>
        </w:rPr>
      </w:pPr>
      <w:r w:rsidRPr="00F744A3">
        <w:rPr>
          <w:rFonts w:ascii="Arial" w:hAnsi="Arial" w:cs="Arial"/>
          <w:b/>
        </w:rPr>
        <w:t xml:space="preserve">Sole source justification for single molecule FISH </w:t>
      </w:r>
      <w:r w:rsidR="00F744A3" w:rsidRPr="00F744A3">
        <w:rPr>
          <w:rFonts w:ascii="Arial" w:hAnsi="Arial" w:cs="Arial"/>
          <w:b/>
        </w:rPr>
        <w:t xml:space="preserve">(smFISH) </w:t>
      </w:r>
      <w:r w:rsidRPr="00F744A3">
        <w:rPr>
          <w:rFonts w:ascii="Arial" w:hAnsi="Arial" w:cs="Arial"/>
          <w:b/>
        </w:rPr>
        <w:t>imaging system</w:t>
      </w:r>
    </w:p>
    <w:p w14:paraId="10A9F6A8" w14:textId="77777777" w:rsidR="00D76C3D" w:rsidRPr="004A733D" w:rsidRDefault="00D76C3D" w:rsidP="00572934">
      <w:pPr>
        <w:jc w:val="both"/>
        <w:rPr>
          <w:rFonts w:ascii="Arial" w:hAnsi="Arial" w:cs="Arial"/>
          <w:sz w:val="22"/>
        </w:rPr>
      </w:pPr>
    </w:p>
    <w:p w14:paraId="63684FE3" w14:textId="5B0F4239" w:rsidR="00D76C3D" w:rsidRPr="004A733D" w:rsidRDefault="00342771" w:rsidP="00572934">
      <w:pPr>
        <w:jc w:val="both"/>
        <w:rPr>
          <w:rFonts w:ascii="Arial" w:hAnsi="Arial" w:cs="Arial"/>
          <w:sz w:val="22"/>
        </w:rPr>
      </w:pPr>
      <w:r w:rsidRPr="004A733D">
        <w:rPr>
          <w:rFonts w:ascii="Arial" w:hAnsi="Arial" w:cs="Arial"/>
          <w:sz w:val="22"/>
        </w:rPr>
        <w:t xml:space="preserve">I, </w:t>
      </w:r>
      <w:r w:rsidR="00D76C3D" w:rsidRPr="004A733D">
        <w:rPr>
          <w:rFonts w:ascii="Arial" w:hAnsi="Arial" w:cs="Arial"/>
          <w:sz w:val="22"/>
        </w:rPr>
        <w:t>Erin Nishimu</w:t>
      </w:r>
      <w:r w:rsidRPr="004A733D">
        <w:rPr>
          <w:rFonts w:ascii="Arial" w:hAnsi="Arial" w:cs="Arial"/>
          <w:sz w:val="22"/>
        </w:rPr>
        <w:t xml:space="preserve">ra of Colorado State University, seek </w:t>
      </w:r>
      <w:r w:rsidR="00D76C3D" w:rsidRPr="004A733D">
        <w:rPr>
          <w:rFonts w:ascii="Arial" w:hAnsi="Arial" w:cs="Arial"/>
          <w:sz w:val="22"/>
        </w:rPr>
        <w:t>to obtain a Delta</w:t>
      </w:r>
      <w:r w:rsidR="0038108E">
        <w:rPr>
          <w:rFonts w:ascii="Arial" w:hAnsi="Arial" w:cs="Arial"/>
          <w:sz w:val="22"/>
        </w:rPr>
        <w:t>V</w:t>
      </w:r>
      <w:r w:rsidR="00D76C3D" w:rsidRPr="004A733D">
        <w:rPr>
          <w:rFonts w:ascii="Arial" w:hAnsi="Arial" w:cs="Arial"/>
          <w:sz w:val="22"/>
        </w:rPr>
        <w:t xml:space="preserve">ision Elite </w:t>
      </w:r>
      <w:r w:rsidR="00572934" w:rsidRPr="004A733D">
        <w:rPr>
          <w:rFonts w:ascii="Arial" w:hAnsi="Arial" w:cs="Arial"/>
          <w:sz w:val="22"/>
        </w:rPr>
        <w:t>widefield microscope</w:t>
      </w:r>
      <w:r w:rsidR="004E6974" w:rsidRPr="004A733D">
        <w:rPr>
          <w:rFonts w:ascii="Arial" w:hAnsi="Arial" w:cs="Arial"/>
          <w:sz w:val="22"/>
        </w:rPr>
        <w:t xml:space="preserve"> </w:t>
      </w:r>
      <w:r w:rsidR="00B40C8C">
        <w:rPr>
          <w:rFonts w:ascii="Arial" w:hAnsi="Arial" w:cs="Arial"/>
          <w:sz w:val="22"/>
        </w:rPr>
        <w:t xml:space="preserve">system </w:t>
      </w:r>
      <w:r w:rsidR="004E6974" w:rsidRPr="004A733D">
        <w:rPr>
          <w:rFonts w:ascii="Arial" w:hAnsi="Arial" w:cs="Arial"/>
          <w:sz w:val="22"/>
        </w:rPr>
        <w:t>for my laboratory</w:t>
      </w:r>
      <w:r w:rsidR="00572934" w:rsidRPr="004A733D">
        <w:rPr>
          <w:rFonts w:ascii="Arial" w:hAnsi="Arial" w:cs="Arial"/>
          <w:sz w:val="22"/>
        </w:rPr>
        <w:t xml:space="preserve">. This instrument will be used for visualizing </w:t>
      </w:r>
      <w:r w:rsidR="007C5317" w:rsidRPr="004A733D">
        <w:rPr>
          <w:rFonts w:ascii="Arial" w:hAnsi="Arial" w:cs="Arial"/>
          <w:sz w:val="22"/>
        </w:rPr>
        <w:t xml:space="preserve">fluorescently-labeled </w:t>
      </w:r>
      <w:r w:rsidR="00D76C3D" w:rsidRPr="004A733D">
        <w:rPr>
          <w:rFonts w:ascii="Arial" w:hAnsi="Arial" w:cs="Arial"/>
          <w:sz w:val="22"/>
        </w:rPr>
        <w:t>mRNA</w:t>
      </w:r>
      <w:r w:rsidR="00572934" w:rsidRPr="004A733D">
        <w:rPr>
          <w:rFonts w:ascii="Arial" w:hAnsi="Arial" w:cs="Arial"/>
          <w:sz w:val="22"/>
        </w:rPr>
        <w:t xml:space="preserve"> molecules</w:t>
      </w:r>
      <w:r w:rsidR="00D76C3D" w:rsidRPr="004A733D">
        <w:rPr>
          <w:rFonts w:ascii="Arial" w:hAnsi="Arial" w:cs="Arial"/>
          <w:sz w:val="22"/>
        </w:rPr>
        <w:t xml:space="preserve"> in</w:t>
      </w:r>
      <w:r w:rsidR="00572934" w:rsidRPr="004A733D">
        <w:rPr>
          <w:rFonts w:ascii="Arial" w:hAnsi="Arial" w:cs="Arial"/>
          <w:sz w:val="22"/>
        </w:rPr>
        <w:t xml:space="preserve"> fixed</w:t>
      </w:r>
      <w:r w:rsidR="00D76C3D" w:rsidRPr="004A733D">
        <w:rPr>
          <w:rFonts w:ascii="Arial" w:hAnsi="Arial" w:cs="Arial"/>
          <w:sz w:val="22"/>
        </w:rPr>
        <w:t xml:space="preserve"> </w:t>
      </w:r>
      <w:r w:rsidR="00D76C3D" w:rsidRPr="004A733D">
        <w:rPr>
          <w:rFonts w:ascii="Arial" w:hAnsi="Arial" w:cs="Arial"/>
          <w:i/>
          <w:sz w:val="22"/>
        </w:rPr>
        <w:t>C. elegans</w:t>
      </w:r>
      <w:r w:rsidR="00D76C3D" w:rsidRPr="004A733D">
        <w:rPr>
          <w:rFonts w:ascii="Arial" w:hAnsi="Arial" w:cs="Arial"/>
          <w:sz w:val="22"/>
        </w:rPr>
        <w:t xml:space="preserve"> embryos</w:t>
      </w:r>
      <w:r w:rsidR="00B40C8C">
        <w:rPr>
          <w:rFonts w:ascii="Arial" w:hAnsi="Arial" w:cs="Arial"/>
          <w:sz w:val="22"/>
        </w:rPr>
        <w:t xml:space="preserve"> with single-molecule resolution</w:t>
      </w:r>
      <w:r w:rsidR="00D76C3D" w:rsidRPr="004A733D">
        <w:rPr>
          <w:rFonts w:ascii="Arial" w:hAnsi="Arial" w:cs="Arial"/>
          <w:sz w:val="22"/>
        </w:rPr>
        <w:t xml:space="preserve">. </w:t>
      </w:r>
    </w:p>
    <w:p w14:paraId="33CDB4E5" w14:textId="77777777" w:rsidR="004C254F" w:rsidRDefault="004C254F" w:rsidP="00572934">
      <w:pPr>
        <w:jc w:val="both"/>
        <w:rPr>
          <w:rFonts w:ascii="Arial" w:hAnsi="Arial" w:cs="Arial"/>
          <w:sz w:val="22"/>
        </w:rPr>
      </w:pPr>
    </w:p>
    <w:p w14:paraId="258205BF" w14:textId="77777777" w:rsidR="00125C1A" w:rsidRPr="004A733D" w:rsidRDefault="00125C1A" w:rsidP="00572934">
      <w:pPr>
        <w:jc w:val="both"/>
        <w:rPr>
          <w:rFonts w:ascii="Arial" w:hAnsi="Arial" w:cs="Arial"/>
          <w:sz w:val="22"/>
        </w:rPr>
      </w:pPr>
    </w:p>
    <w:p w14:paraId="525AB32E" w14:textId="2C56B3A1" w:rsidR="004C254F" w:rsidRPr="004A733D" w:rsidRDefault="004C254F" w:rsidP="00572934">
      <w:pPr>
        <w:jc w:val="both"/>
        <w:rPr>
          <w:rFonts w:ascii="Arial" w:hAnsi="Arial" w:cs="Arial"/>
          <w:b/>
          <w:i/>
          <w:sz w:val="22"/>
        </w:rPr>
      </w:pPr>
      <w:r w:rsidRPr="004A733D">
        <w:rPr>
          <w:rFonts w:ascii="Arial" w:hAnsi="Arial" w:cs="Arial"/>
          <w:b/>
          <w:i/>
          <w:sz w:val="22"/>
        </w:rPr>
        <w:t>Argument of Continuity</w:t>
      </w:r>
    </w:p>
    <w:p w14:paraId="0DCDEDA7" w14:textId="2014EB4B" w:rsidR="00680251" w:rsidRPr="004A733D" w:rsidRDefault="007C5317" w:rsidP="00572934">
      <w:pPr>
        <w:jc w:val="both"/>
        <w:rPr>
          <w:rFonts w:ascii="Arial" w:hAnsi="Arial" w:cs="Arial"/>
          <w:sz w:val="22"/>
        </w:rPr>
      </w:pPr>
      <w:r w:rsidRPr="004A733D">
        <w:rPr>
          <w:rFonts w:ascii="Arial" w:hAnsi="Arial" w:cs="Arial"/>
          <w:sz w:val="22"/>
        </w:rPr>
        <w:t xml:space="preserve">The visualization of mRNA using single molecule Fluorescence </w:t>
      </w:r>
      <w:r w:rsidRPr="004A733D">
        <w:rPr>
          <w:rFonts w:ascii="Arial" w:hAnsi="Arial" w:cs="Arial"/>
          <w:i/>
          <w:sz w:val="22"/>
        </w:rPr>
        <w:t>In Situ</w:t>
      </w:r>
      <w:r w:rsidRPr="004A733D">
        <w:rPr>
          <w:rFonts w:ascii="Arial" w:hAnsi="Arial" w:cs="Arial"/>
          <w:sz w:val="22"/>
        </w:rPr>
        <w:t xml:space="preserve"> Hybridization (smFISH) is a specialized technique </w:t>
      </w:r>
      <w:r w:rsidRPr="004A733D">
        <w:rPr>
          <w:rFonts w:ascii="Arial" w:hAnsi="Arial" w:cs="Arial"/>
          <w:sz w:val="22"/>
        </w:rPr>
        <w:t xml:space="preserve">performed by only a handful of labs. </w:t>
      </w:r>
      <w:r w:rsidR="004C254F" w:rsidRPr="004A733D">
        <w:rPr>
          <w:rFonts w:ascii="Arial" w:hAnsi="Arial" w:cs="Arial"/>
          <w:sz w:val="22"/>
        </w:rPr>
        <w:t xml:space="preserve">I developed </w:t>
      </w:r>
      <w:r w:rsidR="00680251" w:rsidRPr="004A733D">
        <w:rPr>
          <w:rFonts w:ascii="Arial" w:hAnsi="Arial" w:cs="Arial"/>
          <w:sz w:val="22"/>
        </w:rPr>
        <w:t>my</w:t>
      </w:r>
      <w:r w:rsidR="004C254F" w:rsidRPr="004A733D">
        <w:rPr>
          <w:rFonts w:ascii="Arial" w:hAnsi="Arial" w:cs="Arial"/>
          <w:sz w:val="22"/>
        </w:rPr>
        <w:t xml:space="preserve"> protocol for smFISH </w:t>
      </w:r>
      <w:r w:rsidR="00680251" w:rsidRPr="004A733D">
        <w:rPr>
          <w:rFonts w:ascii="Arial" w:hAnsi="Arial" w:cs="Arial"/>
          <w:sz w:val="22"/>
        </w:rPr>
        <w:t xml:space="preserve">micrsocopy </w:t>
      </w:r>
      <w:r w:rsidR="004E6974" w:rsidRPr="004A733D">
        <w:rPr>
          <w:rFonts w:ascii="Arial" w:hAnsi="Arial" w:cs="Arial"/>
          <w:sz w:val="22"/>
        </w:rPr>
        <w:t>during</w:t>
      </w:r>
      <w:r w:rsidRPr="004A733D">
        <w:rPr>
          <w:rFonts w:ascii="Arial" w:hAnsi="Arial" w:cs="Arial"/>
          <w:sz w:val="22"/>
        </w:rPr>
        <w:t xml:space="preserve"> my postdoctoral studies</w:t>
      </w:r>
      <w:r w:rsidR="00680251" w:rsidRPr="004A733D">
        <w:rPr>
          <w:rFonts w:ascii="Arial" w:hAnsi="Arial" w:cs="Arial"/>
          <w:sz w:val="22"/>
        </w:rPr>
        <w:t xml:space="preserve">. </w:t>
      </w:r>
      <w:r w:rsidR="0038108E">
        <w:rPr>
          <w:rFonts w:ascii="Arial" w:hAnsi="Arial" w:cs="Arial"/>
          <w:sz w:val="22"/>
        </w:rPr>
        <w:t>I optimized conditions for</w:t>
      </w:r>
      <w:r w:rsidR="004E6974" w:rsidRPr="004A733D">
        <w:rPr>
          <w:rFonts w:ascii="Arial" w:hAnsi="Arial" w:cs="Arial"/>
          <w:sz w:val="22"/>
        </w:rPr>
        <w:t xml:space="preserve"> three years</w:t>
      </w:r>
      <w:r w:rsidR="00680251" w:rsidRPr="004A733D">
        <w:rPr>
          <w:rFonts w:ascii="Arial" w:hAnsi="Arial" w:cs="Arial"/>
          <w:sz w:val="22"/>
        </w:rPr>
        <w:t xml:space="preserve"> before I even saw a </w:t>
      </w:r>
      <w:r w:rsidRPr="004A733D">
        <w:rPr>
          <w:rFonts w:ascii="Arial" w:hAnsi="Arial" w:cs="Arial"/>
          <w:sz w:val="22"/>
        </w:rPr>
        <w:t>dim fluorescent spot</w:t>
      </w:r>
      <w:r w:rsidR="0038108E">
        <w:rPr>
          <w:rFonts w:ascii="Arial" w:hAnsi="Arial" w:cs="Arial"/>
          <w:sz w:val="22"/>
        </w:rPr>
        <w:t>;</w:t>
      </w:r>
      <w:r w:rsidR="004E6974" w:rsidRPr="004A733D">
        <w:rPr>
          <w:rFonts w:ascii="Arial" w:hAnsi="Arial" w:cs="Arial"/>
          <w:sz w:val="22"/>
        </w:rPr>
        <w:t xml:space="preserve"> </w:t>
      </w:r>
      <w:r w:rsidR="00680251" w:rsidRPr="004A733D">
        <w:rPr>
          <w:rFonts w:ascii="Arial" w:hAnsi="Arial" w:cs="Arial"/>
          <w:sz w:val="22"/>
        </w:rPr>
        <w:t xml:space="preserve">many </w:t>
      </w:r>
      <w:r w:rsidR="00B40C8C">
        <w:rPr>
          <w:rFonts w:ascii="Arial" w:hAnsi="Arial" w:cs="Arial"/>
          <w:sz w:val="22"/>
        </w:rPr>
        <w:t xml:space="preserve">more </w:t>
      </w:r>
      <w:r w:rsidR="00680251" w:rsidRPr="004A733D">
        <w:rPr>
          <w:rFonts w:ascii="Arial" w:hAnsi="Arial" w:cs="Arial"/>
          <w:sz w:val="22"/>
        </w:rPr>
        <w:t xml:space="preserve">months </w:t>
      </w:r>
      <w:r w:rsidR="00B40C8C">
        <w:rPr>
          <w:rFonts w:ascii="Arial" w:hAnsi="Arial" w:cs="Arial"/>
          <w:sz w:val="22"/>
        </w:rPr>
        <w:t>were required to</w:t>
      </w:r>
      <w:r w:rsidR="00680251" w:rsidRPr="004A733D">
        <w:rPr>
          <w:rFonts w:ascii="Arial" w:hAnsi="Arial" w:cs="Arial"/>
          <w:sz w:val="22"/>
        </w:rPr>
        <w:t xml:space="preserve"> improve </w:t>
      </w:r>
      <w:r w:rsidR="00B40C8C">
        <w:rPr>
          <w:rFonts w:ascii="Arial" w:hAnsi="Arial" w:cs="Arial"/>
          <w:sz w:val="22"/>
        </w:rPr>
        <w:t>the procedure into a</w:t>
      </w:r>
      <w:r w:rsidR="004E6974" w:rsidRPr="004A733D">
        <w:rPr>
          <w:rFonts w:ascii="Arial" w:hAnsi="Arial" w:cs="Arial"/>
          <w:sz w:val="22"/>
        </w:rPr>
        <w:t xml:space="preserve"> </w:t>
      </w:r>
      <w:r w:rsidR="00750807" w:rsidRPr="004A733D">
        <w:rPr>
          <w:rFonts w:ascii="Arial" w:hAnsi="Arial" w:cs="Arial"/>
          <w:sz w:val="22"/>
        </w:rPr>
        <w:t>consistent, high-quality</w:t>
      </w:r>
      <w:r w:rsidR="004E6974" w:rsidRPr="004A733D">
        <w:rPr>
          <w:rFonts w:ascii="Arial" w:hAnsi="Arial" w:cs="Arial"/>
          <w:sz w:val="22"/>
        </w:rPr>
        <w:t xml:space="preserve"> research tool</w:t>
      </w:r>
      <w:r w:rsidR="00680251" w:rsidRPr="004A733D">
        <w:rPr>
          <w:rFonts w:ascii="Arial" w:hAnsi="Arial" w:cs="Arial"/>
          <w:sz w:val="22"/>
        </w:rPr>
        <w:t xml:space="preserve">. </w:t>
      </w:r>
      <w:r w:rsidRPr="004A733D">
        <w:rPr>
          <w:rFonts w:ascii="Arial" w:hAnsi="Arial" w:cs="Arial"/>
          <w:sz w:val="22"/>
        </w:rPr>
        <w:t xml:space="preserve">Currently, my smFISH images are robust, reproducible, and have been praised for their clarity. </w:t>
      </w:r>
      <w:r w:rsidR="00680251" w:rsidRPr="004A733D">
        <w:rPr>
          <w:rFonts w:ascii="Arial" w:hAnsi="Arial" w:cs="Arial"/>
          <w:sz w:val="22"/>
        </w:rPr>
        <w:t xml:space="preserve">I </w:t>
      </w:r>
      <w:r w:rsidR="00750807" w:rsidRPr="004A733D">
        <w:rPr>
          <w:rFonts w:ascii="Arial" w:hAnsi="Arial" w:cs="Arial"/>
          <w:sz w:val="22"/>
        </w:rPr>
        <w:t xml:space="preserve">developed </w:t>
      </w:r>
      <w:r w:rsidR="00333019" w:rsidRPr="004A733D">
        <w:rPr>
          <w:rFonts w:ascii="Arial" w:hAnsi="Arial" w:cs="Arial"/>
          <w:sz w:val="22"/>
        </w:rPr>
        <w:t xml:space="preserve">my smFISH </w:t>
      </w:r>
      <w:r w:rsidR="00750807" w:rsidRPr="004A733D">
        <w:rPr>
          <w:rFonts w:ascii="Arial" w:hAnsi="Arial" w:cs="Arial"/>
          <w:sz w:val="22"/>
        </w:rPr>
        <w:t>protocol</w:t>
      </w:r>
      <w:r w:rsidR="00680251" w:rsidRPr="004A733D">
        <w:rPr>
          <w:rFonts w:ascii="Arial" w:hAnsi="Arial" w:cs="Arial"/>
          <w:sz w:val="22"/>
        </w:rPr>
        <w:t xml:space="preserve"> </w:t>
      </w:r>
      <w:r w:rsidR="004C254F" w:rsidRPr="004A733D">
        <w:rPr>
          <w:rFonts w:ascii="Arial" w:hAnsi="Arial" w:cs="Arial"/>
          <w:sz w:val="22"/>
        </w:rPr>
        <w:t xml:space="preserve">in the lab of Paul Maddox </w:t>
      </w:r>
      <w:r w:rsidR="00333019" w:rsidRPr="004A733D">
        <w:rPr>
          <w:rFonts w:ascii="Arial" w:hAnsi="Arial" w:cs="Arial"/>
          <w:sz w:val="22"/>
        </w:rPr>
        <w:t>at University of North Carolina</w:t>
      </w:r>
      <w:r w:rsidR="00680251" w:rsidRPr="004A733D">
        <w:rPr>
          <w:rFonts w:ascii="Arial" w:hAnsi="Arial" w:cs="Arial"/>
          <w:sz w:val="22"/>
        </w:rPr>
        <w:t xml:space="preserve"> where I used </w:t>
      </w:r>
      <w:r w:rsidR="004C254F" w:rsidRPr="004A733D">
        <w:rPr>
          <w:rFonts w:ascii="Arial" w:hAnsi="Arial" w:cs="Arial"/>
          <w:sz w:val="22"/>
        </w:rPr>
        <w:t>a Delta</w:t>
      </w:r>
      <w:r w:rsidR="0038108E">
        <w:rPr>
          <w:rFonts w:ascii="Arial" w:hAnsi="Arial" w:cs="Arial"/>
          <w:sz w:val="22"/>
        </w:rPr>
        <w:t>V</w:t>
      </w:r>
      <w:r w:rsidR="004C254F" w:rsidRPr="004A733D">
        <w:rPr>
          <w:rFonts w:ascii="Arial" w:hAnsi="Arial" w:cs="Arial"/>
          <w:sz w:val="22"/>
        </w:rPr>
        <w:t>ision Elite widefield microscope</w:t>
      </w:r>
      <w:r w:rsidR="00333019" w:rsidRPr="004A733D">
        <w:rPr>
          <w:rFonts w:ascii="Arial" w:hAnsi="Arial" w:cs="Arial"/>
          <w:sz w:val="22"/>
        </w:rPr>
        <w:t xml:space="preserve"> for image capture</w:t>
      </w:r>
      <w:r w:rsidR="004C254F" w:rsidRPr="004A733D">
        <w:rPr>
          <w:rFonts w:ascii="Arial" w:hAnsi="Arial" w:cs="Arial"/>
          <w:sz w:val="22"/>
        </w:rPr>
        <w:t xml:space="preserve">. </w:t>
      </w:r>
      <w:r w:rsidR="00B40C8C">
        <w:rPr>
          <w:rFonts w:ascii="Arial" w:hAnsi="Arial" w:cs="Arial"/>
          <w:sz w:val="22"/>
        </w:rPr>
        <w:t>I would like for my</w:t>
      </w:r>
      <w:r w:rsidR="00680251" w:rsidRPr="004A733D">
        <w:rPr>
          <w:rFonts w:ascii="Arial" w:hAnsi="Arial" w:cs="Arial"/>
          <w:sz w:val="22"/>
        </w:rPr>
        <w:t xml:space="preserve"> lab here at Colorado State University to continue to use a DeltaVision Elite widefield microscope system</w:t>
      </w:r>
      <w:r w:rsidR="004E6974" w:rsidRPr="004A733D">
        <w:rPr>
          <w:rFonts w:ascii="Arial" w:hAnsi="Arial" w:cs="Arial"/>
          <w:sz w:val="22"/>
        </w:rPr>
        <w:t xml:space="preserve">. The </w:t>
      </w:r>
      <w:r w:rsidR="00B40C8C">
        <w:rPr>
          <w:rFonts w:ascii="Arial" w:hAnsi="Arial" w:cs="Arial"/>
          <w:sz w:val="22"/>
        </w:rPr>
        <w:t>continuity of using this system</w:t>
      </w:r>
      <w:r w:rsidR="004E6974" w:rsidRPr="004A733D">
        <w:rPr>
          <w:rFonts w:ascii="Arial" w:hAnsi="Arial" w:cs="Arial"/>
          <w:sz w:val="22"/>
        </w:rPr>
        <w:t xml:space="preserve"> will </w:t>
      </w:r>
      <w:r w:rsidR="00680251" w:rsidRPr="004A733D">
        <w:rPr>
          <w:rFonts w:ascii="Arial" w:hAnsi="Arial" w:cs="Arial"/>
          <w:sz w:val="22"/>
        </w:rPr>
        <w:t>capitalize on my time investment</w:t>
      </w:r>
      <w:r w:rsidR="004E6974" w:rsidRPr="004A733D">
        <w:rPr>
          <w:rFonts w:ascii="Arial" w:hAnsi="Arial" w:cs="Arial"/>
          <w:sz w:val="22"/>
        </w:rPr>
        <w:t xml:space="preserve"> and</w:t>
      </w:r>
      <w:r w:rsidR="00750807" w:rsidRPr="004A733D">
        <w:rPr>
          <w:rFonts w:ascii="Arial" w:hAnsi="Arial" w:cs="Arial"/>
          <w:sz w:val="22"/>
        </w:rPr>
        <w:t xml:space="preserve"> maintain my reputation for high quality smFISH images. </w:t>
      </w:r>
      <w:r w:rsidR="004E6974" w:rsidRPr="004A733D">
        <w:rPr>
          <w:rFonts w:ascii="Arial" w:hAnsi="Arial" w:cs="Arial"/>
          <w:sz w:val="22"/>
        </w:rPr>
        <w:t>Were we to switch to a different system</w:t>
      </w:r>
      <w:r w:rsidR="00750807" w:rsidRPr="004A733D">
        <w:rPr>
          <w:rFonts w:ascii="Arial" w:hAnsi="Arial" w:cs="Arial"/>
          <w:sz w:val="22"/>
        </w:rPr>
        <w:t xml:space="preserve">, we would need to invest </w:t>
      </w:r>
      <w:r w:rsidR="004E6974" w:rsidRPr="004A733D">
        <w:rPr>
          <w:rFonts w:ascii="Arial" w:hAnsi="Arial" w:cs="Arial"/>
          <w:sz w:val="22"/>
        </w:rPr>
        <w:t>additional</w:t>
      </w:r>
      <w:r w:rsidR="00750807" w:rsidRPr="004A733D">
        <w:rPr>
          <w:rFonts w:ascii="Arial" w:hAnsi="Arial" w:cs="Arial"/>
          <w:sz w:val="22"/>
        </w:rPr>
        <w:t xml:space="preserve"> time for 1) fixation media optimization (there are twelve different </w:t>
      </w:r>
      <w:r w:rsidR="0038108E">
        <w:rPr>
          <w:rFonts w:ascii="Arial" w:hAnsi="Arial" w:cs="Arial"/>
          <w:sz w:val="22"/>
        </w:rPr>
        <w:t xml:space="preserve">potential </w:t>
      </w:r>
      <w:r w:rsidR="00750807" w:rsidRPr="004A733D">
        <w:rPr>
          <w:rFonts w:ascii="Arial" w:hAnsi="Arial" w:cs="Arial"/>
          <w:sz w:val="22"/>
        </w:rPr>
        <w:t xml:space="preserve">fixation </w:t>
      </w:r>
      <w:r w:rsidR="009A68CF" w:rsidRPr="004A733D">
        <w:rPr>
          <w:rFonts w:ascii="Arial" w:hAnsi="Arial" w:cs="Arial"/>
          <w:sz w:val="22"/>
        </w:rPr>
        <w:t>solvents</w:t>
      </w:r>
      <w:r w:rsidR="00750807" w:rsidRPr="004A733D">
        <w:rPr>
          <w:rFonts w:ascii="Arial" w:hAnsi="Arial" w:cs="Arial"/>
          <w:sz w:val="22"/>
        </w:rPr>
        <w:t xml:space="preserve"> to test), </w:t>
      </w:r>
      <w:r w:rsidR="0038108E">
        <w:rPr>
          <w:rFonts w:ascii="Arial" w:hAnsi="Arial" w:cs="Arial"/>
          <w:sz w:val="22"/>
        </w:rPr>
        <w:t>2</w:t>
      </w:r>
      <w:r w:rsidR="00750807" w:rsidRPr="004A733D">
        <w:rPr>
          <w:rFonts w:ascii="Arial" w:hAnsi="Arial" w:cs="Arial"/>
          <w:sz w:val="22"/>
        </w:rPr>
        <w:t xml:space="preserve">) mounting media optimization (media must be matched to the optics), and </w:t>
      </w:r>
      <w:r w:rsidR="0038108E">
        <w:rPr>
          <w:rFonts w:ascii="Arial" w:hAnsi="Arial" w:cs="Arial"/>
          <w:sz w:val="22"/>
        </w:rPr>
        <w:t>3</w:t>
      </w:r>
      <w:r w:rsidR="00750807" w:rsidRPr="004A733D">
        <w:rPr>
          <w:rFonts w:ascii="Arial" w:hAnsi="Arial" w:cs="Arial"/>
          <w:sz w:val="22"/>
        </w:rPr>
        <w:t xml:space="preserve">) photbleaching assays (differs with different mounting media). By switching to a different system, we would incur a minimum of six months </w:t>
      </w:r>
      <w:r w:rsidR="004E6974" w:rsidRPr="004A733D">
        <w:rPr>
          <w:rFonts w:ascii="Arial" w:hAnsi="Arial" w:cs="Arial"/>
          <w:sz w:val="22"/>
        </w:rPr>
        <w:t>of</w:t>
      </w:r>
      <w:r w:rsidR="00750807" w:rsidRPr="004A733D">
        <w:rPr>
          <w:rFonts w:ascii="Arial" w:hAnsi="Arial" w:cs="Arial"/>
          <w:sz w:val="22"/>
        </w:rPr>
        <w:t xml:space="preserve"> time for these calibration and optimization </w:t>
      </w:r>
      <w:r w:rsidR="004E6974" w:rsidRPr="004A733D">
        <w:rPr>
          <w:rFonts w:ascii="Arial" w:hAnsi="Arial" w:cs="Arial"/>
          <w:sz w:val="22"/>
        </w:rPr>
        <w:t xml:space="preserve">experiments. Further, </w:t>
      </w:r>
      <w:r w:rsidR="00750807" w:rsidRPr="004A733D">
        <w:rPr>
          <w:rFonts w:ascii="Arial" w:hAnsi="Arial" w:cs="Arial"/>
          <w:sz w:val="22"/>
        </w:rPr>
        <w:t>it</w:t>
      </w:r>
      <w:r w:rsidR="00750807" w:rsidRPr="004A733D">
        <w:rPr>
          <w:rFonts w:ascii="Arial" w:hAnsi="Arial" w:cs="Arial"/>
          <w:sz w:val="22"/>
        </w:rPr>
        <w:t xml:space="preserve"> is not clear to me that other systems can </w:t>
      </w:r>
      <w:r w:rsidR="004E6974" w:rsidRPr="00EC5904">
        <w:rPr>
          <w:rFonts w:ascii="Arial" w:hAnsi="Arial" w:cs="Arial"/>
          <w:b/>
          <w:i/>
          <w:sz w:val="22"/>
        </w:rPr>
        <w:t>ever</w:t>
      </w:r>
      <w:r w:rsidR="004E6974" w:rsidRPr="004A733D">
        <w:rPr>
          <w:rFonts w:ascii="Arial" w:hAnsi="Arial" w:cs="Arial"/>
          <w:sz w:val="22"/>
        </w:rPr>
        <w:t xml:space="preserve"> </w:t>
      </w:r>
      <w:r w:rsidR="00750807" w:rsidRPr="004A733D">
        <w:rPr>
          <w:rFonts w:ascii="Arial" w:hAnsi="Arial" w:cs="Arial"/>
          <w:sz w:val="22"/>
        </w:rPr>
        <w:t>be optimized to match the quality of data we obtain with the Delta</w:t>
      </w:r>
      <w:r w:rsidR="0038108E">
        <w:rPr>
          <w:rFonts w:ascii="Arial" w:hAnsi="Arial" w:cs="Arial"/>
          <w:sz w:val="22"/>
        </w:rPr>
        <w:t>V</w:t>
      </w:r>
      <w:r w:rsidR="00750807" w:rsidRPr="004A733D">
        <w:rPr>
          <w:rFonts w:ascii="Arial" w:hAnsi="Arial" w:cs="Arial"/>
          <w:sz w:val="22"/>
        </w:rPr>
        <w:t>ision Elite widefield microscope system.</w:t>
      </w:r>
      <w:r w:rsidR="00750807" w:rsidRPr="004A733D">
        <w:rPr>
          <w:rFonts w:ascii="Arial" w:hAnsi="Arial" w:cs="Arial"/>
          <w:sz w:val="22"/>
        </w:rPr>
        <w:t xml:space="preserve"> </w:t>
      </w:r>
      <w:r w:rsidR="004E6974" w:rsidRPr="004A733D">
        <w:rPr>
          <w:rFonts w:ascii="Arial" w:hAnsi="Arial" w:cs="Arial"/>
          <w:sz w:val="22"/>
        </w:rPr>
        <w:t>By switching to another system</w:t>
      </w:r>
      <w:r w:rsidR="00750807" w:rsidRPr="004A733D">
        <w:rPr>
          <w:rFonts w:ascii="Arial" w:hAnsi="Arial" w:cs="Arial"/>
          <w:sz w:val="22"/>
        </w:rPr>
        <w:t xml:space="preserve">, we would be taking a serious risk </w:t>
      </w:r>
      <w:r w:rsidR="004E6974" w:rsidRPr="004A733D">
        <w:rPr>
          <w:rFonts w:ascii="Arial" w:hAnsi="Arial" w:cs="Arial"/>
          <w:sz w:val="22"/>
        </w:rPr>
        <w:t>of a</w:t>
      </w:r>
      <w:r w:rsidR="00750807" w:rsidRPr="004A733D">
        <w:rPr>
          <w:rFonts w:ascii="Arial" w:hAnsi="Arial" w:cs="Arial"/>
          <w:sz w:val="22"/>
        </w:rPr>
        <w:t xml:space="preserve"> cost of roughly 25 % of my start up package </w:t>
      </w:r>
      <w:r w:rsidR="00B40C8C">
        <w:rPr>
          <w:rFonts w:ascii="Arial" w:hAnsi="Arial" w:cs="Arial"/>
          <w:sz w:val="22"/>
        </w:rPr>
        <w:t>as well as our</w:t>
      </w:r>
      <w:r w:rsidR="004E6974" w:rsidRPr="004A733D">
        <w:rPr>
          <w:rFonts w:ascii="Arial" w:hAnsi="Arial" w:cs="Arial"/>
          <w:sz w:val="22"/>
        </w:rPr>
        <w:t xml:space="preserve"> </w:t>
      </w:r>
      <w:r w:rsidR="00750807" w:rsidRPr="004A733D">
        <w:rPr>
          <w:rFonts w:ascii="Arial" w:hAnsi="Arial" w:cs="Arial"/>
          <w:sz w:val="22"/>
        </w:rPr>
        <w:t>valuable time</w:t>
      </w:r>
      <w:r w:rsidR="004E6974" w:rsidRPr="004A733D">
        <w:rPr>
          <w:rFonts w:ascii="Arial" w:hAnsi="Arial" w:cs="Arial"/>
          <w:sz w:val="22"/>
        </w:rPr>
        <w:t xml:space="preserve">, risking the possibility that the competing system </w:t>
      </w:r>
      <w:r w:rsidR="00750807" w:rsidRPr="004A733D">
        <w:rPr>
          <w:rFonts w:ascii="Arial" w:hAnsi="Arial" w:cs="Arial"/>
          <w:sz w:val="22"/>
        </w:rPr>
        <w:t xml:space="preserve">may not </w:t>
      </w:r>
      <w:r w:rsidR="004E6974" w:rsidRPr="004A733D">
        <w:rPr>
          <w:rFonts w:ascii="Arial" w:hAnsi="Arial" w:cs="Arial"/>
          <w:sz w:val="22"/>
        </w:rPr>
        <w:t>ever</w:t>
      </w:r>
      <w:r w:rsidR="00750807" w:rsidRPr="004A733D">
        <w:rPr>
          <w:rFonts w:ascii="Arial" w:hAnsi="Arial" w:cs="Arial"/>
          <w:sz w:val="22"/>
        </w:rPr>
        <w:t xml:space="preserve"> work to support the </w:t>
      </w:r>
      <w:r w:rsidR="004E6974" w:rsidRPr="004A733D">
        <w:rPr>
          <w:rFonts w:ascii="Arial" w:hAnsi="Arial" w:cs="Arial"/>
          <w:sz w:val="22"/>
        </w:rPr>
        <w:t>quality of research I was hired to produce.</w:t>
      </w:r>
    </w:p>
    <w:p w14:paraId="44BADB1E" w14:textId="77777777" w:rsidR="00750807" w:rsidRPr="004A733D" w:rsidRDefault="00750807" w:rsidP="00572934">
      <w:pPr>
        <w:jc w:val="both"/>
        <w:rPr>
          <w:rFonts w:ascii="Arial" w:hAnsi="Arial" w:cs="Arial"/>
          <w:sz w:val="22"/>
        </w:rPr>
      </w:pPr>
    </w:p>
    <w:p w14:paraId="3022E6ED" w14:textId="7A3D8FDA" w:rsidR="00680251" w:rsidRPr="004A733D" w:rsidRDefault="004E6974" w:rsidP="00572934">
      <w:pPr>
        <w:jc w:val="both"/>
        <w:rPr>
          <w:rFonts w:ascii="Arial" w:hAnsi="Arial" w:cs="Arial"/>
          <w:sz w:val="22"/>
        </w:rPr>
      </w:pPr>
      <w:r w:rsidRPr="004A733D">
        <w:rPr>
          <w:rFonts w:ascii="Arial" w:hAnsi="Arial" w:cs="Arial"/>
          <w:sz w:val="22"/>
        </w:rPr>
        <w:t xml:space="preserve">An additional argument for maintaining continuity is that we are in the process of writing a manuscript </w:t>
      </w:r>
      <w:r w:rsidR="00B40C8C">
        <w:rPr>
          <w:rFonts w:ascii="Arial" w:hAnsi="Arial" w:cs="Arial"/>
          <w:sz w:val="22"/>
        </w:rPr>
        <w:t>for which several figures have already been prepared using a</w:t>
      </w:r>
      <w:r w:rsidRPr="004A733D">
        <w:rPr>
          <w:rFonts w:ascii="Arial" w:hAnsi="Arial" w:cs="Arial"/>
          <w:sz w:val="22"/>
        </w:rPr>
        <w:t xml:space="preserve"> </w:t>
      </w:r>
      <w:r w:rsidR="00680251" w:rsidRPr="004A733D">
        <w:rPr>
          <w:rFonts w:ascii="Arial" w:hAnsi="Arial" w:cs="Arial"/>
          <w:sz w:val="22"/>
        </w:rPr>
        <w:t>Delta</w:t>
      </w:r>
      <w:r w:rsidR="0038108E">
        <w:rPr>
          <w:rFonts w:ascii="Arial" w:hAnsi="Arial" w:cs="Arial"/>
          <w:sz w:val="22"/>
        </w:rPr>
        <w:t>V</w:t>
      </w:r>
      <w:r w:rsidR="00680251" w:rsidRPr="004A733D">
        <w:rPr>
          <w:rFonts w:ascii="Arial" w:hAnsi="Arial" w:cs="Arial"/>
          <w:sz w:val="22"/>
        </w:rPr>
        <w:t xml:space="preserve">ision Elite </w:t>
      </w:r>
      <w:r w:rsidR="00B40C8C">
        <w:rPr>
          <w:rFonts w:ascii="Arial" w:hAnsi="Arial" w:cs="Arial"/>
          <w:sz w:val="22"/>
        </w:rPr>
        <w:t>w</w:t>
      </w:r>
      <w:r w:rsidR="00680251" w:rsidRPr="004A733D">
        <w:rPr>
          <w:rFonts w:ascii="Arial" w:hAnsi="Arial" w:cs="Arial"/>
          <w:sz w:val="22"/>
        </w:rPr>
        <w:t xml:space="preserve">idefield </w:t>
      </w:r>
      <w:r w:rsidR="0038108E">
        <w:rPr>
          <w:rFonts w:ascii="Arial" w:hAnsi="Arial" w:cs="Arial"/>
          <w:sz w:val="22"/>
        </w:rPr>
        <w:t>microscope</w:t>
      </w:r>
      <w:r w:rsidR="00EC5904">
        <w:rPr>
          <w:rFonts w:ascii="Arial" w:hAnsi="Arial" w:cs="Arial"/>
          <w:sz w:val="22"/>
        </w:rPr>
        <w:t xml:space="preserve"> in Paul Maddox’s lab</w:t>
      </w:r>
      <w:r w:rsidR="00680251" w:rsidRPr="004A733D">
        <w:rPr>
          <w:rFonts w:ascii="Arial" w:hAnsi="Arial" w:cs="Arial"/>
          <w:sz w:val="22"/>
        </w:rPr>
        <w:t xml:space="preserve">. </w:t>
      </w:r>
      <w:r w:rsidR="00B40C8C">
        <w:rPr>
          <w:rFonts w:ascii="Arial" w:hAnsi="Arial" w:cs="Arial"/>
          <w:sz w:val="22"/>
        </w:rPr>
        <w:t>Purchasing</w:t>
      </w:r>
      <w:r w:rsidRPr="004A733D">
        <w:rPr>
          <w:rFonts w:ascii="Arial" w:hAnsi="Arial" w:cs="Arial"/>
          <w:sz w:val="22"/>
        </w:rPr>
        <w:t xml:space="preserve"> an alternative system</w:t>
      </w:r>
      <w:r w:rsidR="00B40C8C">
        <w:rPr>
          <w:rFonts w:ascii="Arial" w:hAnsi="Arial" w:cs="Arial"/>
          <w:sz w:val="22"/>
        </w:rPr>
        <w:t xml:space="preserve"> would necessitate re-doing </w:t>
      </w:r>
      <w:r w:rsidRPr="004A733D">
        <w:rPr>
          <w:rFonts w:ascii="Arial" w:hAnsi="Arial" w:cs="Arial"/>
          <w:sz w:val="22"/>
        </w:rPr>
        <w:t>the previous figures, roughly a six-</w:t>
      </w:r>
      <w:r w:rsidR="009A68CF" w:rsidRPr="004A733D">
        <w:rPr>
          <w:rFonts w:ascii="Arial" w:hAnsi="Arial" w:cs="Arial"/>
          <w:sz w:val="22"/>
        </w:rPr>
        <w:t>month investment.</w:t>
      </w:r>
    </w:p>
    <w:p w14:paraId="4601E1F9" w14:textId="77777777" w:rsidR="00680251" w:rsidRPr="004A733D" w:rsidRDefault="00680251" w:rsidP="00572934">
      <w:pPr>
        <w:jc w:val="both"/>
        <w:rPr>
          <w:rFonts w:ascii="Arial" w:hAnsi="Arial" w:cs="Arial"/>
          <w:sz w:val="22"/>
        </w:rPr>
      </w:pPr>
    </w:p>
    <w:p w14:paraId="34B4AC52" w14:textId="67D9EEB2" w:rsidR="00680251" w:rsidRPr="004A733D" w:rsidRDefault="00680251" w:rsidP="00572934">
      <w:pPr>
        <w:jc w:val="both"/>
        <w:rPr>
          <w:rFonts w:ascii="Arial" w:hAnsi="Arial" w:cs="Arial"/>
          <w:sz w:val="22"/>
        </w:rPr>
      </w:pPr>
      <w:r w:rsidRPr="004A733D">
        <w:rPr>
          <w:rFonts w:ascii="Arial" w:hAnsi="Arial" w:cs="Arial"/>
          <w:sz w:val="22"/>
        </w:rPr>
        <w:t>I have previously published images of smFISH microscopy using the</w:t>
      </w:r>
      <w:r w:rsidR="0038108E">
        <w:rPr>
          <w:rFonts w:ascii="Arial" w:hAnsi="Arial" w:cs="Arial"/>
          <w:sz w:val="22"/>
        </w:rPr>
        <w:t xml:space="preserve"> DeltaVision Elite System (Osborne Nishimura,</w:t>
      </w:r>
      <w:r w:rsidR="004514C5">
        <w:rPr>
          <w:rFonts w:ascii="Arial" w:hAnsi="Arial" w:cs="Arial"/>
          <w:sz w:val="22"/>
        </w:rPr>
        <w:t xml:space="preserve"> PLoS Genetics,</w:t>
      </w:r>
      <w:r w:rsidR="0038108E">
        <w:rPr>
          <w:rFonts w:ascii="Arial" w:hAnsi="Arial" w:cs="Arial"/>
          <w:sz w:val="22"/>
        </w:rPr>
        <w:t xml:space="preserve"> 2015), am engaged in several collaborations requiring this instrument, and preparing a number of NIH and one NSF grant for submission. </w:t>
      </w:r>
    </w:p>
    <w:p w14:paraId="12439990" w14:textId="77777777" w:rsidR="004C254F" w:rsidRDefault="004C254F" w:rsidP="00572934">
      <w:pPr>
        <w:jc w:val="both"/>
        <w:rPr>
          <w:rFonts w:ascii="Arial" w:hAnsi="Arial" w:cs="Arial"/>
          <w:sz w:val="22"/>
        </w:rPr>
      </w:pPr>
    </w:p>
    <w:p w14:paraId="5BD2CFC3" w14:textId="77777777" w:rsidR="004514C5" w:rsidRPr="004A733D" w:rsidRDefault="004514C5" w:rsidP="00572934">
      <w:pPr>
        <w:jc w:val="both"/>
        <w:rPr>
          <w:rFonts w:ascii="Arial" w:hAnsi="Arial" w:cs="Arial"/>
          <w:sz w:val="22"/>
        </w:rPr>
      </w:pPr>
    </w:p>
    <w:p w14:paraId="739E3E23" w14:textId="1535F019" w:rsidR="00D76C3D" w:rsidRPr="004A733D" w:rsidRDefault="004C254F" w:rsidP="00572934">
      <w:pPr>
        <w:jc w:val="both"/>
        <w:rPr>
          <w:rFonts w:ascii="Arial" w:hAnsi="Arial" w:cs="Arial"/>
          <w:b/>
          <w:i/>
          <w:sz w:val="22"/>
        </w:rPr>
      </w:pPr>
      <w:r w:rsidRPr="004A733D">
        <w:rPr>
          <w:rFonts w:ascii="Arial" w:hAnsi="Arial" w:cs="Arial"/>
          <w:b/>
          <w:i/>
          <w:sz w:val="22"/>
        </w:rPr>
        <w:t xml:space="preserve">Argument of </w:t>
      </w:r>
      <w:r w:rsidR="00680251" w:rsidRPr="004A733D">
        <w:rPr>
          <w:rFonts w:ascii="Arial" w:hAnsi="Arial" w:cs="Arial"/>
          <w:b/>
          <w:i/>
          <w:sz w:val="22"/>
        </w:rPr>
        <w:t>Feasibility</w:t>
      </w:r>
    </w:p>
    <w:p w14:paraId="187755BF" w14:textId="5F3DA4AD" w:rsidR="00941C39" w:rsidRDefault="00D76C3D" w:rsidP="00572934">
      <w:pPr>
        <w:jc w:val="both"/>
        <w:rPr>
          <w:rFonts w:ascii="Arial" w:hAnsi="Arial" w:cs="Arial"/>
          <w:sz w:val="22"/>
        </w:rPr>
      </w:pPr>
      <w:r w:rsidRPr="004A733D">
        <w:rPr>
          <w:rFonts w:ascii="Arial" w:hAnsi="Arial" w:cs="Arial"/>
          <w:sz w:val="22"/>
        </w:rPr>
        <w:t xml:space="preserve">The visualization of mRNA using single molecule Fluorescence </w:t>
      </w:r>
      <w:r w:rsidRPr="004A733D">
        <w:rPr>
          <w:rFonts w:ascii="Arial" w:hAnsi="Arial" w:cs="Arial"/>
          <w:i/>
          <w:sz w:val="22"/>
        </w:rPr>
        <w:t>In Situ</w:t>
      </w:r>
      <w:r w:rsidRPr="004A733D">
        <w:rPr>
          <w:rFonts w:ascii="Arial" w:hAnsi="Arial" w:cs="Arial"/>
          <w:sz w:val="22"/>
        </w:rPr>
        <w:t xml:space="preserve"> Hybridization (smFISH) is a specialized technique with many technical challenges. </w:t>
      </w:r>
      <w:r w:rsidR="009A68CF" w:rsidRPr="004A733D">
        <w:rPr>
          <w:rFonts w:ascii="Arial" w:hAnsi="Arial" w:cs="Arial"/>
          <w:sz w:val="22"/>
        </w:rPr>
        <w:t>It is not clear to me that another make or model of microscope can meet the challenges of our assay and obtain images of the quality we capture with the Delta</w:t>
      </w:r>
      <w:r w:rsidR="0038108E">
        <w:rPr>
          <w:rFonts w:ascii="Arial" w:hAnsi="Arial" w:cs="Arial"/>
          <w:sz w:val="22"/>
        </w:rPr>
        <w:t>V</w:t>
      </w:r>
      <w:r w:rsidR="009A68CF" w:rsidRPr="004A733D">
        <w:rPr>
          <w:rFonts w:ascii="Arial" w:hAnsi="Arial" w:cs="Arial"/>
          <w:sz w:val="22"/>
        </w:rPr>
        <w:t xml:space="preserve">ision Elite widefield microscope system. </w:t>
      </w:r>
      <w:r w:rsidR="00572934" w:rsidRPr="004A733D">
        <w:rPr>
          <w:rFonts w:ascii="Arial" w:hAnsi="Arial" w:cs="Arial"/>
          <w:sz w:val="22"/>
        </w:rPr>
        <w:t>T</w:t>
      </w:r>
      <w:r w:rsidRPr="004A733D">
        <w:rPr>
          <w:rFonts w:ascii="Arial" w:hAnsi="Arial" w:cs="Arial"/>
          <w:sz w:val="22"/>
        </w:rPr>
        <w:t xml:space="preserve">he fluorescent probes used in </w:t>
      </w:r>
      <w:r w:rsidR="009A68CF" w:rsidRPr="004A733D">
        <w:rPr>
          <w:rFonts w:ascii="Arial" w:hAnsi="Arial" w:cs="Arial"/>
          <w:sz w:val="22"/>
        </w:rPr>
        <w:t>smFISH</w:t>
      </w:r>
      <w:r w:rsidRPr="004A733D">
        <w:rPr>
          <w:rFonts w:ascii="Arial" w:hAnsi="Arial" w:cs="Arial"/>
          <w:sz w:val="22"/>
        </w:rPr>
        <w:t xml:space="preserve"> are dim, </w:t>
      </w:r>
      <w:r w:rsidR="009A68CF" w:rsidRPr="004A733D">
        <w:rPr>
          <w:rFonts w:ascii="Arial" w:hAnsi="Arial" w:cs="Arial"/>
          <w:sz w:val="22"/>
        </w:rPr>
        <w:t>have</w:t>
      </w:r>
      <w:r w:rsidRPr="004A733D">
        <w:rPr>
          <w:rFonts w:ascii="Arial" w:hAnsi="Arial" w:cs="Arial"/>
          <w:sz w:val="22"/>
        </w:rPr>
        <w:t xml:space="preserve"> high background, </w:t>
      </w:r>
      <w:r w:rsidR="009A68CF" w:rsidRPr="004A733D">
        <w:rPr>
          <w:rFonts w:ascii="Arial" w:hAnsi="Arial" w:cs="Arial"/>
          <w:sz w:val="22"/>
        </w:rPr>
        <w:t>and</w:t>
      </w:r>
      <w:r w:rsidR="00572934" w:rsidRPr="004A733D">
        <w:rPr>
          <w:rFonts w:ascii="Arial" w:hAnsi="Arial" w:cs="Arial"/>
          <w:sz w:val="22"/>
        </w:rPr>
        <w:t xml:space="preserve"> are</w:t>
      </w:r>
      <w:r w:rsidRPr="004A733D">
        <w:rPr>
          <w:rFonts w:ascii="Arial" w:hAnsi="Arial" w:cs="Arial"/>
          <w:sz w:val="22"/>
        </w:rPr>
        <w:t xml:space="preserve"> prone to photobleaching</w:t>
      </w:r>
      <w:r w:rsidR="009A68CF" w:rsidRPr="004A733D">
        <w:rPr>
          <w:rFonts w:ascii="Arial" w:hAnsi="Arial" w:cs="Arial"/>
          <w:sz w:val="22"/>
        </w:rPr>
        <w:t xml:space="preserve">. Further, </w:t>
      </w:r>
      <w:r w:rsidR="00941C39">
        <w:rPr>
          <w:rFonts w:ascii="Arial" w:hAnsi="Arial" w:cs="Arial"/>
          <w:sz w:val="22"/>
        </w:rPr>
        <w:t>the</w:t>
      </w:r>
      <w:r w:rsidR="00572934" w:rsidRPr="004A733D">
        <w:rPr>
          <w:rFonts w:ascii="Arial" w:hAnsi="Arial" w:cs="Arial"/>
          <w:sz w:val="22"/>
        </w:rPr>
        <w:t xml:space="preserve"> </w:t>
      </w:r>
      <w:r w:rsidR="009A68CF" w:rsidRPr="004A733D">
        <w:rPr>
          <w:rFonts w:ascii="Arial" w:hAnsi="Arial" w:cs="Arial"/>
          <w:sz w:val="22"/>
        </w:rPr>
        <w:t xml:space="preserve">embryos </w:t>
      </w:r>
      <w:r w:rsidR="00941C39">
        <w:rPr>
          <w:rFonts w:ascii="Arial" w:hAnsi="Arial" w:cs="Arial"/>
          <w:sz w:val="22"/>
        </w:rPr>
        <w:t xml:space="preserve">we </w:t>
      </w:r>
      <w:r w:rsidR="009A68CF" w:rsidRPr="004A733D">
        <w:rPr>
          <w:rFonts w:ascii="Arial" w:hAnsi="Arial" w:cs="Arial"/>
          <w:sz w:val="22"/>
        </w:rPr>
        <w:t>image</w:t>
      </w:r>
      <w:r w:rsidR="00572934" w:rsidRPr="004A733D">
        <w:rPr>
          <w:rFonts w:ascii="Arial" w:hAnsi="Arial" w:cs="Arial"/>
          <w:sz w:val="22"/>
        </w:rPr>
        <w:t xml:space="preserve"> are thick (14 um)</w:t>
      </w:r>
      <w:r w:rsidR="009A68CF" w:rsidRPr="004A733D">
        <w:rPr>
          <w:rFonts w:ascii="Arial" w:hAnsi="Arial" w:cs="Arial"/>
          <w:sz w:val="22"/>
        </w:rPr>
        <w:t>, an additional challenge</w:t>
      </w:r>
      <w:r w:rsidRPr="004A733D">
        <w:rPr>
          <w:rFonts w:ascii="Arial" w:hAnsi="Arial" w:cs="Arial"/>
          <w:sz w:val="22"/>
        </w:rPr>
        <w:t xml:space="preserve">. </w:t>
      </w:r>
      <w:r w:rsidR="004C254F" w:rsidRPr="004A733D">
        <w:rPr>
          <w:rFonts w:ascii="Arial" w:hAnsi="Arial" w:cs="Arial"/>
          <w:sz w:val="22"/>
        </w:rPr>
        <w:t>C</w:t>
      </w:r>
      <w:r w:rsidR="00572934" w:rsidRPr="004A733D">
        <w:rPr>
          <w:rFonts w:ascii="Arial" w:hAnsi="Arial" w:cs="Arial"/>
          <w:sz w:val="22"/>
        </w:rPr>
        <w:t xml:space="preserve">onfocal microscopy is not appropriate </w:t>
      </w:r>
      <w:r w:rsidR="009A68CF" w:rsidRPr="004A733D">
        <w:rPr>
          <w:rFonts w:ascii="Arial" w:hAnsi="Arial" w:cs="Arial"/>
          <w:sz w:val="22"/>
        </w:rPr>
        <w:t xml:space="preserve">for smFISH imaging </w:t>
      </w:r>
      <w:r w:rsidR="00572934" w:rsidRPr="004A733D">
        <w:rPr>
          <w:rFonts w:ascii="Arial" w:hAnsi="Arial" w:cs="Arial"/>
          <w:sz w:val="22"/>
        </w:rPr>
        <w:t xml:space="preserve">because light capture is not sufficiently efficient and because </w:t>
      </w:r>
      <w:r w:rsidR="00941C39">
        <w:rPr>
          <w:rFonts w:ascii="Arial" w:hAnsi="Arial" w:cs="Arial"/>
          <w:sz w:val="22"/>
        </w:rPr>
        <w:t>the probes</w:t>
      </w:r>
      <w:r w:rsidR="00572934" w:rsidRPr="004A733D">
        <w:rPr>
          <w:rFonts w:ascii="Arial" w:hAnsi="Arial" w:cs="Arial"/>
          <w:sz w:val="22"/>
        </w:rPr>
        <w:t xml:space="preserve"> photobl</w:t>
      </w:r>
      <w:r w:rsidR="00941C39">
        <w:rPr>
          <w:rFonts w:ascii="Arial" w:hAnsi="Arial" w:cs="Arial"/>
          <w:sz w:val="22"/>
        </w:rPr>
        <w:t>each</w:t>
      </w:r>
      <w:r w:rsidR="00572934" w:rsidRPr="004A733D">
        <w:rPr>
          <w:rFonts w:ascii="Arial" w:hAnsi="Arial" w:cs="Arial"/>
          <w:sz w:val="22"/>
        </w:rPr>
        <w:t xml:space="preserve"> too readily. TIRF microscopy is not appropriate because the samples are too thick. Widefield microscopy is therefore the option of choice. However, different </w:t>
      </w:r>
      <w:r w:rsidR="0099012B">
        <w:rPr>
          <w:rFonts w:ascii="Arial" w:hAnsi="Arial" w:cs="Arial"/>
          <w:sz w:val="22"/>
        </w:rPr>
        <w:t xml:space="preserve">widefield </w:t>
      </w:r>
      <w:r w:rsidR="00572934" w:rsidRPr="004A733D">
        <w:rPr>
          <w:rFonts w:ascii="Arial" w:hAnsi="Arial" w:cs="Arial"/>
          <w:sz w:val="22"/>
        </w:rPr>
        <w:t xml:space="preserve">microscope systems </w:t>
      </w:r>
      <w:r w:rsidR="004C254F" w:rsidRPr="004A733D">
        <w:rPr>
          <w:rFonts w:ascii="Arial" w:hAnsi="Arial" w:cs="Arial"/>
          <w:sz w:val="22"/>
        </w:rPr>
        <w:t>vary</w:t>
      </w:r>
      <w:r w:rsidR="00572934" w:rsidRPr="004A733D">
        <w:rPr>
          <w:rFonts w:ascii="Arial" w:hAnsi="Arial" w:cs="Arial"/>
          <w:sz w:val="22"/>
        </w:rPr>
        <w:t xml:space="preserve"> in their abilities to capture </w:t>
      </w:r>
      <w:r w:rsidR="00941C39">
        <w:rPr>
          <w:rFonts w:ascii="Arial" w:hAnsi="Arial" w:cs="Arial"/>
          <w:sz w:val="22"/>
        </w:rPr>
        <w:t>high-</w:t>
      </w:r>
      <w:r w:rsidR="009A68CF" w:rsidRPr="004A733D">
        <w:rPr>
          <w:rFonts w:ascii="Arial" w:hAnsi="Arial" w:cs="Arial"/>
          <w:sz w:val="22"/>
        </w:rPr>
        <w:t>quality</w:t>
      </w:r>
      <w:r w:rsidR="00572934" w:rsidRPr="004A733D">
        <w:rPr>
          <w:rFonts w:ascii="Arial" w:hAnsi="Arial" w:cs="Arial"/>
          <w:sz w:val="22"/>
        </w:rPr>
        <w:t xml:space="preserve"> smFISH images. No single rubric, like sensitivity or resolution, can determine whether a widefield microscope is adequate for </w:t>
      </w:r>
      <w:r w:rsidR="004C254F" w:rsidRPr="004A733D">
        <w:rPr>
          <w:rFonts w:ascii="Arial" w:hAnsi="Arial" w:cs="Arial"/>
          <w:sz w:val="22"/>
        </w:rPr>
        <w:t>smFISH microscop</w:t>
      </w:r>
      <w:r w:rsidR="00941C39">
        <w:rPr>
          <w:rFonts w:ascii="Arial" w:hAnsi="Arial" w:cs="Arial"/>
          <w:sz w:val="22"/>
        </w:rPr>
        <w:t>y. We hav</w:t>
      </w:r>
      <w:r w:rsidR="0099012B">
        <w:rPr>
          <w:rFonts w:ascii="Arial" w:hAnsi="Arial" w:cs="Arial"/>
          <w:sz w:val="22"/>
        </w:rPr>
        <w:t>e found that the combination is required</w:t>
      </w:r>
      <w:r w:rsidR="00941C39">
        <w:rPr>
          <w:rFonts w:ascii="Arial" w:hAnsi="Arial" w:cs="Arial"/>
          <w:sz w:val="22"/>
        </w:rPr>
        <w:t>:</w:t>
      </w:r>
    </w:p>
    <w:p w14:paraId="110D6D3A" w14:textId="690FA24A" w:rsidR="00941C39" w:rsidRDefault="00941C39" w:rsidP="00941C39">
      <w:pPr>
        <w:pStyle w:val="ListParagraph"/>
        <w:numPr>
          <w:ilvl w:val="0"/>
          <w:numId w:val="1"/>
        </w:numPr>
        <w:jc w:val="both"/>
        <w:rPr>
          <w:rFonts w:ascii="Arial" w:hAnsi="Arial" w:cs="Arial"/>
          <w:sz w:val="22"/>
        </w:rPr>
      </w:pPr>
      <w:r>
        <w:rPr>
          <w:rFonts w:ascii="Arial" w:hAnsi="Arial" w:cs="Arial"/>
          <w:sz w:val="22"/>
        </w:rPr>
        <w:lastRenderedPageBreak/>
        <w:t>a widefield microscopy set up for maximal light capture</w:t>
      </w:r>
    </w:p>
    <w:p w14:paraId="18C2C153" w14:textId="0DC3B745" w:rsidR="00572934" w:rsidRPr="00941C39" w:rsidRDefault="00941C39" w:rsidP="00941C39">
      <w:pPr>
        <w:pStyle w:val="ListParagraph"/>
        <w:numPr>
          <w:ilvl w:val="0"/>
          <w:numId w:val="1"/>
        </w:numPr>
        <w:jc w:val="both"/>
        <w:rPr>
          <w:rFonts w:ascii="Arial" w:hAnsi="Arial" w:cs="Arial"/>
          <w:sz w:val="22"/>
        </w:rPr>
      </w:pPr>
      <w:r w:rsidRPr="00941C39">
        <w:rPr>
          <w:rFonts w:ascii="Arial" w:hAnsi="Arial" w:cs="Arial"/>
          <w:sz w:val="22"/>
        </w:rPr>
        <w:t xml:space="preserve">a simplified, direct light path for </w:t>
      </w:r>
      <w:r>
        <w:rPr>
          <w:rFonts w:ascii="Arial" w:hAnsi="Arial" w:cs="Arial"/>
          <w:sz w:val="22"/>
        </w:rPr>
        <w:t>maximum</w:t>
      </w:r>
      <w:r w:rsidRPr="00941C39">
        <w:rPr>
          <w:rFonts w:ascii="Arial" w:hAnsi="Arial" w:cs="Arial"/>
          <w:sz w:val="22"/>
        </w:rPr>
        <w:t xml:space="preserve"> </w:t>
      </w:r>
      <w:r>
        <w:rPr>
          <w:rFonts w:ascii="Arial" w:hAnsi="Arial" w:cs="Arial"/>
          <w:sz w:val="22"/>
        </w:rPr>
        <w:t>signal loss</w:t>
      </w:r>
    </w:p>
    <w:p w14:paraId="40F3CCDF" w14:textId="285A9760" w:rsidR="00941C39" w:rsidRDefault="00941C39" w:rsidP="00941C39">
      <w:pPr>
        <w:pStyle w:val="ListParagraph"/>
        <w:numPr>
          <w:ilvl w:val="0"/>
          <w:numId w:val="1"/>
        </w:numPr>
        <w:jc w:val="both"/>
        <w:rPr>
          <w:rFonts w:ascii="Arial" w:hAnsi="Arial" w:cs="Arial"/>
          <w:sz w:val="22"/>
        </w:rPr>
      </w:pPr>
      <w:r>
        <w:rPr>
          <w:rFonts w:ascii="Arial" w:hAnsi="Arial" w:cs="Arial"/>
          <w:sz w:val="22"/>
        </w:rPr>
        <w:t>a cooled CCD camera to minimize noise</w:t>
      </w:r>
    </w:p>
    <w:p w14:paraId="72247853" w14:textId="366E1864" w:rsidR="00941C39" w:rsidRDefault="00941C39" w:rsidP="00941C39">
      <w:pPr>
        <w:pStyle w:val="ListParagraph"/>
        <w:numPr>
          <w:ilvl w:val="0"/>
          <w:numId w:val="1"/>
        </w:numPr>
        <w:jc w:val="both"/>
        <w:rPr>
          <w:rFonts w:ascii="Arial" w:hAnsi="Arial" w:cs="Arial"/>
          <w:sz w:val="22"/>
        </w:rPr>
      </w:pPr>
      <w:r>
        <w:rPr>
          <w:rFonts w:ascii="Arial" w:hAnsi="Arial" w:cs="Arial"/>
          <w:sz w:val="22"/>
        </w:rPr>
        <w:t>a camera with a minimum of 6.45 um x 6.45 um pixel size for single-molecule resolution</w:t>
      </w:r>
    </w:p>
    <w:p w14:paraId="5076C942" w14:textId="38AA77FD" w:rsidR="00941C39" w:rsidRDefault="00941C39" w:rsidP="00941C39">
      <w:pPr>
        <w:pStyle w:val="ListParagraph"/>
        <w:numPr>
          <w:ilvl w:val="0"/>
          <w:numId w:val="1"/>
        </w:numPr>
        <w:jc w:val="both"/>
        <w:rPr>
          <w:rFonts w:ascii="Arial" w:hAnsi="Arial" w:cs="Arial"/>
          <w:sz w:val="22"/>
        </w:rPr>
      </w:pPr>
      <w:r>
        <w:rPr>
          <w:rFonts w:ascii="Arial" w:hAnsi="Arial" w:cs="Arial"/>
          <w:sz w:val="22"/>
        </w:rPr>
        <w:t>a high quality deconvolution software package</w:t>
      </w:r>
      <w:r w:rsidR="0099012B">
        <w:rPr>
          <w:rFonts w:ascii="Arial" w:hAnsi="Arial" w:cs="Arial"/>
          <w:sz w:val="22"/>
        </w:rPr>
        <w:t xml:space="preserve"> for image refinement</w:t>
      </w:r>
    </w:p>
    <w:p w14:paraId="1D7B0C5A" w14:textId="77777777" w:rsidR="00D76C3D" w:rsidRPr="004A733D" w:rsidRDefault="00D76C3D" w:rsidP="00572934">
      <w:pPr>
        <w:jc w:val="both"/>
        <w:rPr>
          <w:rFonts w:ascii="Arial" w:hAnsi="Arial" w:cs="Arial"/>
          <w:sz w:val="22"/>
        </w:rPr>
      </w:pPr>
    </w:p>
    <w:p w14:paraId="738FAFCE" w14:textId="18A77DAD" w:rsidR="00C263DD" w:rsidRDefault="00D85450" w:rsidP="00572934">
      <w:pPr>
        <w:jc w:val="both"/>
        <w:rPr>
          <w:rFonts w:ascii="Arial" w:hAnsi="Arial" w:cs="Arial"/>
          <w:sz w:val="22"/>
        </w:rPr>
      </w:pPr>
      <w:r>
        <w:rPr>
          <w:rFonts w:ascii="Arial" w:hAnsi="Arial" w:cs="Arial"/>
          <w:sz w:val="22"/>
        </w:rPr>
        <w:t>Prior</w:t>
      </w:r>
      <w:r w:rsidR="00D76C3D" w:rsidRPr="004A733D">
        <w:rPr>
          <w:rFonts w:ascii="Arial" w:hAnsi="Arial" w:cs="Arial"/>
          <w:sz w:val="22"/>
        </w:rPr>
        <w:t xml:space="preserve"> to settling on a vendor, we tried alternative options</w:t>
      </w:r>
      <w:r w:rsidR="00941C39">
        <w:rPr>
          <w:rFonts w:ascii="Arial" w:hAnsi="Arial" w:cs="Arial"/>
          <w:sz w:val="22"/>
        </w:rPr>
        <w:t xml:space="preserve"> to double check that the DeltaVision Elite widefield microscopy system was indeed the best suited for our purpose</w:t>
      </w:r>
      <w:r w:rsidR="00D76C3D" w:rsidRPr="004A733D">
        <w:rPr>
          <w:rFonts w:ascii="Arial" w:hAnsi="Arial" w:cs="Arial"/>
          <w:sz w:val="22"/>
        </w:rPr>
        <w:t xml:space="preserve">. </w:t>
      </w:r>
      <w:r>
        <w:rPr>
          <w:rFonts w:ascii="Arial" w:hAnsi="Arial" w:cs="Arial"/>
          <w:sz w:val="22"/>
        </w:rPr>
        <w:t xml:space="preserve">In total, </w:t>
      </w:r>
      <w:r w:rsidR="00C263DD">
        <w:rPr>
          <w:rFonts w:ascii="Arial" w:hAnsi="Arial" w:cs="Arial"/>
          <w:sz w:val="22"/>
        </w:rPr>
        <w:t xml:space="preserve">I tested seven microscopes and ten different cameras. </w:t>
      </w:r>
      <w:r>
        <w:rPr>
          <w:rFonts w:ascii="Arial" w:hAnsi="Arial" w:cs="Arial"/>
          <w:sz w:val="22"/>
        </w:rPr>
        <w:t xml:space="preserve">I tested two Nikon Eclipse Ti systems specifically designed by </w:t>
      </w:r>
      <w:r w:rsidR="00C263DD">
        <w:rPr>
          <w:rFonts w:ascii="Arial" w:hAnsi="Arial" w:cs="Arial"/>
          <w:sz w:val="22"/>
        </w:rPr>
        <w:t>Andrew Cahill (</w:t>
      </w:r>
      <w:r>
        <w:rPr>
          <w:rFonts w:ascii="Arial" w:hAnsi="Arial" w:cs="Arial"/>
          <w:sz w:val="22"/>
        </w:rPr>
        <w:t>Nikon</w:t>
      </w:r>
      <w:r w:rsidR="00C263DD">
        <w:rPr>
          <w:rFonts w:ascii="Arial" w:hAnsi="Arial" w:cs="Arial"/>
          <w:sz w:val="22"/>
        </w:rPr>
        <w:t>, Inc)</w:t>
      </w:r>
      <w:r w:rsidR="00CB13B9">
        <w:rPr>
          <w:rFonts w:ascii="Arial" w:hAnsi="Arial" w:cs="Arial"/>
          <w:sz w:val="22"/>
        </w:rPr>
        <w:t xml:space="preserve"> including</w:t>
      </w:r>
      <w:r>
        <w:rPr>
          <w:rFonts w:ascii="Arial" w:hAnsi="Arial" w:cs="Arial"/>
          <w:sz w:val="22"/>
        </w:rPr>
        <w:t xml:space="preserve"> </w:t>
      </w:r>
      <w:r w:rsidR="00CB13B9">
        <w:rPr>
          <w:rFonts w:ascii="Arial" w:hAnsi="Arial" w:cs="Arial"/>
          <w:sz w:val="22"/>
        </w:rPr>
        <w:t>five different cameras</w:t>
      </w:r>
      <w:r w:rsidR="0099012B">
        <w:rPr>
          <w:rFonts w:ascii="Arial" w:hAnsi="Arial" w:cs="Arial"/>
          <w:sz w:val="22"/>
        </w:rPr>
        <w:t xml:space="preserve"> on those systems</w:t>
      </w:r>
      <w:r>
        <w:rPr>
          <w:rFonts w:ascii="Arial" w:hAnsi="Arial" w:cs="Arial"/>
          <w:sz w:val="22"/>
        </w:rPr>
        <w:t xml:space="preserve">, I tested a </w:t>
      </w:r>
      <w:r w:rsidR="0099012B">
        <w:rPr>
          <w:rFonts w:ascii="Arial" w:hAnsi="Arial" w:cs="Arial"/>
          <w:sz w:val="22"/>
        </w:rPr>
        <w:t xml:space="preserve">widefield Zeiss </w:t>
      </w:r>
      <w:r w:rsidR="00EB1BA2">
        <w:rPr>
          <w:rFonts w:ascii="Arial" w:hAnsi="Arial" w:cs="Arial"/>
          <w:sz w:val="22"/>
        </w:rPr>
        <w:t xml:space="preserve">microscope, a laser scanning Zeiss confocal microscope, a custom made </w:t>
      </w:r>
      <w:r w:rsidR="00C263DD">
        <w:rPr>
          <w:rFonts w:ascii="Arial" w:hAnsi="Arial" w:cs="Arial"/>
          <w:sz w:val="22"/>
        </w:rPr>
        <w:t>microscope specifically designed for single-molecule resolution imaging, and two DeltaVision models.</w:t>
      </w:r>
      <w:r w:rsidR="00386E9C">
        <w:rPr>
          <w:rFonts w:ascii="Arial" w:hAnsi="Arial" w:cs="Arial"/>
          <w:sz w:val="22"/>
        </w:rPr>
        <w:t xml:space="preserve"> Of these instruments, only the DeltaVision Personal and Elite models of microscopes met all the five criteria listed above. Of these, only the Elite model is currently available for purchase. I will outline below how the other models were insufficient</w:t>
      </w:r>
      <w:r w:rsidR="00E600DE">
        <w:rPr>
          <w:rFonts w:ascii="Arial" w:hAnsi="Arial" w:cs="Arial"/>
          <w:sz w:val="22"/>
        </w:rPr>
        <w:t xml:space="preserve"> and why the DeltaVision Elite is the only available microscope that met all of our requirements</w:t>
      </w:r>
      <w:r w:rsidR="00386E9C">
        <w:rPr>
          <w:rFonts w:ascii="Arial" w:hAnsi="Arial" w:cs="Arial"/>
          <w:sz w:val="22"/>
        </w:rPr>
        <w:t>.</w:t>
      </w:r>
    </w:p>
    <w:p w14:paraId="5C558FD0" w14:textId="77777777" w:rsidR="00C263DD" w:rsidRDefault="00C263DD" w:rsidP="00572934">
      <w:pPr>
        <w:jc w:val="both"/>
        <w:rPr>
          <w:rFonts w:ascii="Arial" w:hAnsi="Arial" w:cs="Arial"/>
          <w:sz w:val="22"/>
        </w:rPr>
      </w:pPr>
    </w:p>
    <w:p w14:paraId="1495A50D" w14:textId="7303ACF7" w:rsidR="00D76C3D" w:rsidRPr="004A733D" w:rsidRDefault="00564043" w:rsidP="00572934">
      <w:pPr>
        <w:jc w:val="both"/>
        <w:rPr>
          <w:rFonts w:ascii="Arial" w:hAnsi="Arial" w:cs="Arial"/>
          <w:sz w:val="22"/>
        </w:rPr>
      </w:pPr>
      <w:r w:rsidRPr="00386E9C">
        <w:rPr>
          <w:rFonts w:ascii="Arial" w:hAnsi="Arial" w:cs="Arial"/>
          <w:b/>
          <w:noProof/>
          <w:sz w:val="22"/>
        </w:rPr>
        <w:drawing>
          <wp:anchor distT="0" distB="0" distL="114300" distR="114300" simplePos="0" relativeHeight="251658240" behindDoc="0" locked="0" layoutInCell="1" allowOverlap="1" wp14:anchorId="5DF5902C" wp14:editId="53EEFB01">
            <wp:simplePos x="0" y="0"/>
            <wp:positionH relativeFrom="column">
              <wp:posOffset>2567940</wp:posOffset>
            </wp:positionH>
            <wp:positionV relativeFrom="paragraph">
              <wp:posOffset>537210</wp:posOffset>
            </wp:positionV>
            <wp:extent cx="3441065" cy="2736850"/>
            <wp:effectExtent l="0" t="0" r="0" b="6350"/>
            <wp:wrapTight wrapText="bothSides">
              <wp:wrapPolygon edited="0">
                <wp:start x="0" y="0"/>
                <wp:lineTo x="0" y="21450"/>
                <wp:lineTo x="21365" y="21450"/>
                <wp:lineTo x="213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0601_collage.jpg"/>
                    <pic:cNvPicPr/>
                  </pic:nvPicPr>
                  <pic:blipFill>
                    <a:blip r:embed="rId7">
                      <a:extLst>
                        <a:ext uri="{28A0092B-C50C-407E-A947-70E740481C1C}">
                          <a14:useLocalDpi xmlns:a14="http://schemas.microsoft.com/office/drawing/2010/main" val="0"/>
                        </a:ext>
                      </a:extLst>
                    </a:blip>
                    <a:stretch>
                      <a:fillRect/>
                    </a:stretch>
                  </pic:blipFill>
                  <pic:spPr>
                    <a:xfrm>
                      <a:off x="0" y="0"/>
                      <a:ext cx="3441065" cy="2736850"/>
                    </a:xfrm>
                    <a:prstGeom prst="rect">
                      <a:avLst/>
                    </a:prstGeom>
                  </pic:spPr>
                </pic:pic>
              </a:graphicData>
            </a:graphic>
            <wp14:sizeRelH relativeFrom="page">
              <wp14:pctWidth>0</wp14:pctWidth>
            </wp14:sizeRelH>
            <wp14:sizeRelV relativeFrom="page">
              <wp14:pctHeight>0</wp14:pctHeight>
            </wp14:sizeRelV>
          </wp:anchor>
        </w:drawing>
      </w:r>
      <w:r w:rsidR="00386E9C" w:rsidRPr="00386E9C">
        <w:rPr>
          <w:rFonts w:ascii="Arial" w:hAnsi="Arial" w:cs="Arial"/>
          <w:b/>
          <w:sz w:val="22"/>
        </w:rPr>
        <w:t>Nikon Eclipse Ti</w:t>
      </w:r>
      <w:r w:rsidR="00E600DE">
        <w:rPr>
          <w:rFonts w:ascii="Arial" w:hAnsi="Arial" w:cs="Arial"/>
          <w:b/>
          <w:sz w:val="22"/>
        </w:rPr>
        <w:t xml:space="preserve"> </w:t>
      </w:r>
      <w:r w:rsidR="00257F92">
        <w:rPr>
          <w:rFonts w:ascii="Arial" w:hAnsi="Arial" w:cs="Arial"/>
          <w:b/>
          <w:sz w:val="22"/>
        </w:rPr>
        <w:t>microscopes</w:t>
      </w:r>
      <w:r w:rsidR="00386E9C" w:rsidRPr="00386E9C">
        <w:rPr>
          <w:rFonts w:ascii="Arial" w:hAnsi="Arial" w:cs="Arial"/>
          <w:b/>
          <w:sz w:val="22"/>
        </w:rPr>
        <w:t>.</w:t>
      </w:r>
      <w:r w:rsidR="00386E9C">
        <w:rPr>
          <w:rFonts w:ascii="Arial" w:hAnsi="Arial" w:cs="Arial"/>
          <w:sz w:val="22"/>
        </w:rPr>
        <w:t xml:space="preserve">  </w:t>
      </w:r>
      <w:r w:rsidR="00D76C3D" w:rsidRPr="004A733D">
        <w:rPr>
          <w:rFonts w:ascii="Arial" w:hAnsi="Arial" w:cs="Arial"/>
          <w:sz w:val="22"/>
        </w:rPr>
        <w:t xml:space="preserve">First, I worked with Andrew Cahill of Nikon to use modify a TIRF microscope in the MIN network to suit our application. We outfitted the microscope with a new camera (the MYO cooled CCD camera), </w:t>
      </w:r>
      <w:r w:rsidR="00950727" w:rsidRPr="004A733D">
        <w:rPr>
          <w:rFonts w:ascii="Arial" w:hAnsi="Arial" w:cs="Arial"/>
          <w:sz w:val="22"/>
        </w:rPr>
        <w:t xml:space="preserve">new objective lens, we </w:t>
      </w:r>
      <w:r w:rsidR="00D76C3D" w:rsidRPr="004A733D">
        <w:rPr>
          <w:rFonts w:ascii="Arial" w:hAnsi="Arial" w:cs="Arial"/>
          <w:sz w:val="22"/>
        </w:rPr>
        <w:t xml:space="preserve">turned the TIRF function off, and </w:t>
      </w:r>
      <w:r w:rsidR="00950727" w:rsidRPr="004A733D">
        <w:rPr>
          <w:rFonts w:ascii="Arial" w:hAnsi="Arial" w:cs="Arial"/>
          <w:sz w:val="22"/>
        </w:rPr>
        <w:t xml:space="preserve">we </w:t>
      </w:r>
      <w:r w:rsidR="00D76C3D" w:rsidRPr="004A733D">
        <w:rPr>
          <w:rFonts w:ascii="Arial" w:hAnsi="Arial" w:cs="Arial"/>
          <w:sz w:val="22"/>
        </w:rPr>
        <w:t>added deconvolution software to the microscope. Unfortunately,</w:t>
      </w:r>
      <w:r w:rsidR="008232BD">
        <w:rPr>
          <w:rFonts w:ascii="Arial" w:hAnsi="Arial" w:cs="Arial"/>
          <w:sz w:val="22"/>
        </w:rPr>
        <w:t xml:space="preserve"> though we were able to visualize smFISH spots,</w:t>
      </w:r>
      <w:r w:rsidR="00D76C3D" w:rsidRPr="004A733D">
        <w:rPr>
          <w:rFonts w:ascii="Arial" w:hAnsi="Arial" w:cs="Arial"/>
          <w:sz w:val="22"/>
        </w:rPr>
        <w:t xml:space="preserve"> these modifications were not sufficient to acquire good smFISH images</w:t>
      </w:r>
      <w:r w:rsidR="00665D9F">
        <w:rPr>
          <w:rFonts w:ascii="Arial" w:hAnsi="Arial" w:cs="Arial"/>
          <w:sz w:val="22"/>
        </w:rPr>
        <w:t xml:space="preserve"> of a caliber necessary for quantifying the number of mRNA molecules with single count resolution</w:t>
      </w:r>
      <w:r w:rsidR="00D76C3D" w:rsidRPr="004A733D">
        <w:rPr>
          <w:rFonts w:ascii="Arial" w:hAnsi="Arial" w:cs="Arial"/>
          <w:sz w:val="22"/>
        </w:rPr>
        <w:t xml:space="preserve">. The </w:t>
      </w:r>
      <w:r w:rsidR="00386E9C">
        <w:rPr>
          <w:rFonts w:ascii="Arial" w:hAnsi="Arial" w:cs="Arial"/>
          <w:sz w:val="22"/>
        </w:rPr>
        <w:t xml:space="preserve">convoluted light path yielded </w:t>
      </w:r>
      <w:r w:rsidR="00D76C3D" w:rsidRPr="004A733D">
        <w:rPr>
          <w:rFonts w:ascii="Arial" w:hAnsi="Arial" w:cs="Arial"/>
          <w:sz w:val="22"/>
        </w:rPr>
        <w:t>images were too dim, had low signal-to-noise</w:t>
      </w:r>
      <w:r w:rsidR="00665D9F">
        <w:rPr>
          <w:rFonts w:ascii="Arial" w:hAnsi="Arial" w:cs="Arial"/>
          <w:sz w:val="22"/>
        </w:rPr>
        <w:t>, and were not crisp</w:t>
      </w:r>
      <w:r w:rsidR="00C263DD">
        <w:rPr>
          <w:rFonts w:ascii="Arial" w:hAnsi="Arial" w:cs="Arial"/>
          <w:sz w:val="22"/>
        </w:rPr>
        <w:t xml:space="preserve"> (Figure 1)</w:t>
      </w:r>
      <w:r w:rsidR="00D76C3D" w:rsidRPr="004A733D">
        <w:rPr>
          <w:rFonts w:ascii="Arial" w:hAnsi="Arial" w:cs="Arial"/>
          <w:sz w:val="22"/>
        </w:rPr>
        <w:t>.</w:t>
      </w:r>
      <w:r w:rsidR="00386E9C">
        <w:rPr>
          <w:rFonts w:ascii="Arial" w:hAnsi="Arial" w:cs="Arial"/>
          <w:sz w:val="22"/>
        </w:rPr>
        <w:t xml:space="preserve"> </w:t>
      </w:r>
      <w:r w:rsidR="00C263DD">
        <w:rPr>
          <w:rFonts w:ascii="Arial" w:hAnsi="Arial" w:cs="Arial"/>
          <w:sz w:val="22"/>
        </w:rPr>
        <w:t>Further, Nikon’s deconvolution software distorted the images instead of improving them.</w:t>
      </w:r>
    </w:p>
    <w:p w14:paraId="31C1D708" w14:textId="7401D856" w:rsidR="00C263DD" w:rsidRDefault="00C263DD" w:rsidP="00572934">
      <w:pPr>
        <w:jc w:val="both"/>
        <w:rPr>
          <w:rFonts w:ascii="Arial" w:hAnsi="Arial" w:cs="Arial"/>
          <w:sz w:val="22"/>
        </w:rPr>
      </w:pPr>
    </w:p>
    <w:p w14:paraId="5BE16B1F" w14:textId="1C6CC3A1" w:rsidR="00D76C3D" w:rsidRDefault="00564043" w:rsidP="00572934">
      <w:pPr>
        <w:jc w:val="both"/>
        <w:rPr>
          <w:rFonts w:ascii="Arial" w:hAnsi="Arial" w:cs="Arial"/>
          <w:sz w:val="22"/>
        </w:rPr>
      </w:pPr>
      <w:r>
        <w:rPr>
          <w:rFonts w:ascii="Arial" w:hAnsi="Arial" w:cs="Arial"/>
          <w:noProof/>
          <w:sz w:val="22"/>
        </w:rPr>
        <mc:AlternateContent>
          <mc:Choice Requires="wps">
            <w:drawing>
              <wp:anchor distT="0" distB="0" distL="114300" distR="114300" simplePos="0" relativeHeight="251659264" behindDoc="0" locked="0" layoutInCell="1" allowOverlap="1" wp14:anchorId="4BDE0217" wp14:editId="1825F275">
                <wp:simplePos x="0" y="0"/>
                <wp:positionH relativeFrom="column">
                  <wp:posOffset>2566035</wp:posOffset>
                </wp:positionH>
                <wp:positionV relativeFrom="paragraph">
                  <wp:posOffset>551180</wp:posOffset>
                </wp:positionV>
                <wp:extent cx="3428365" cy="913765"/>
                <wp:effectExtent l="0" t="0" r="0" b="635"/>
                <wp:wrapSquare wrapText="bothSides"/>
                <wp:docPr id="4" name="Text Box 4"/>
                <wp:cNvGraphicFramePr/>
                <a:graphic xmlns:a="http://schemas.openxmlformats.org/drawingml/2006/main">
                  <a:graphicData uri="http://schemas.microsoft.com/office/word/2010/wordprocessingShape">
                    <wps:wsp>
                      <wps:cNvSpPr txBox="1"/>
                      <wps:spPr>
                        <a:xfrm>
                          <a:off x="0" y="0"/>
                          <a:ext cx="3428365" cy="9137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1FC145" w14:textId="194F22D9" w:rsidR="00564043" w:rsidRPr="00564043" w:rsidRDefault="00564043" w:rsidP="00564043">
                            <w:pPr>
                              <w:jc w:val="both"/>
                              <w:rPr>
                                <w:rFonts w:ascii="Times New Roman" w:hAnsi="Times New Roman" w:cs="Times New Roman"/>
                                <w:sz w:val="18"/>
                                <w:szCs w:val="18"/>
                              </w:rPr>
                            </w:pPr>
                            <w:r w:rsidRPr="00564043">
                              <w:rPr>
                                <w:rFonts w:ascii="Times New Roman" w:hAnsi="Times New Roman" w:cs="Times New Roman"/>
                                <w:sz w:val="18"/>
                                <w:szCs w:val="18"/>
                              </w:rPr>
                              <w:t xml:space="preserve">Figure 1. </w:t>
                            </w:r>
                            <w:r>
                              <w:rPr>
                                <w:rFonts w:ascii="Times New Roman" w:hAnsi="Times New Roman" w:cs="Times New Roman"/>
                                <w:sz w:val="18"/>
                                <w:szCs w:val="18"/>
                              </w:rPr>
                              <w:t>C. elegans embryos at the 24-stage or 4-cell stage were</w:t>
                            </w:r>
                            <w:r w:rsidRPr="00564043">
                              <w:rPr>
                                <w:rFonts w:ascii="Times New Roman" w:hAnsi="Times New Roman" w:cs="Times New Roman"/>
                                <w:sz w:val="18"/>
                                <w:szCs w:val="18"/>
                              </w:rPr>
                              <w:t xml:space="preserve"> captured with the DeltaVision Elite</w:t>
                            </w:r>
                            <w:r>
                              <w:rPr>
                                <w:rFonts w:ascii="Times New Roman" w:hAnsi="Times New Roman" w:cs="Times New Roman"/>
                                <w:sz w:val="18"/>
                                <w:szCs w:val="18"/>
                              </w:rPr>
                              <w:t xml:space="preserve"> system</w:t>
                            </w:r>
                            <w:r w:rsidRPr="00564043">
                              <w:rPr>
                                <w:rFonts w:ascii="Times New Roman" w:hAnsi="Times New Roman" w:cs="Times New Roman"/>
                                <w:sz w:val="18"/>
                                <w:szCs w:val="18"/>
                              </w:rPr>
                              <w:t xml:space="preserve"> </w:t>
                            </w:r>
                            <w:r>
                              <w:rPr>
                                <w:rFonts w:ascii="Times New Roman" w:hAnsi="Times New Roman" w:cs="Times New Roman"/>
                                <w:sz w:val="18"/>
                                <w:szCs w:val="18"/>
                              </w:rPr>
                              <w:t>(left) or</w:t>
                            </w:r>
                            <w:r w:rsidRPr="00564043">
                              <w:rPr>
                                <w:rFonts w:ascii="Times New Roman" w:hAnsi="Times New Roman" w:cs="Times New Roman"/>
                                <w:sz w:val="18"/>
                                <w:szCs w:val="18"/>
                              </w:rPr>
                              <w:t xml:space="preserve"> </w:t>
                            </w:r>
                            <w:r>
                              <w:rPr>
                                <w:rFonts w:ascii="Times New Roman" w:hAnsi="Times New Roman" w:cs="Times New Roman"/>
                                <w:sz w:val="18"/>
                                <w:szCs w:val="18"/>
                              </w:rPr>
                              <w:t xml:space="preserve">the </w:t>
                            </w:r>
                            <w:r w:rsidRPr="00564043">
                              <w:rPr>
                                <w:rFonts w:ascii="Times New Roman" w:hAnsi="Times New Roman" w:cs="Times New Roman"/>
                                <w:sz w:val="18"/>
                                <w:szCs w:val="18"/>
                              </w:rPr>
                              <w:t xml:space="preserve">Nikon Eclipse Ti </w:t>
                            </w:r>
                            <w:r>
                              <w:rPr>
                                <w:rFonts w:ascii="Times New Roman" w:hAnsi="Times New Roman" w:cs="Times New Roman"/>
                                <w:sz w:val="18"/>
                                <w:szCs w:val="18"/>
                              </w:rPr>
                              <w:t>and MYO system (right)</w:t>
                            </w:r>
                            <w:r w:rsidRPr="00564043">
                              <w:rPr>
                                <w:rFonts w:ascii="Times New Roman" w:hAnsi="Times New Roman" w:cs="Times New Roman"/>
                                <w:sz w:val="18"/>
                                <w:szCs w:val="18"/>
                              </w:rPr>
                              <w:t xml:space="preserve">. mRNA molecules should appear as discrete </w:t>
                            </w:r>
                            <w:r>
                              <w:rPr>
                                <w:rFonts w:ascii="Times New Roman" w:hAnsi="Times New Roman" w:cs="Times New Roman"/>
                                <w:sz w:val="18"/>
                                <w:szCs w:val="18"/>
                              </w:rPr>
                              <w:t xml:space="preserve">fluorescent </w:t>
                            </w:r>
                            <w:r w:rsidRPr="00564043">
                              <w:rPr>
                                <w:rFonts w:ascii="Times New Roman" w:hAnsi="Times New Roman" w:cs="Times New Roman"/>
                                <w:sz w:val="18"/>
                                <w:szCs w:val="18"/>
                              </w:rPr>
                              <w:t>puncta</w:t>
                            </w:r>
                            <w:r>
                              <w:rPr>
                                <w:rFonts w:ascii="Times New Roman" w:hAnsi="Times New Roman" w:cs="Times New Roman"/>
                                <w:sz w:val="18"/>
                                <w:szCs w:val="18"/>
                              </w:rPr>
                              <w:t xml:space="preserve"> (red or green)</w:t>
                            </w:r>
                            <w:r w:rsidRPr="00564043">
                              <w:rPr>
                                <w:rFonts w:ascii="Times New Roman" w:hAnsi="Times New Roman" w:cs="Times New Roman"/>
                                <w:sz w:val="18"/>
                                <w:szCs w:val="18"/>
                              </w:rPr>
                              <w:t xml:space="preserve">. Deconvolution should remove diffuse background while preserving the fluorescent </w:t>
                            </w:r>
                            <w:r>
                              <w:rPr>
                                <w:rFonts w:ascii="Times New Roman" w:hAnsi="Times New Roman" w:cs="Times New Roman"/>
                                <w:sz w:val="18"/>
                                <w:szCs w:val="18"/>
                              </w:rPr>
                              <w:t xml:space="preserve">punctate </w:t>
                            </w:r>
                            <w:r w:rsidRPr="00564043">
                              <w:rPr>
                                <w:rFonts w:ascii="Times New Roman" w:hAnsi="Times New Roman" w:cs="Times New Roman"/>
                                <w:sz w:val="18"/>
                                <w:szCs w:val="18"/>
                              </w:rPr>
                              <w:t>signal.</w:t>
                            </w:r>
                            <w:r>
                              <w:rPr>
                                <w:rFonts w:ascii="Times New Roman" w:hAnsi="Times New Roman" w:cs="Times New Roman"/>
                                <w:sz w:val="18"/>
                                <w:szCs w:val="18"/>
                              </w:rPr>
                              <w:t xml:space="preserve"> DNA is visualized using DAPI (blue).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E0217" id="_x0000_t202" coordsize="21600,21600" o:spt="202" path="m0,0l0,21600,21600,21600,21600,0xe">
                <v:stroke joinstyle="miter"/>
                <v:path gradientshapeok="t" o:connecttype="rect"/>
              </v:shapetype>
              <v:shape id="Text Box 4" o:spid="_x0000_s1026" type="#_x0000_t202" style="position:absolute;left:0;text-align:left;margin-left:202.05pt;margin-top:43.4pt;width:269.95pt;height:7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" filled="f" stroked="f">
                <v:textbox>
                  <w:txbxContent>
                    <w:p w14:paraId="2E1FC145" w14:textId="194F22D9" w:rsidR="00564043" w:rsidRPr="00564043" w:rsidRDefault="00564043" w:rsidP="00564043">
                      <w:pPr>
                        <w:jc w:val="both"/>
                        <w:rPr>
                          <w:rFonts w:ascii="Times New Roman" w:hAnsi="Times New Roman" w:cs="Times New Roman"/>
                          <w:sz w:val="18"/>
                          <w:szCs w:val="18"/>
                        </w:rPr>
                      </w:pPr>
                      <w:r w:rsidRPr="00564043">
                        <w:rPr>
                          <w:rFonts w:ascii="Times New Roman" w:hAnsi="Times New Roman" w:cs="Times New Roman"/>
                          <w:sz w:val="18"/>
                          <w:szCs w:val="18"/>
                        </w:rPr>
                        <w:t xml:space="preserve">Figure 1. </w:t>
                      </w:r>
                      <w:r>
                        <w:rPr>
                          <w:rFonts w:ascii="Times New Roman" w:hAnsi="Times New Roman" w:cs="Times New Roman"/>
                          <w:sz w:val="18"/>
                          <w:szCs w:val="18"/>
                        </w:rPr>
                        <w:t>C. elegans embryos at the 24-stage or 4-cell stage were</w:t>
                      </w:r>
                      <w:r w:rsidRPr="00564043">
                        <w:rPr>
                          <w:rFonts w:ascii="Times New Roman" w:hAnsi="Times New Roman" w:cs="Times New Roman"/>
                          <w:sz w:val="18"/>
                          <w:szCs w:val="18"/>
                        </w:rPr>
                        <w:t xml:space="preserve"> captured with the DeltaVision Elite</w:t>
                      </w:r>
                      <w:r>
                        <w:rPr>
                          <w:rFonts w:ascii="Times New Roman" w:hAnsi="Times New Roman" w:cs="Times New Roman"/>
                          <w:sz w:val="18"/>
                          <w:szCs w:val="18"/>
                        </w:rPr>
                        <w:t xml:space="preserve"> system</w:t>
                      </w:r>
                      <w:r w:rsidRPr="00564043">
                        <w:rPr>
                          <w:rFonts w:ascii="Times New Roman" w:hAnsi="Times New Roman" w:cs="Times New Roman"/>
                          <w:sz w:val="18"/>
                          <w:szCs w:val="18"/>
                        </w:rPr>
                        <w:t xml:space="preserve"> </w:t>
                      </w:r>
                      <w:r>
                        <w:rPr>
                          <w:rFonts w:ascii="Times New Roman" w:hAnsi="Times New Roman" w:cs="Times New Roman"/>
                          <w:sz w:val="18"/>
                          <w:szCs w:val="18"/>
                        </w:rPr>
                        <w:t>(left) or</w:t>
                      </w:r>
                      <w:r w:rsidRPr="00564043">
                        <w:rPr>
                          <w:rFonts w:ascii="Times New Roman" w:hAnsi="Times New Roman" w:cs="Times New Roman"/>
                          <w:sz w:val="18"/>
                          <w:szCs w:val="18"/>
                        </w:rPr>
                        <w:t xml:space="preserve"> </w:t>
                      </w:r>
                      <w:r>
                        <w:rPr>
                          <w:rFonts w:ascii="Times New Roman" w:hAnsi="Times New Roman" w:cs="Times New Roman"/>
                          <w:sz w:val="18"/>
                          <w:szCs w:val="18"/>
                        </w:rPr>
                        <w:t xml:space="preserve">the </w:t>
                      </w:r>
                      <w:r w:rsidRPr="00564043">
                        <w:rPr>
                          <w:rFonts w:ascii="Times New Roman" w:hAnsi="Times New Roman" w:cs="Times New Roman"/>
                          <w:sz w:val="18"/>
                          <w:szCs w:val="18"/>
                        </w:rPr>
                        <w:t xml:space="preserve">Nikon Eclipse Ti </w:t>
                      </w:r>
                      <w:r>
                        <w:rPr>
                          <w:rFonts w:ascii="Times New Roman" w:hAnsi="Times New Roman" w:cs="Times New Roman"/>
                          <w:sz w:val="18"/>
                          <w:szCs w:val="18"/>
                        </w:rPr>
                        <w:t>and MYO system (right)</w:t>
                      </w:r>
                      <w:r w:rsidRPr="00564043">
                        <w:rPr>
                          <w:rFonts w:ascii="Times New Roman" w:hAnsi="Times New Roman" w:cs="Times New Roman"/>
                          <w:sz w:val="18"/>
                          <w:szCs w:val="18"/>
                        </w:rPr>
                        <w:t xml:space="preserve">. mRNA molecules should appear as discrete </w:t>
                      </w:r>
                      <w:r>
                        <w:rPr>
                          <w:rFonts w:ascii="Times New Roman" w:hAnsi="Times New Roman" w:cs="Times New Roman"/>
                          <w:sz w:val="18"/>
                          <w:szCs w:val="18"/>
                        </w:rPr>
                        <w:t xml:space="preserve">fluorescent </w:t>
                      </w:r>
                      <w:r w:rsidRPr="00564043">
                        <w:rPr>
                          <w:rFonts w:ascii="Times New Roman" w:hAnsi="Times New Roman" w:cs="Times New Roman"/>
                          <w:sz w:val="18"/>
                          <w:szCs w:val="18"/>
                        </w:rPr>
                        <w:t>puncta</w:t>
                      </w:r>
                      <w:r>
                        <w:rPr>
                          <w:rFonts w:ascii="Times New Roman" w:hAnsi="Times New Roman" w:cs="Times New Roman"/>
                          <w:sz w:val="18"/>
                          <w:szCs w:val="18"/>
                        </w:rPr>
                        <w:t xml:space="preserve"> (red or green)</w:t>
                      </w:r>
                      <w:r w:rsidRPr="00564043">
                        <w:rPr>
                          <w:rFonts w:ascii="Times New Roman" w:hAnsi="Times New Roman" w:cs="Times New Roman"/>
                          <w:sz w:val="18"/>
                          <w:szCs w:val="18"/>
                        </w:rPr>
                        <w:t xml:space="preserve">. Deconvolution should remove diffuse background while preserving the fluorescent </w:t>
                      </w:r>
                      <w:r>
                        <w:rPr>
                          <w:rFonts w:ascii="Times New Roman" w:hAnsi="Times New Roman" w:cs="Times New Roman"/>
                          <w:sz w:val="18"/>
                          <w:szCs w:val="18"/>
                        </w:rPr>
                        <w:t xml:space="preserve">punctate </w:t>
                      </w:r>
                      <w:r w:rsidRPr="00564043">
                        <w:rPr>
                          <w:rFonts w:ascii="Times New Roman" w:hAnsi="Times New Roman" w:cs="Times New Roman"/>
                          <w:sz w:val="18"/>
                          <w:szCs w:val="18"/>
                        </w:rPr>
                        <w:t>signal.</w:t>
                      </w:r>
                      <w:r>
                        <w:rPr>
                          <w:rFonts w:ascii="Times New Roman" w:hAnsi="Times New Roman" w:cs="Times New Roman"/>
                          <w:sz w:val="18"/>
                          <w:szCs w:val="18"/>
                        </w:rPr>
                        <w:t xml:space="preserve"> DNA is visualized using DAPI (blue).</w:t>
                      </w:r>
                    </w:p>
                  </w:txbxContent>
                </v:textbox>
                <w10:wrap type="square"/>
              </v:shape>
            </w:pict>
          </mc:Fallback>
        </mc:AlternateContent>
      </w:r>
      <w:r w:rsidR="00C263DD">
        <w:rPr>
          <w:rFonts w:ascii="Arial" w:hAnsi="Arial" w:cs="Arial"/>
          <w:sz w:val="22"/>
        </w:rPr>
        <w:t xml:space="preserve">I </w:t>
      </w:r>
      <w:r w:rsidR="00D76C3D" w:rsidRPr="004A733D">
        <w:rPr>
          <w:rFonts w:ascii="Arial" w:hAnsi="Arial" w:cs="Arial"/>
          <w:sz w:val="22"/>
        </w:rPr>
        <w:t xml:space="preserve">next </w:t>
      </w:r>
      <w:r w:rsidR="00950727" w:rsidRPr="004A733D">
        <w:rPr>
          <w:rFonts w:ascii="Arial" w:hAnsi="Arial" w:cs="Arial"/>
          <w:sz w:val="22"/>
        </w:rPr>
        <w:t>tested a new</w:t>
      </w:r>
      <w:r w:rsidR="00C263DD">
        <w:rPr>
          <w:rFonts w:ascii="Arial" w:hAnsi="Arial" w:cs="Arial"/>
          <w:sz w:val="22"/>
        </w:rPr>
        <w:t>er</w:t>
      </w:r>
      <w:r w:rsidR="00950727" w:rsidRPr="004A733D">
        <w:rPr>
          <w:rFonts w:ascii="Arial" w:hAnsi="Arial" w:cs="Arial"/>
          <w:sz w:val="22"/>
        </w:rPr>
        <w:t xml:space="preserve"> </w:t>
      </w:r>
      <w:r w:rsidR="00C263DD">
        <w:rPr>
          <w:rFonts w:ascii="Arial" w:hAnsi="Arial" w:cs="Arial"/>
          <w:sz w:val="22"/>
        </w:rPr>
        <w:t>Ti microscope</w:t>
      </w:r>
      <w:r w:rsidR="00950727" w:rsidRPr="004A733D">
        <w:rPr>
          <w:rFonts w:ascii="Arial" w:hAnsi="Arial" w:cs="Arial"/>
          <w:sz w:val="22"/>
        </w:rPr>
        <w:t xml:space="preserve"> </w:t>
      </w:r>
      <w:r w:rsidR="00C263DD">
        <w:rPr>
          <w:rFonts w:ascii="Arial" w:hAnsi="Arial" w:cs="Arial"/>
          <w:sz w:val="22"/>
        </w:rPr>
        <w:t xml:space="preserve">model </w:t>
      </w:r>
      <w:r w:rsidR="00950727" w:rsidRPr="004A733D">
        <w:rPr>
          <w:rFonts w:ascii="Arial" w:hAnsi="Arial" w:cs="Arial"/>
          <w:sz w:val="22"/>
        </w:rPr>
        <w:t xml:space="preserve">from Nikon that Andrew </w:t>
      </w:r>
      <w:r w:rsidR="00C263DD">
        <w:rPr>
          <w:rFonts w:ascii="Arial" w:hAnsi="Arial" w:cs="Arial"/>
          <w:sz w:val="22"/>
        </w:rPr>
        <w:t>Cahill</w:t>
      </w:r>
      <w:r w:rsidR="00950727" w:rsidRPr="004A733D">
        <w:rPr>
          <w:rFonts w:ascii="Arial" w:hAnsi="Arial" w:cs="Arial"/>
          <w:sz w:val="22"/>
        </w:rPr>
        <w:t xml:space="preserve"> specifically designed with our application in mind. We tested </w:t>
      </w:r>
      <w:r w:rsidR="00C263DD">
        <w:rPr>
          <w:rFonts w:ascii="Arial" w:hAnsi="Arial" w:cs="Arial"/>
          <w:sz w:val="22"/>
        </w:rPr>
        <w:t xml:space="preserve">this system </w:t>
      </w:r>
      <w:r w:rsidR="00950727" w:rsidRPr="004A733D">
        <w:rPr>
          <w:rFonts w:ascii="Arial" w:hAnsi="Arial" w:cs="Arial"/>
          <w:sz w:val="22"/>
        </w:rPr>
        <w:t>with three different state-of-the-art cameras available through Nikon</w:t>
      </w:r>
      <w:r w:rsidR="00C263DD">
        <w:rPr>
          <w:rFonts w:ascii="Arial" w:hAnsi="Arial" w:cs="Arial"/>
          <w:sz w:val="22"/>
        </w:rPr>
        <w:t xml:space="preserve"> (CCD, EM-CCD, and sCMOS).</w:t>
      </w:r>
      <w:r w:rsidR="00386E9C">
        <w:rPr>
          <w:rFonts w:ascii="Arial" w:hAnsi="Arial" w:cs="Arial"/>
          <w:sz w:val="22"/>
        </w:rPr>
        <w:t xml:space="preserve"> </w:t>
      </w:r>
      <w:r w:rsidR="00C263DD">
        <w:rPr>
          <w:rFonts w:ascii="Arial" w:hAnsi="Arial" w:cs="Arial"/>
          <w:sz w:val="22"/>
        </w:rPr>
        <w:t>It boasted an</w:t>
      </w:r>
      <w:r w:rsidR="00950727" w:rsidRPr="004A733D">
        <w:rPr>
          <w:rFonts w:ascii="Arial" w:hAnsi="Arial" w:cs="Arial"/>
          <w:sz w:val="22"/>
        </w:rPr>
        <w:t xml:space="preserve"> updated light path, a </w:t>
      </w:r>
      <w:r w:rsidR="00C263DD">
        <w:rPr>
          <w:rFonts w:ascii="Arial" w:hAnsi="Arial" w:cs="Arial"/>
          <w:sz w:val="22"/>
        </w:rPr>
        <w:t>brighter, higher</w:t>
      </w:r>
      <w:r w:rsidR="00950727" w:rsidRPr="004A733D">
        <w:rPr>
          <w:rFonts w:ascii="Arial" w:hAnsi="Arial" w:cs="Arial"/>
          <w:sz w:val="22"/>
        </w:rPr>
        <w:t xml:space="preserve"> sensitivity light source, and more deconvolution algorithms. </w:t>
      </w:r>
      <w:r w:rsidR="00C263DD">
        <w:rPr>
          <w:rFonts w:ascii="Arial" w:hAnsi="Arial" w:cs="Arial"/>
          <w:sz w:val="22"/>
        </w:rPr>
        <w:t>Images captured</w:t>
      </w:r>
      <w:r w:rsidR="00950727" w:rsidRPr="004A733D">
        <w:rPr>
          <w:rFonts w:ascii="Arial" w:hAnsi="Arial" w:cs="Arial"/>
          <w:sz w:val="22"/>
        </w:rPr>
        <w:t xml:space="preserve"> </w:t>
      </w:r>
      <w:r w:rsidR="00C263DD">
        <w:rPr>
          <w:rFonts w:ascii="Arial" w:hAnsi="Arial" w:cs="Arial"/>
          <w:sz w:val="22"/>
        </w:rPr>
        <w:t>were not an improvement from</w:t>
      </w:r>
      <w:r w:rsidR="00950727" w:rsidRPr="004A733D">
        <w:rPr>
          <w:rFonts w:ascii="Arial" w:hAnsi="Arial" w:cs="Arial"/>
          <w:sz w:val="22"/>
        </w:rPr>
        <w:t xml:space="preserve"> previous attempts </w:t>
      </w:r>
      <w:r w:rsidR="00C263DD">
        <w:rPr>
          <w:rFonts w:ascii="Arial" w:hAnsi="Arial" w:cs="Arial"/>
          <w:sz w:val="22"/>
        </w:rPr>
        <w:t xml:space="preserve">reaffirming </w:t>
      </w:r>
      <w:r w:rsidR="00950727" w:rsidRPr="004A733D">
        <w:rPr>
          <w:rFonts w:ascii="Arial" w:hAnsi="Arial" w:cs="Arial"/>
          <w:sz w:val="22"/>
        </w:rPr>
        <w:t>that the cooled MYO CCD camera was the most superior of the the cameras we had tried.</w:t>
      </w:r>
      <w:r w:rsidR="00386E9C">
        <w:rPr>
          <w:rFonts w:ascii="Arial" w:hAnsi="Arial" w:cs="Arial"/>
          <w:sz w:val="22"/>
        </w:rPr>
        <w:t xml:space="preserve"> We found that the light path was still lacking in its efficiency, the deconvolution software distorted images instead of improving them, and any cameras with a pixel resolution higher than 6.45 um x 6.45 um were not sufficient to resolve individual molecules of mRNA.</w:t>
      </w:r>
    </w:p>
    <w:p w14:paraId="5E6A2FA6" w14:textId="77777777" w:rsidR="00C263DD" w:rsidRDefault="00C263DD" w:rsidP="00572934">
      <w:pPr>
        <w:jc w:val="both"/>
        <w:rPr>
          <w:rFonts w:ascii="Arial" w:hAnsi="Arial" w:cs="Arial"/>
          <w:sz w:val="22"/>
        </w:rPr>
      </w:pPr>
    </w:p>
    <w:p w14:paraId="2AB2D2C4" w14:textId="08A04BE3" w:rsidR="00C263DD" w:rsidRPr="004A733D" w:rsidRDefault="00386E9C" w:rsidP="00572934">
      <w:pPr>
        <w:jc w:val="both"/>
        <w:rPr>
          <w:rFonts w:ascii="Arial" w:hAnsi="Arial" w:cs="Arial"/>
          <w:sz w:val="22"/>
        </w:rPr>
      </w:pPr>
      <w:r w:rsidRPr="00386E9C">
        <w:rPr>
          <w:rFonts w:ascii="Arial" w:hAnsi="Arial" w:cs="Arial"/>
          <w:b/>
          <w:sz w:val="22"/>
        </w:rPr>
        <w:t>Zeiss widefield and confocal microscopes.</w:t>
      </w:r>
      <w:r>
        <w:rPr>
          <w:rFonts w:ascii="Arial" w:hAnsi="Arial" w:cs="Arial"/>
          <w:sz w:val="22"/>
        </w:rPr>
        <w:t xml:space="preserve"> </w:t>
      </w:r>
      <w:r w:rsidR="00C263DD">
        <w:rPr>
          <w:rFonts w:ascii="Arial" w:hAnsi="Arial" w:cs="Arial"/>
          <w:sz w:val="22"/>
        </w:rPr>
        <w:t xml:space="preserve">I tested a widefield Zeiss microscope at the UNC core microscopy facility. Unfortunately, smFISH signal did not rise above noise to a sufficient degree. The microscope facility curator recommended trying a laser scanning </w:t>
      </w:r>
      <w:r w:rsidR="00B9758A">
        <w:rPr>
          <w:rFonts w:ascii="Arial" w:hAnsi="Arial" w:cs="Arial"/>
          <w:sz w:val="22"/>
        </w:rPr>
        <w:t xml:space="preserve">confocal </w:t>
      </w:r>
      <w:r w:rsidR="00C263DD">
        <w:rPr>
          <w:rFonts w:ascii="Arial" w:hAnsi="Arial" w:cs="Arial"/>
          <w:sz w:val="22"/>
        </w:rPr>
        <w:t xml:space="preserve">microscope </w:t>
      </w:r>
      <w:r w:rsidR="00B9758A">
        <w:rPr>
          <w:rFonts w:ascii="Arial" w:hAnsi="Arial" w:cs="Arial"/>
          <w:sz w:val="22"/>
        </w:rPr>
        <w:t>he hoped would be an improvement over previous spinning disc confocal microscopes I had tested years before</w:t>
      </w:r>
      <w:r w:rsidR="00C263DD">
        <w:rPr>
          <w:rFonts w:ascii="Arial" w:hAnsi="Arial" w:cs="Arial"/>
          <w:sz w:val="22"/>
        </w:rPr>
        <w:t xml:space="preserve">. These images </w:t>
      </w:r>
      <w:r w:rsidR="00B9758A">
        <w:rPr>
          <w:rFonts w:ascii="Arial" w:hAnsi="Arial" w:cs="Arial"/>
          <w:sz w:val="22"/>
        </w:rPr>
        <w:t>looked like radio static, insufficient to discern even the brightest smFISH puncta.</w:t>
      </w:r>
    </w:p>
    <w:p w14:paraId="71D75BC6" w14:textId="77777777" w:rsidR="00950727" w:rsidRPr="004A733D" w:rsidRDefault="00950727" w:rsidP="00572934">
      <w:pPr>
        <w:jc w:val="both"/>
        <w:rPr>
          <w:rFonts w:ascii="Arial" w:hAnsi="Arial" w:cs="Arial"/>
          <w:sz w:val="22"/>
        </w:rPr>
      </w:pPr>
    </w:p>
    <w:p w14:paraId="6DE8C120" w14:textId="5CF91B0D" w:rsidR="00950727" w:rsidRDefault="00386E9C" w:rsidP="00572934">
      <w:pPr>
        <w:jc w:val="both"/>
        <w:rPr>
          <w:rFonts w:ascii="Arial" w:hAnsi="Arial" w:cs="Arial"/>
          <w:sz w:val="22"/>
        </w:rPr>
      </w:pPr>
      <w:r w:rsidRPr="00386E9C">
        <w:rPr>
          <w:rFonts w:ascii="Arial" w:hAnsi="Arial" w:cs="Arial"/>
          <w:b/>
          <w:sz w:val="22"/>
        </w:rPr>
        <w:t>Custom built microscope.</w:t>
      </w:r>
      <w:r>
        <w:rPr>
          <w:rFonts w:ascii="Arial" w:hAnsi="Arial" w:cs="Arial"/>
          <w:sz w:val="22"/>
        </w:rPr>
        <w:t xml:space="preserve"> </w:t>
      </w:r>
      <w:r w:rsidR="00B9758A">
        <w:rPr>
          <w:rFonts w:ascii="Arial" w:hAnsi="Arial" w:cs="Arial"/>
          <w:sz w:val="22"/>
        </w:rPr>
        <w:t>I tested a custom-built microscope system developed by the Tim S</w:t>
      </w:r>
      <w:r w:rsidR="00F744A3">
        <w:rPr>
          <w:rFonts w:ascii="Arial" w:hAnsi="Arial" w:cs="Arial"/>
          <w:sz w:val="22"/>
        </w:rPr>
        <w:t>t</w:t>
      </w:r>
      <w:r w:rsidR="00B9758A">
        <w:rPr>
          <w:rFonts w:ascii="Arial" w:hAnsi="Arial" w:cs="Arial"/>
          <w:sz w:val="22"/>
        </w:rPr>
        <w:t>asevich lab</w:t>
      </w:r>
      <w:r w:rsidR="00950727" w:rsidRPr="004A733D">
        <w:rPr>
          <w:rFonts w:ascii="Arial" w:hAnsi="Arial" w:cs="Arial"/>
          <w:sz w:val="22"/>
        </w:rPr>
        <w:t xml:space="preserve"> </w:t>
      </w:r>
      <w:r w:rsidR="00B9758A">
        <w:rPr>
          <w:rFonts w:ascii="Arial" w:hAnsi="Arial" w:cs="Arial"/>
          <w:sz w:val="22"/>
        </w:rPr>
        <w:t>at CSU</w:t>
      </w:r>
      <w:r w:rsidR="00950727" w:rsidRPr="004A733D">
        <w:rPr>
          <w:rFonts w:ascii="Arial" w:hAnsi="Arial" w:cs="Arial"/>
          <w:sz w:val="22"/>
        </w:rPr>
        <w:t xml:space="preserve"> </w:t>
      </w:r>
      <w:r w:rsidR="00B9758A">
        <w:rPr>
          <w:rFonts w:ascii="Arial" w:hAnsi="Arial" w:cs="Arial"/>
          <w:sz w:val="22"/>
        </w:rPr>
        <w:t xml:space="preserve">for the purpose of </w:t>
      </w:r>
      <w:r w:rsidR="00950727" w:rsidRPr="004A733D">
        <w:rPr>
          <w:rFonts w:ascii="Arial" w:hAnsi="Arial" w:cs="Arial"/>
          <w:sz w:val="22"/>
        </w:rPr>
        <w:t>visual</w:t>
      </w:r>
      <w:r w:rsidR="009A5D34">
        <w:rPr>
          <w:rFonts w:ascii="Arial" w:hAnsi="Arial" w:cs="Arial"/>
          <w:sz w:val="22"/>
        </w:rPr>
        <w:t>izing RNA molecules with single-</w:t>
      </w:r>
      <w:r w:rsidR="00950727" w:rsidRPr="004A733D">
        <w:rPr>
          <w:rFonts w:ascii="Arial" w:hAnsi="Arial" w:cs="Arial"/>
          <w:sz w:val="22"/>
        </w:rPr>
        <w:t>molecule resolution</w:t>
      </w:r>
      <w:r w:rsidR="00B9758A">
        <w:rPr>
          <w:rFonts w:ascii="Arial" w:hAnsi="Arial" w:cs="Arial"/>
          <w:sz w:val="22"/>
        </w:rPr>
        <w:t xml:space="preserve"> in live cells</w:t>
      </w:r>
      <w:r w:rsidR="00950727" w:rsidRPr="004A733D">
        <w:rPr>
          <w:rFonts w:ascii="Arial" w:hAnsi="Arial" w:cs="Arial"/>
          <w:sz w:val="22"/>
        </w:rPr>
        <w:t xml:space="preserve">. Their system boasted a state of the art scientific CMOS camera, far superior to any we had tried before as well as </w:t>
      </w:r>
      <w:r w:rsidR="00B9758A">
        <w:rPr>
          <w:rFonts w:ascii="Arial" w:hAnsi="Arial" w:cs="Arial"/>
          <w:sz w:val="22"/>
        </w:rPr>
        <w:t>one of the most</w:t>
      </w:r>
      <w:r w:rsidR="00950727" w:rsidRPr="004A733D">
        <w:rPr>
          <w:rFonts w:ascii="Arial" w:hAnsi="Arial" w:cs="Arial"/>
          <w:sz w:val="22"/>
        </w:rPr>
        <w:t xml:space="preserve"> efficient light path</w:t>
      </w:r>
      <w:r w:rsidR="00B9758A">
        <w:rPr>
          <w:rFonts w:ascii="Arial" w:hAnsi="Arial" w:cs="Arial"/>
          <w:sz w:val="22"/>
        </w:rPr>
        <w:t>s developed</w:t>
      </w:r>
      <w:r w:rsidR="00950727" w:rsidRPr="004A733D">
        <w:rPr>
          <w:rFonts w:ascii="Arial" w:hAnsi="Arial" w:cs="Arial"/>
          <w:sz w:val="22"/>
        </w:rPr>
        <w:t xml:space="preserve">. Though we saw some improvement in their system over the Nikon </w:t>
      </w:r>
      <w:r w:rsidR="00B9758A">
        <w:rPr>
          <w:rFonts w:ascii="Arial" w:hAnsi="Arial" w:cs="Arial"/>
          <w:sz w:val="22"/>
        </w:rPr>
        <w:t xml:space="preserve">and Zeiss </w:t>
      </w:r>
      <w:r w:rsidR="00950727" w:rsidRPr="004A733D">
        <w:rPr>
          <w:rFonts w:ascii="Arial" w:hAnsi="Arial" w:cs="Arial"/>
          <w:sz w:val="22"/>
        </w:rPr>
        <w:t>systems, ultimately we re-affirmed that scientific CMOS cameras are not well suited to our p</w:t>
      </w:r>
      <w:r w:rsidR="00C263DD">
        <w:rPr>
          <w:rFonts w:ascii="Arial" w:hAnsi="Arial" w:cs="Arial"/>
          <w:sz w:val="22"/>
        </w:rPr>
        <w:t>urpose as there was</w:t>
      </w:r>
      <w:r>
        <w:rPr>
          <w:rFonts w:ascii="Arial" w:hAnsi="Arial" w:cs="Arial"/>
          <w:sz w:val="22"/>
        </w:rPr>
        <w:t xml:space="preserve"> insufficient resolution and</w:t>
      </w:r>
      <w:r w:rsidR="00C263DD">
        <w:rPr>
          <w:rFonts w:ascii="Arial" w:hAnsi="Arial" w:cs="Arial"/>
          <w:sz w:val="22"/>
        </w:rPr>
        <w:t xml:space="preserve"> </w:t>
      </w:r>
      <w:r w:rsidR="003D0169">
        <w:rPr>
          <w:rFonts w:ascii="Arial" w:hAnsi="Arial" w:cs="Arial"/>
          <w:sz w:val="22"/>
        </w:rPr>
        <w:t>high</w:t>
      </w:r>
      <w:r w:rsidR="00C263DD">
        <w:rPr>
          <w:rFonts w:ascii="Arial" w:hAnsi="Arial" w:cs="Arial"/>
          <w:sz w:val="22"/>
        </w:rPr>
        <w:t xml:space="preserve"> noise.</w:t>
      </w:r>
      <w:r w:rsidR="00B9758A">
        <w:rPr>
          <w:rFonts w:ascii="Arial" w:hAnsi="Arial" w:cs="Arial"/>
          <w:sz w:val="22"/>
        </w:rPr>
        <w:t xml:space="preserve"> The images were not high quality enough to rationalize the daunting task of custom building our own microscope without the expertise of the S</w:t>
      </w:r>
      <w:r w:rsidR="00F744A3">
        <w:rPr>
          <w:rFonts w:ascii="Arial" w:hAnsi="Arial" w:cs="Arial"/>
          <w:sz w:val="22"/>
        </w:rPr>
        <w:t>tas</w:t>
      </w:r>
      <w:r w:rsidR="00B9758A">
        <w:rPr>
          <w:rFonts w:ascii="Arial" w:hAnsi="Arial" w:cs="Arial"/>
          <w:sz w:val="22"/>
        </w:rPr>
        <w:t>evich lab personnel at hand.</w:t>
      </w:r>
    </w:p>
    <w:p w14:paraId="1C4A2AE7" w14:textId="77777777" w:rsidR="00C263DD" w:rsidRDefault="00C263DD" w:rsidP="00572934">
      <w:pPr>
        <w:jc w:val="both"/>
        <w:rPr>
          <w:rFonts w:ascii="Arial" w:hAnsi="Arial" w:cs="Arial"/>
          <w:sz w:val="22"/>
        </w:rPr>
      </w:pPr>
    </w:p>
    <w:p w14:paraId="50CB61A0" w14:textId="7DBB1FA4" w:rsidR="00C263DD" w:rsidRDefault="00386E9C" w:rsidP="005C3829">
      <w:pPr>
        <w:jc w:val="both"/>
        <w:rPr>
          <w:rFonts w:ascii="Arial" w:hAnsi="Arial" w:cs="Arial"/>
          <w:sz w:val="22"/>
        </w:rPr>
      </w:pPr>
      <w:r w:rsidRPr="00386E9C">
        <w:rPr>
          <w:rFonts w:ascii="Arial" w:hAnsi="Arial" w:cs="Arial"/>
          <w:b/>
          <w:sz w:val="22"/>
        </w:rPr>
        <w:t>Deltavision Personal.</w:t>
      </w:r>
      <w:r>
        <w:rPr>
          <w:rFonts w:ascii="Arial" w:hAnsi="Arial" w:cs="Arial"/>
          <w:sz w:val="22"/>
        </w:rPr>
        <w:t xml:space="preserve"> </w:t>
      </w:r>
      <w:r w:rsidR="00B9758A">
        <w:rPr>
          <w:rFonts w:ascii="Arial" w:hAnsi="Arial" w:cs="Arial"/>
          <w:sz w:val="22"/>
        </w:rPr>
        <w:t xml:space="preserve">Next, we tested a </w:t>
      </w:r>
      <w:r w:rsidR="00C263DD">
        <w:rPr>
          <w:rFonts w:ascii="Arial" w:hAnsi="Arial" w:cs="Arial"/>
          <w:sz w:val="22"/>
        </w:rPr>
        <w:t>Deltavision microscope on CSU campus, a discontinued model called the DeltaVision Personal</w:t>
      </w:r>
      <w:r w:rsidR="00B9758A">
        <w:rPr>
          <w:rFonts w:ascii="Arial" w:hAnsi="Arial" w:cs="Arial"/>
          <w:sz w:val="22"/>
        </w:rPr>
        <w:t xml:space="preserve"> (DeLuca lab)</w:t>
      </w:r>
      <w:r w:rsidR="00C263DD">
        <w:rPr>
          <w:rFonts w:ascii="Arial" w:hAnsi="Arial" w:cs="Arial"/>
          <w:sz w:val="22"/>
        </w:rPr>
        <w:t xml:space="preserve">. We were able to visualize beautiful single-molecule resolution smFISH images with this system. Image capture had high signal-to-noise ratios, good resolution, excellent deconvolution, and </w:t>
      </w:r>
      <w:r w:rsidR="00665D9F">
        <w:rPr>
          <w:rFonts w:ascii="Arial" w:hAnsi="Arial" w:cs="Arial"/>
          <w:sz w:val="22"/>
        </w:rPr>
        <w:t>software that allowed for spot thresholding and quantification.</w:t>
      </w:r>
    </w:p>
    <w:p w14:paraId="0EB9CB9F" w14:textId="77777777" w:rsidR="00386E9C" w:rsidRDefault="00386E9C" w:rsidP="005C3829">
      <w:pPr>
        <w:jc w:val="both"/>
        <w:rPr>
          <w:rFonts w:ascii="Arial" w:hAnsi="Arial" w:cs="Arial"/>
          <w:sz w:val="22"/>
        </w:rPr>
      </w:pPr>
    </w:p>
    <w:p w14:paraId="39B204F1" w14:textId="2E3A83E5" w:rsidR="00BB728F" w:rsidRDefault="00386E9C" w:rsidP="005C3829">
      <w:pPr>
        <w:jc w:val="both"/>
        <w:rPr>
          <w:rFonts w:ascii="Arial" w:eastAsia="Times New Roman" w:hAnsi="Arial" w:cs="Arial"/>
          <w:color w:val="000000"/>
          <w:sz w:val="22"/>
          <w:szCs w:val="22"/>
        </w:rPr>
      </w:pPr>
      <w:r w:rsidRPr="00E600DE">
        <w:rPr>
          <w:rFonts w:ascii="Arial" w:hAnsi="Arial" w:cs="Arial"/>
          <w:b/>
          <w:sz w:val="22"/>
        </w:rPr>
        <w:t>Deltavision Elite.</w:t>
      </w:r>
      <w:r>
        <w:rPr>
          <w:rFonts w:ascii="Arial" w:hAnsi="Arial" w:cs="Arial"/>
          <w:sz w:val="22"/>
        </w:rPr>
        <w:t xml:space="preserve"> </w:t>
      </w:r>
      <w:r w:rsidR="00AF7E66">
        <w:rPr>
          <w:rFonts w:ascii="Arial" w:hAnsi="Arial" w:cs="Arial"/>
          <w:sz w:val="22"/>
        </w:rPr>
        <w:t>Bolstered by our success with the DeltaVision Personal system, we hosted a demonstration of the currently available DeltaVision Elite system. We were very impressed. The new DeltaVision Elite system surpassed the DeltaVision Personal system with an improved efficiency light path that required 1/</w:t>
      </w:r>
      <w:r w:rsidR="00E600DE">
        <w:rPr>
          <w:rFonts w:ascii="Arial" w:hAnsi="Arial" w:cs="Arial"/>
          <w:sz w:val="22"/>
        </w:rPr>
        <w:t>4</w:t>
      </w:r>
      <w:r w:rsidR="00AF7E66">
        <w:rPr>
          <w:rFonts w:ascii="Arial" w:hAnsi="Arial" w:cs="Arial"/>
          <w:sz w:val="22"/>
        </w:rPr>
        <w:t xml:space="preserve"> of the exposure time of the Personal system, preserving our probes from photobleaching significantly. </w:t>
      </w:r>
      <w:r w:rsidR="00E600DE">
        <w:rPr>
          <w:rFonts w:ascii="Arial" w:hAnsi="Arial" w:cs="Arial"/>
          <w:sz w:val="22"/>
        </w:rPr>
        <w:t xml:space="preserve">This yielded high signal-to-noise ratios of images, clear discrete </w:t>
      </w:r>
      <w:r w:rsidR="00E600DE" w:rsidRPr="00E600DE">
        <w:rPr>
          <w:rFonts w:ascii="Arial" w:hAnsi="Arial" w:cs="Arial"/>
          <w:sz w:val="22"/>
          <w:szCs w:val="22"/>
        </w:rPr>
        <w:t>puncta, high resolution, and low background. According to GE Electronics, this power is due to “</w:t>
      </w:r>
      <w:r w:rsidR="00E600DE" w:rsidRPr="00E600DE">
        <w:rPr>
          <w:rFonts w:ascii="Arial" w:eastAsia="Times New Roman" w:hAnsi="Arial" w:cs="Arial"/>
          <w:color w:val="000000"/>
          <w:sz w:val="22"/>
          <w:szCs w:val="22"/>
        </w:rPr>
        <w:t>the TruLight Illumination System, a radical new design for the DeltaVision fluorescence illumination light path that delivers outstanding signal-to-noise capability and increases light transmission to the sample by 5 fold and offers uniform illumination.</w:t>
      </w:r>
      <w:r w:rsidR="00E600DE">
        <w:rPr>
          <w:rFonts w:ascii="Arial" w:eastAsia="Times New Roman" w:hAnsi="Arial" w:cs="Arial"/>
          <w:color w:val="000000"/>
          <w:sz w:val="22"/>
          <w:szCs w:val="22"/>
        </w:rPr>
        <w:t xml:space="preserve">” This met our requirement of (1) widefield maximum light capture and (2) minimum signal loss due to a simplified-direct light path. The DeltaVision Elite is equipped with a </w:t>
      </w:r>
      <w:r w:rsidR="00CC3A00">
        <w:rPr>
          <w:rFonts w:ascii="Arial" w:eastAsia="Times New Roman" w:hAnsi="Arial" w:cs="Arial"/>
          <w:color w:val="000000"/>
          <w:sz w:val="22"/>
          <w:szCs w:val="22"/>
        </w:rPr>
        <w:t xml:space="preserve">CoolSnap </w:t>
      </w:r>
      <w:r w:rsidR="00E600DE">
        <w:rPr>
          <w:rFonts w:ascii="Arial" w:eastAsia="Times New Roman" w:hAnsi="Arial" w:cs="Arial"/>
          <w:color w:val="000000"/>
          <w:sz w:val="22"/>
          <w:szCs w:val="22"/>
        </w:rPr>
        <w:t xml:space="preserve">HQ2 </w:t>
      </w:r>
      <w:r w:rsidR="00CC3A00">
        <w:rPr>
          <w:rFonts w:ascii="Arial" w:eastAsia="Times New Roman" w:hAnsi="Arial" w:cs="Arial"/>
          <w:color w:val="000000"/>
          <w:sz w:val="22"/>
          <w:szCs w:val="22"/>
        </w:rPr>
        <w:t xml:space="preserve">cooled </w:t>
      </w:r>
      <w:r w:rsidR="00E600DE">
        <w:rPr>
          <w:rFonts w:ascii="Arial" w:eastAsia="Times New Roman" w:hAnsi="Arial" w:cs="Arial"/>
          <w:color w:val="000000"/>
          <w:sz w:val="22"/>
          <w:szCs w:val="22"/>
        </w:rPr>
        <w:t>CCD camera that has the 6.45 um x 6.45 um resolution we require for (3 &amp; 4) single-molecule resolution. In addition to the camera, DeltaVision microscopes come with a set of NA matched oils to ensure that the light path is not distorted as it travels from the sample to the objective. This really improves the clarity of the samples and makes digital counting of individual molecules of mRNA possible. Finally, the deconvolution software</w:t>
      </w:r>
      <w:r w:rsidR="00BB728F">
        <w:rPr>
          <w:rFonts w:ascii="Arial" w:eastAsia="Times New Roman" w:hAnsi="Arial" w:cs="Arial"/>
          <w:color w:val="000000"/>
          <w:sz w:val="22"/>
          <w:szCs w:val="22"/>
        </w:rPr>
        <w:t xml:space="preserve"> outperformed any we had previously tried satisfying our criteria for (5) a high quality deconvolution system. Unlike Nikon or third party deconvolution software, DeltaVision’s deconvolution can be performed right after sample collection while the next microscopy images are being taken, so it is highly efficient. The ability to drop out noise from the background was striking and a large improvement over other strategies. And finally, the deconvolution was surprisingly fast. A single deconvolution processing procedure required 1 – 3 minutes. </w:t>
      </w:r>
    </w:p>
    <w:p w14:paraId="7551781E" w14:textId="77777777" w:rsidR="00BB728F" w:rsidRDefault="00BB728F" w:rsidP="005C3829">
      <w:pPr>
        <w:jc w:val="both"/>
        <w:rPr>
          <w:rFonts w:ascii="Arial" w:eastAsia="Times New Roman" w:hAnsi="Arial" w:cs="Arial"/>
          <w:color w:val="000000"/>
          <w:sz w:val="22"/>
          <w:szCs w:val="22"/>
        </w:rPr>
      </w:pPr>
    </w:p>
    <w:p w14:paraId="27F23C0D" w14:textId="77777777" w:rsidR="00BB728F" w:rsidRDefault="00BB728F" w:rsidP="005C3829">
      <w:pPr>
        <w:jc w:val="both"/>
        <w:rPr>
          <w:rFonts w:ascii="Arial" w:eastAsia="Times New Roman" w:hAnsi="Arial" w:cs="Arial"/>
          <w:color w:val="000000"/>
          <w:sz w:val="22"/>
          <w:szCs w:val="22"/>
        </w:rPr>
      </w:pPr>
      <w:r>
        <w:rPr>
          <w:rFonts w:ascii="Arial" w:eastAsia="Times New Roman" w:hAnsi="Arial" w:cs="Arial"/>
          <w:color w:val="000000"/>
          <w:sz w:val="22"/>
          <w:szCs w:val="22"/>
        </w:rPr>
        <w:t>In addition, there were several other features that made the DeltaVision Elite more enjoyable:</w:t>
      </w:r>
    </w:p>
    <w:p w14:paraId="73DB7ECE" w14:textId="6593C705" w:rsidR="00E600DE" w:rsidRPr="00BB728F" w:rsidRDefault="00BB728F" w:rsidP="005C3829">
      <w:pPr>
        <w:pStyle w:val="ListParagraph"/>
        <w:numPr>
          <w:ilvl w:val="0"/>
          <w:numId w:val="2"/>
        </w:numPr>
        <w:jc w:val="both"/>
        <w:rPr>
          <w:rFonts w:ascii="Arial" w:eastAsia="Times New Roman" w:hAnsi="Arial" w:cs="Arial"/>
          <w:color w:val="000000"/>
          <w:sz w:val="22"/>
          <w:szCs w:val="22"/>
        </w:rPr>
      </w:pPr>
      <w:r w:rsidRPr="00BB728F">
        <w:rPr>
          <w:rFonts w:ascii="Arial" w:eastAsia="Times New Roman" w:hAnsi="Arial" w:cs="Arial"/>
          <w:color w:val="000000"/>
          <w:sz w:val="22"/>
          <w:szCs w:val="22"/>
        </w:rPr>
        <w:t xml:space="preserve">Unlike Nikon models, sample acquisition is logged in .txt files that can be easily parsed with our home-written shell or python scripts. </w:t>
      </w:r>
    </w:p>
    <w:p w14:paraId="2F0D2F5A" w14:textId="5C03A5D1" w:rsidR="00BB728F" w:rsidRDefault="00BB728F" w:rsidP="005C3829">
      <w:pPr>
        <w:pStyle w:val="ListParagraph"/>
        <w:numPr>
          <w:ilvl w:val="0"/>
          <w:numId w:val="2"/>
        </w:numPr>
        <w:jc w:val="both"/>
        <w:rPr>
          <w:rFonts w:ascii="Arial" w:eastAsia="Times New Roman" w:hAnsi="Arial" w:cs="Arial"/>
          <w:color w:val="000000"/>
          <w:sz w:val="22"/>
          <w:szCs w:val="22"/>
        </w:rPr>
      </w:pPr>
      <w:r>
        <w:rPr>
          <w:rFonts w:ascii="Arial" w:eastAsia="Times New Roman" w:hAnsi="Arial" w:cs="Arial"/>
          <w:color w:val="000000"/>
          <w:sz w:val="22"/>
          <w:szCs w:val="22"/>
        </w:rPr>
        <w:t>Unlike Nikon models, all samples are acquired using file names compatible with the linux systems we use for processing. This saves us the step of writing our own software to convert file names.</w:t>
      </w:r>
    </w:p>
    <w:p w14:paraId="34848C35" w14:textId="174A6E94" w:rsidR="00BB728F" w:rsidRDefault="00BB728F" w:rsidP="005C3829">
      <w:pPr>
        <w:pStyle w:val="ListParagraph"/>
        <w:numPr>
          <w:ilvl w:val="0"/>
          <w:numId w:val="2"/>
        </w:numPr>
        <w:jc w:val="both"/>
        <w:rPr>
          <w:rFonts w:ascii="Arial" w:eastAsia="Times New Roman" w:hAnsi="Arial" w:cs="Arial"/>
          <w:color w:val="000000"/>
          <w:sz w:val="22"/>
          <w:szCs w:val="22"/>
        </w:rPr>
      </w:pPr>
      <w:r>
        <w:rPr>
          <w:rFonts w:ascii="Arial" w:eastAsia="Times New Roman" w:hAnsi="Arial" w:cs="Arial"/>
          <w:color w:val="000000"/>
          <w:sz w:val="22"/>
          <w:szCs w:val="22"/>
        </w:rPr>
        <w:t>The DeltaVision Elite system has a built-in map of the microscope slide area, making it really easy to see what you have imaged previously and making it difficult to erroneously image the same sample twice.</w:t>
      </w:r>
    </w:p>
    <w:p w14:paraId="6DE9505E" w14:textId="5374026B" w:rsidR="00E600DE" w:rsidRDefault="00BB728F" w:rsidP="005C3829">
      <w:pPr>
        <w:pStyle w:val="ListParagraph"/>
        <w:numPr>
          <w:ilvl w:val="0"/>
          <w:numId w:val="2"/>
        </w:numPr>
        <w:jc w:val="both"/>
        <w:rPr>
          <w:rFonts w:ascii="Arial" w:eastAsia="Times New Roman" w:hAnsi="Arial" w:cs="Arial"/>
          <w:color w:val="000000"/>
          <w:sz w:val="22"/>
          <w:szCs w:val="22"/>
        </w:rPr>
      </w:pPr>
      <w:r>
        <w:rPr>
          <w:rFonts w:ascii="Arial" w:eastAsia="Times New Roman" w:hAnsi="Arial" w:cs="Arial"/>
          <w:color w:val="000000"/>
          <w:sz w:val="22"/>
          <w:szCs w:val="22"/>
        </w:rPr>
        <w:t>The DeltaVision Elite system automatically allows the user to inspect each wavelength’s image capture as it being captured in real-time.</w:t>
      </w:r>
    </w:p>
    <w:p w14:paraId="5B8FB303" w14:textId="2BEFD8AB" w:rsidR="003D0169" w:rsidRPr="00BB728F" w:rsidRDefault="003D0169" w:rsidP="005C3829">
      <w:pPr>
        <w:pStyle w:val="ListParagraph"/>
        <w:numPr>
          <w:ilvl w:val="0"/>
          <w:numId w:val="2"/>
        </w:numPr>
        <w:jc w:val="both"/>
        <w:rPr>
          <w:rFonts w:ascii="Arial" w:eastAsia="Times New Roman" w:hAnsi="Arial" w:cs="Arial"/>
          <w:color w:val="000000"/>
          <w:sz w:val="22"/>
          <w:szCs w:val="22"/>
        </w:rPr>
      </w:pPr>
      <w:r>
        <w:rPr>
          <w:rFonts w:ascii="Arial" w:eastAsia="Times New Roman" w:hAnsi="Arial" w:cs="Arial"/>
          <w:color w:val="000000"/>
          <w:sz w:val="22"/>
          <w:szCs w:val="22"/>
        </w:rPr>
        <w:t>The DeltaVision software includes</w:t>
      </w:r>
      <w:r w:rsidR="00EF623E">
        <w:rPr>
          <w:rFonts w:ascii="Arial" w:eastAsia="Times New Roman" w:hAnsi="Arial" w:cs="Arial"/>
          <w:color w:val="000000"/>
          <w:sz w:val="22"/>
          <w:szCs w:val="22"/>
        </w:rPr>
        <w:t xml:space="preserve"> applications for</w:t>
      </w:r>
      <w:r>
        <w:rPr>
          <w:rFonts w:ascii="Arial" w:eastAsia="Times New Roman" w:hAnsi="Arial" w:cs="Arial"/>
          <w:color w:val="000000"/>
          <w:sz w:val="22"/>
          <w:szCs w:val="22"/>
        </w:rPr>
        <w:t xml:space="preserve"> spot thresholding and quantification allowing us to count discrete molecules of mRNA within the acquisition software itself and eliminating the need to write our own software for this task.</w:t>
      </w:r>
    </w:p>
    <w:p w14:paraId="130DEEA2" w14:textId="77777777" w:rsidR="007D4519" w:rsidRDefault="007D4519" w:rsidP="005C3829">
      <w:pPr>
        <w:jc w:val="both"/>
        <w:rPr>
          <w:rFonts w:ascii="Arial" w:hAnsi="Arial" w:cs="Arial"/>
          <w:sz w:val="22"/>
          <w:szCs w:val="22"/>
        </w:rPr>
      </w:pPr>
    </w:p>
    <w:p w14:paraId="18888935" w14:textId="277B849C" w:rsidR="007D4519" w:rsidRDefault="007D4519" w:rsidP="005C3829">
      <w:pPr>
        <w:jc w:val="both"/>
        <w:rPr>
          <w:rFonts w:ascii="Arial" w:hAnsi="Arial" w:cs="Arial"/>
          <w:sz w:val="22"/>
          <w:szCs w:val="22"/>
        </w:rPr>
      </w:pPr>
      <w:r>
        <w:rPr>
          <w:rFonts w:ascii="Arial" w:hAnsi="Arial" w:cs="Arial"/>
          <w:sz w:val="22"/>
          <w:szCs w:val="22"/>
        </w:rPr>
        <w:t xml:space="preserve">After spending the last five months investigating and organizing demonstrations of these microscopy systems, I can confidently say that the DeltaVision Elite widefield microscope system is the only system on the market that meets </w:t>
      </w:r>
      <w:r w:rsidR="00096F01">
        <w:rPr>
          <w:rFonts w:ascii="Arial" w:hAnsi="Arial" w:cs="Arial"/>
          <w:sz w:val="22"/>
          <w:szCs w:val="22"/>
        </w:rPr>
        <w:t xml:space="preserve">all </w:t>
      </w:r>
      <w:r>
        <w:rPr>
          <w:rFonts w:ascii="Arial" w:hAnsi="Arial" w:cs="Arial"/>
          <w:sz w:val="22"/>
          <w:szCs w:val="22"/>
        </w:rPr>
        <w:t>of</w:t>
      </w:r>
      <w:r w:rsidR="00096F01">
        <w:rPr>
          <w:rFonts w:ascii="Arial" w:hAnsi="Arial" w:cs="Arial"/>
          <w:sz w:val="22"/>
          <w:szCs w:val="22"/>
        </w:rPr>
        <w:t xml:space="preserve"> our</w:t>
      </w:r>
      <w:r>
        <w:rPr>
          <w:rFonts w:ascii="Arial" w:hAnsi="Arial" w:cs="Arial"/>
          <w:sz w:val="22"/>
          <w:szCs w:val="22"/>
        </w:rPr>
        <w:t xml:space="preserve"> complex set of needs.</w:t>
      </w:r>
    </w:p>
    <w:p w14:paraId="6F02B390" w14:textId="77777777" w:rsidR="00564043" w:rsidRDefault="00564043" w:rsidP="005C3829">
      <w:pPr>
        <w:jc w:val="both"/>
        <w:rPr>
          <w:rFonts w:ascii="Arial" w:hAnsi="Arial" w:cs="Arial"/>
          <w:sz w:val="22"/>
          <w:szCs w:val="22"/>
        </w:rPr>
      </w:pPr>
    </w:p>
    <w:p w14:paraId="57E067B5" w14:textId="77777777" w:rsidR="00CC3A00" w:rsidRDefault="00CC3A00" w:rsidP="005C3829">
      <w:pPr>
        <w:jc w:val="both"/>
        <w:rPr>
          <w:rFonts w:ascii="Arial" w:hAnsi="Arial" w:cs="Arial"/>
          <w:sz w:val="22"/>
          <w:szCs w:val="22"/>
        </w:rPr>
      </w:pPr>
    </w:p>
    <w:p w14:paraId="56F773BA" w14:textId="4C4E4E22" w:rsidR="00CC3A00" w:rsidRPr="00564043" w:rsidRDefault="00CC3A00" w:rsidP="005C3829">
      <w:pPr>
        <w:jc w:val="both"/>
        <w:rPr>
          <w:rFonts w:ascii="Arial" w:hAnsi="Arial" w:cs="Arial"/>
          <w:b/>
          <w:sz w:val="22"/>
          <w:szCs w:val="22"/>
        </w:rPr>
      </w:pPr>
      <w:r w:rsidRPr="00564043">
        <w:rPr>
          <w:rFonts w:ascii="Arial" w:hAnsi="Arial" w:cs="Arial"/>
          <w:b/>
          <w:sz w:val="22"/>
          <w:szCs w:val="22"/>
        </w:rPr>
        <w:t>DeltaVision Elite widefield microscope system</w:t>
      </w:r>
    </w:p>
    <w:p w14:paraId="03B36734" w14:textId="202A20C8" w:rsidR="00CC3A00" w:rsidRDefault="00CC3A00" w:rsidP="005C3829">
      <w:pPr>
        <w:jc w:val="both"/>
        <w:rPr>
          <w:rFonts w:ascii="Arial" w:hAnsi="Arial" w:cs="Arial"/>
          <w:sz w:val="22"/>
          <w:szCs w:val="22"/>
        </w:rPr>
      </w:pPr>
      <w:r>
        <w:rPr>
          <w:rFonts w:ascii="Arial" w:hAnsi="Arial" w:cs="Arial"/>
          <w:sz w:val="22"/>
          <w:szCs w:val="22"/>
        </w:rPr>
        <w:t>The system we propose to purchase consists of the following components. The system is a packaged deal. There is little customization required as each microscope is specifically designed to accommodate to a wide range of tasks. We were able to opt out of environmental control options to reduce the price.</w:t>
      </w:r>
    </w:p>
    <w:p w14:paraId="30610A3C" w14:textId="4BD1556E" w:rsidR="00CC3A00" w:rsidRDefault="00CC3A00" w:rsidP="005C3829">
      <w:pPr>
        <w:pStyle w:val="ListParagraph"/>
        <w:numPr>
          <w:ilvl w:val="0"/>
          <w:numId w:val="3"/>
        </w:numPr>
        <w:jc w:val="both"/>
        <w:rPr>
          <w:rFonts w:ascii="Arial" w:hAnsi="Arial" w:cs="Arial"/>
          <w:sz w:val="22"/>
          <w:szCs w:val="22"/>
        </w:rPr>
      </w:pPr>
      <w:r>
        <w:rPr>
          <w:rFonts w:ascii="Arial" w:hAnsi="Arial" w:cs="Arial"/>
          <w:sz w:val="22"/>
          <w:szCs w:val="22"/>
        </w:rPr>
        <w:t>Olympus IX-7</w:t>
      </w:r>
      <w:r w:rsidRPr="00CC3A00">
        <w:rPr>
          <w:rFonts w:ascii="Arial" w:hAnsi="Arial" w:cs="Arial"/>
          <w:sz w:val="22"/>
          <w:szCs w:val="22"/>
        </w:rPr>
        <w:t>1 Microscope body with 20x, 60x, and 100x objectives</w:t>
      </w:r>
      <w:r>
        <w:rPr>
          <w:rFonts w:ascii="Arial" w:hAnsi="Arial" w:cs="Arial"/>
          <w:sz w:val="22"/>
          <w:szCs w:val="22"/>
        </w:rPr>
        <w:t xml:space="preserve"> – high efficiency light path and filters result in high efficie</w:t>
      </w:r>
      <w:r w:rsidR="00564043">
        <w:rPr>
          <w:rFonts w:ascii="Arial" w:hAnsi="Arial" w:cs="Arial"/>
          <w:sz w:val="22"/>
          <w:szCs w:val="22"/>
        </w:rPr>
        <w:t>ncy and maximal light capture</w:t>
      </w:r>
    </w:p>
    <w:p w14:paraId="4340F520" w14:textId="4B63611B" w:rsidR="00CC3A00" w:rsidRDefault="00CC3A00" w:rsidP="005C3829">
      <w:pPr>
        <w:pStyle w:val="ListParagraph"/>
        <w:numPr>
          <w:ilvl w:val="0"/>
          <w:numId w:val="3"/>
        </w:numPr>
        <w:jc w:val="both"/>
        <w:rPr>
          <w:rFonts w:ascii="Arial" w:hAnsi="Arial" w:cs="Arial"/>
          <w:sz w:val="22"/>
          <w:szCs w:val="22"/>
        </w:rPr>
      </w:pPr>
      <w:r>
        <w:rPr>
          <w:rFonts w:ascii="Arial" w:hAnsi="Arial" w:cs="Arial"/>
          <w:sz w:val="22"/>
          <w:szCs w:val="22"/>
        </w:rPr>
        <w:t>CoolSnap HQ2 camera – this camera has some of the lowest noise on the market and boasts 6.45 um x 6.45 um pixel size for</w:t>
      </w:r>
      <w:r w:rsidR="00564043">
        <w:rPr>
          <w:rFonts w:ascii="Arial" w:hAnsi="Arial" w:cs="Arial"/>
          <w:sz w:val="22"/>
          <w:szCs w:val="22"/>
        </w:rPr>
        <w:t xml:space="preserve"> the high resolution we require</w:t>
      </w:r>
    </w:p>
    <w:p w14:paraId="1B320890" w14:textId="7145CBD8" w:rsidR="00CC3A00" w:rsidRDefault="00CC3A00" w:rsidP="005C3829">
      <w:pPr>
        <w:pStyle w:val="ListParagraph"/>
        <w:numPr>
          <w:ilvl w:val="0"/>
          <w:numId w:val="3"/>
        </w:numPr>
        <w:jc w:val="both"/>
        <w:rPr>
          <w:rFonts w:ascii="Arial" w:hAnsi="Arial" w:cs="Arial"/>
          <w:sz w:val="22"/>
          <w:szCs w:val="22"/>
        </w:rPr>
      </w:pPr>
      <w:r>
        <w:rPr>
          <w:rFonts w:ascii="Arial" w:hAnsi="Arial" w:cs="Arial"/>
          <w:sz w:val="22"/>
          <w:szCs w:val="22"/>
        </w:rPr>
        <w:t xml:space="preserve">7 Color Combined InsightSSI – </w:t>
      </w:r>
      <w:r w:rsidR="00564043">
        <w:rPr>
          <w:rFonts w:ascii="Arial" w:hAnsi="Arial" w:cs="Arial"/>
          <w:sz w:val="22"/>
          <w:szCs w:val="22"/>
        </w:rPr>
        <w:t xml:space="preserve">LED </w:t>
      </w:r>
      <w:r>
        <w:rPr>
          <w:rFonts w:ascii="Arial" w:hAnsi="Arial" w:cs="Arial"/>
          <w:sz w:val="22"/>
          <w:szCs w:val="22"/>
        </w:rPr>
        <w:t>light source for high speed, multicolor</w:t>
      </w:r>
      <w:r w:rsidR="00564043">
        <w:rPr>
          <w:rFonts w:ascii="Arial" w:hAnsi="Arial" w:cs="Arial"/>
          <w:sz w:val="22"/>
          <w:szCs w:val="22"/>
        </w:rPr>
        <w:t>, high-efficiency</w:t>
      </w:r>
      <w:r>
        <w:rPr>
          <w:rFonts w:ascii="Arial" w:hAnsi="Arial" w:cs="Arial"/>
          <w:sz w:val="22"/>
          <w:szCs w:val="22"/>
        </w:rPr>
        <w:t xml:space="preserve"> illumination</w:t>
      </w:r>
    </w:p>
    <w:p w14:paraId="0E7F0FF8" w14:textId="4445D4A6" w:rsidR="00CC3A00" w:rsidRDefault="00CC3A00" w:rsidP="005C3829">
      <w:pPr>
        <w:pStyle w:val="ListParagraph"/>
        <w:numPr>
          <w:ilvl w:val="0"/>
          <w:numId w:val="3"/>
        </w:numPr>
        <w:jc w:val="both"/>
        <w:rPr>
          <w:rFonts w:ascii="Arial" w:hAnsi="Arial" w:cs="Arial"/>
          <w:sz w:val="22"/>
          <w:szCs w:val="22"/>
        </w:rPr>
      </w:pPr>
      <w:r w:rsidRPr="00CC3A00">
        <w:rPr>
          <w:rFonts w:ascii="Arial" w:hAnsi="Arial" w:cs="Arial"/>
          <w:sz w:val="22"/>
          <w:szCs w:val="22"/>
        </w:rPr>
        <w:t>DIC capabilities</w:t>
      </w:r>
      <w:r>
        <w:rPr>
          <w:rFonts w:ascii="Arial" w:hAnsi="Arial" w:cs="Arial"/>
          <w:sz w:val="22"/>
          <w:szCs w:val="22"/>
        </w:rPr>
        <w:t xml:space="preserve"> – required for imaging worms at specific stages of embryonic development</w:t>
      </w:r>
    </w:p>
    <w:p w14:paraId="284D9B26" w14:textId="2FAD0B51" w:rsidR="00CC3A00" w:rsidRDefault="00564043" w:rsidP="005C3829">
      <w:pPr>
        <w:pStyle w:val="ListParagraph"/>
        <w:numPr>
          <w:ilvl w:val="0"/>
          <w:numId w:val="3"/>
        </w:numPr>
        <w:jc w:val="both"/>
        <w:rPr>
          <w:rFonts w:ascii="Arial" w:hAnsi="Arial" w:cs="Arial"/>
          <w:sz w:val="22"/>
          <w:szCs w:val="22"/>
        </w:rPr>
      </w:pPr>
      <w:r>
        <w:rPr>
          <w:rFonts w:ascii="Arial" w:hAnsi="Arial" w:cs="Arial"/>
          <w:sz w:val="22"/>
          <w:szCs w:val="22"/>
        </w:rPr>
        <w:t>Ultimate focus mod</w:t>
      </w:r>
      <w:r w:rsidR="00CC3A00">
        <w:rPr>
          <w:rFonts w:ascii="Arial" w:hAnsi="Arial" w:cs="Arial"/>
          <w:sz w:val="22"/>
          <w:szCs w:val="22"/>
        </w:rPr>
        <w:t>ule – required f</w:t>
      </w:r>
      <w:r w:rsidR="00CF3BB2">
        <w:rPr>
          <w:rFonts w:ascii="Arial" w:hAnsi="Arial" w:cs="Arial"/>
          <w:sz w:val="22"/>
          <w:szCs w:val="22"/>
        </w:rPr>
        <w:t xml:space="preserve">or maintaining focus for high </w:t>
      </w:r>
      <w:r w:rsidR="00CC3A00">
        <w:rPr>
          <w:rFonts w:ascii="Arial" w:hAnsi="Arial" w:cs="Arial"/>
          <w:sz w:val="22"/>
          <w:szCs w:val="22"/>
        </w:rPr>
        <w:t>numbers of samples and through longer time course assays.</w:t>
      </w:r>
    </w:p>
    <w:p w14:paraId="7CEB23A1" w14:textId="544A9B80" w:rsidR="00CC3A00" w:rsidRPr="00564043" w:rsidRDefault="00CC3A00" w:rsidP="005C3829">
      <w:pPr>
        <w:pStyle w:val="ListParagraph"/>
        <w:numPr>
          <w:ilvl w:val="0"/>
          <w:numId w:val="3"/>
        </w:numPr>
        <w:jc w:val="both"/>
        <w:rPr>
          <w:rFonts w:ascii="Arial" w:hAnsi="Arial" w:cs="Arial"/>
          <w:sz w:val="22"/>
          <w:szCs w:val="22"/>
        </w:rPr>
      </w:pPr>
      <w:r>
        <w:rPr>
          <w:rFonts w:ascii="Arial" w:hAnsi="Arial" w:cs="Arial"/>
          <w:sz w:val="22"/>
          <w:szCs w:val="22"/>
        </w:rPr>
        <w:t>Standard isolation table – for maintaining focus and eliminating distortion due to vibration.</w:t>
      </w:r>
    </w:p>
    <w:p w14:paraId="39922B73" w14:textId="77777777" w:rsidR="00875817" w:rsidRPr="004A733D" w:rsidRDefault="00875817" w:rsidP="005C3829">
      <w:pPr>
        <w:jc w:val="both"/>
        <w:rPr>
          <w:rFonts w:ascii="Arial" w:hAnsi="Arial" w:cs="Arial"/>
          <w:sz w:val="22"/>
        </w:rPr>
      </w:pPr>
    </w:p>
    <w:p w14:paraId="32198BC5" w14:textId="130E1C91" w:rsidR="00D76C3D" w:rsidRPr="004A733D" w:rsidRDefault="00665D9F" w:rsidP="005C3829">
      <w:pPr>
        <w:jc w:val="both"/>
        <w:rPr>
          <w:rFonts w:ascii="Arial" w:hAnsi="Arial" w:cs="Arial"/>
          <w:sz w:val="22"/>
        </w:rPr>
      </w:pPr>
      <w:r>
        <w:rPr>
          <w:rFonts w:ascii="Arial" w:hAnsi="Arial" w:cs="Arial"/>
          <w:sz w:val="22"/>
        </w:rPr>
        <w:t>Due to our argument of continuity and our argument of feasibility, w</w:t>
      </w:r>
      <w:r w:rsidR="00875817" w:rsidRPr="004A733D">
        <w:rPr>
          <w:rFonts w:ascii="Arial" w:hAnsi="Arial" w:cs="Arial"/>
          <w:sz w:val="22"/>
        </w:rPr>
        <w:t>e would like to request a waiver of the bi</w:t>
      </w:r>
      <w:r w:rsidR="004D61B3">
        <w:rPr>
          <w:rFonts w:ascii="Arial" w:hAnsi="Arial" w:cs="Arial"/>
          <w:sz w:val="22"/>
        </w:rPr>
        <w:t>d</w:t>
      </w:r>
      <w:r w:rsidR="00875817" w:rsidRPr="004A733D">
        <w:rPr>
          <w:rFonts w:ascii="Arial" w:hAnsi="Arial" w:cs="Arial"/>
          <w:sz w:val="22"/>
        </w:rPr>
        <w:t xml:space="preserve"> process for the purchase of this equipment. Neither I nor anyone in my lab has any conflict of i</w:t>
      </w:r>
      <w:r w:rsidR="00907331">
        <w:rPr>
          <w:rFonts w:ascii="Arial" w:hAnsi="Arial" w:cs="Arial"/>
          <w:sz w:val="22"/>
        </w:rPr>
        <w:t>nterest related to any vendors mentioned in this proposal</w:t>
      </w:r>
      <w:r w:rsidR="00875817" w:rsidRPr="004A733D">
        <w:rPr>
          <w:rFonts w:ascii="Arial" w:hAnsi="Arial" w:cs="Arial"/>
          <w:sz w:val="22"/>
        </w:rPr>
        <w:t>.</w:t>
      </w:r>
    </w:p>
    <w:p w14:paraId="32EDE0E6" w14:textId="77777777" w:rsidR="00875817" w:rsidRDefault="00875817" w:rsidP="00572934">
      <w:pPr>
        <w:jc w:val="both"/>
        <w:rPr>
          <w:rFonts w:ascii="Arial" w:hAnsi="Arial" w:cs="Arial"/>
          <w:sz w:val="22"/>
        </w:rPr>
      </w:pPr>
    </w:p>
    <w:p w14:paraId="38739075" w14:textId="77777777" w:rsidR="00907331" w:rsidRPr="004A733D" w:rsidRDefault="00907331" w:rsidP="00572934">
      <w:pPr>
        <w:jc w:val="both"/>
        <w:rPr>
          <w:rFonts w:ascii="Arial" w:hAnsi="Arial" w:cs="Arial"/>
          <w:sz w:val="22"/>
        </w:rPr>
      </w:pPr>
    </w:p>
    <w:p w14:paraId="6AD9AFBE" w14:textId="4C064C94" w:rsidR="00875817" w:rsidRPr="004A733D" w:rsidRDefault="00875817" w:rsidP="00572934">
      <w:pPr>
        <w:jc w:val="both"/>
        <w:rPr>
          <w:rFonts w:ascii="Arial" w:hAnsi="Arial" w:cs="Arial"/>
          <w:sz w:val="22"/>
        </w:rPr>
      </w:pPr>
      <w:r w:rsidRPr="004A733D">
        <w:rPr>
          <w:rFonts w:ascii="Arial" w:hAnsi="Arial" w:cs="Arial"/>
          <w:sz w:val="22"/>
        </w:rPr>
        <w:t>Sincerely,</w:t>
      </w:r>
    </w:p>
    <w:p w14:paraId="3C380435" w14:textId="77777777" w:rsidR="00875817" w:rsidRDefault="00875817" w:rsidP="00572934">
      <w:pPr>
        <w:jc w:val="both"/>
        <w:rPr>
          <w:rFonts w:ascii="Arial" w:hAnsi="Arial" w:cs="Arial"/>
          <w:sz w:val="22"/>
        </w:rPr>
      </w:pPr>
    </w:p>
    <w:p w14:paraId="38E49E6C" w14:textId="1135F7F5" w:rsidR="00BA4CFF" w:rsidRDefault="00BA4CFF" w:rsidP="00BA4CFF">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4F382B5E" wp14:editId="7E846715">
            <wp:extent cx="1651635" cy="3391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3614" cy="364220"/>
                    </a:xfrm>
                    <a:prstGeom prst="rect">
                      <a:avLst/>
                    </a:prstGeom>
                    <a:noFill/>
                    <a:ln>
                      <a:noFill/>
                    </a:ln>
                  </pic:spPr>
                </pic:pic>
              </a:graphicData>
            </a:graphic>
          </wp:inline>
        </w:drawing>
      </w:r>
      <w:r>
        <w:rPr>
          <w:rFonts w:ascii="Times" w:hAnsi="Times" w:cs="Times"/>
        </w:rPr>
        <w:t xml:space="preserve"> </w:t>
      </w:r>
    </w:p>
    <w:p w14:paraId="215C5A58" w14:textId="77777777" w:rsidR="00564043" w:rsidRPr="004A733D" w:rsidRDefault="00564043" w:rsidP="00572934">
      <w:pPr>
        <w:jc w:val="both"/>
        <w:rPr>
          <w:rFonts w:ascii="Arial" w:hAnsi="Arial" w:cs="Arial"/>
          <w:sz w:val="22"/>
        </w:rPr>
      </w:pPr>
    </w:p>
    <w:p w14:paraId="28B4B61D" w14:textId="26079B92" w:rsidR="00875817" w:rsidRPr="004A733D" w:rsidRDefault="00875817" w:rsidP="00572934">
      <w:pPr>
        <w:jc w:val="both"/>
        <w:rPr>
          <w:rFonts w:ascii="Arial" w:hAnsi="Arial" w:cs="Arial"/>
          <w:sz w:val="22"/>
        </w:rPr>
      </w:pPr>
      <w:r w:rsidRPr="004A733D">
        <w:rPr>
          <w:rFonts w:ascii="Arial" w:hAnsi="Arial" w:cs="Arial"/>
          <w:sz w:val="22"/>
        </w:rPr>
        <w:t>Erin Nishimura, PhD</w:t>
      </w:r>
    </w:p>
    <w:p w14:paraId="37B10962" w14:textId="5F6005D5" w:rsidR="00875817" w:rsidRDefault="00875817" w:rsidP="00572934">
      <w:pPr>
        <w:jc w:val="both"/>
        <w:rPr>
          <w:rFonts w:ascii="Arial" w:hAnsi="Arial" w:cs="Arial"/>
          <w:sz w:val="22"/>
        </w:rPr>
      </w:pPr>
      <w:r w:rsidRPr="004A733D">
        <w:rPr>
          <w:rFonts w:ascii="Arial" w:hAnsi="Arial" w:cs="Arial"/>
          <w:sz w:val="22"/>
        </w:rPr>
        <w:t>Assistant Professor</w:t>
      </w:r>
    </w:p>
    <w:p w14:paraId="18983609" w14:textId="02A7E24F" w:rsidR="005C3829" w:rsidRDefault="005C3829" w:rsidP="00572934">
      <w:pPr>
        <w:jc w:val="both"/>
        <w:rPr>
          <w:rFonts w:ascii="Arial" w:hAnsi="Arial" w:cs="Arial"/>
          <w:sz w:val="22"/>
        </w:rPr>
      </w:pPr>
      <w:r>
        <w:rPr>
          <w:rFonts w:ascii="Arial" w:hAnsi="Arial" w:cs="Arial"/>
          <w:sz w:val="22"/>
        </w:rPr>
        <w:t>Biochemistry &amp; Molecular Biology</w:t>
      </w:r>
    </w:p>
    <w:p w14:paraId="01881A7E" w14:textId="385D6F36" w:rsidR="00951BF3" w:rsidRDefault="00951BF3" w:rsidP="00572934">
      <w:pPr>
        <w:jc w:val="both"/>
        <w:rPr>
          <w:rFonts w:ascii="Arial" w:hAnsi="Arial" w:cs="Arial"/>
          <w:sz w:val="22"/>
        </w:rPr>
      </w:pPr>
      <w:r>
        <w:rPr>
          <w:rFonts w:ascii="Arial" w:hAnsi="Arial" w:cs="Arial"/>
          <w:sz w:val="22"/>
        </w:rPr>
        <w:t>239 Molecular Radiobiological Building</w:t>
      </w:r>
    </w:p>
    <w:p w14:paraId="5D6CF770" w14:textId="738042A8" w:rsidR="00951BF3" w:rsidRDefault="00951BF3" w:rsidP="00572934">
      <w:pPr>
        <w:jc w:val="both"/>
        <w:rPr>
          <w:rFonts w:ascii="Arial" w:hAnsi="Arial" w:cs="Arial"/>
          <w:sz w:val="22"/>
        </w:rPr>
      </w:pPr>
      <w:r>
        <w:rPr>
          <w:rFonts w:ascii="Arial" w:hAnsi="Arial" w:cs="Arial"/>
          <w:sz w:val="22"/>
        </w:rPr>
        <w:t>Colorado State University</w:t>
      </w:r>
    </w:p>
    <w:p w14:paraId="7DA1909E" w14:textId="1A8A1148" w:rsidR="005C3829" w:rsidRPr="004A733D" w:rsidRDefault="005C3829" w:rsidP="00572934">
      <w:pPr>
        <w:jc w:val="both"/>
        <w:rPr>
          <w:rFonts w:ascii="Arial" w:hAnsi="Arial" w:cs="Arial"/>
          <w:sz w:val="22"/>
        </w:rPr>
      </w:pPr>
      <w:hyperlink r:id="rId9" w:history="1">
        <w:r w:rsidRPr="008E0B11">
          <w:rPr>
            <w:rStyle w:val="Hyperlink"/>
            <w:rFonts w:ascii="Arial" w:hAnsi="Arial" w:cs="Arial"/>
            <w:sz w:val="22"/>
          </w:rPr>
          <w:t>erinnish@colostate.edu</w:t>
        </w:r>
      </w:hyperlink>
      <w:bookmarkStart w:id="0" w:name="_GoBack"/>
      <w:bookmarkEnd w:id="0"/>
    </w:p>
    <w:sectPr w:rsidR="005C3829" w:rsidRPr="004A733D" w:rsidSect="0084567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38122" w14:textId="77777777" w:rsidR="00106769" w:rsidRDefault="00106769" w:rsidP="000D4588">
      <w:r>
        <w:separator/>
      </w:r>
    </w:p>
  </w:endnote>
  <w:endnote w:type="continuationSeparator" w:id="0">
    <w:p w14:paraId="65434AD3" w14:textId="77777777" w:rsidR="00106769" w:rsidRDefault="00106769" w:rsidP="000D4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214E4" w14:textId="5CDC9043" w:rsidR="000D4588" w:rsidRPr="000D4588" w:rsidRDefault="000D4588" w:rsidP="000D4588">
    <w:pPr>
      <w:pStyle w:val="Footer"/>
      <w:jc w:val="right"/>
      <w:rPr>
        <w:rFonts w:ascii="Arial" w:hAnsi="Arial" w:cs="Arial"/>
        <w:i/>
        <w:sz w:val="18"/>
        <w:szCs w:val="18"/>
      </w:rPr>
    </w:pPr>
    <w:r w:rsidRPr="000D4588">
      <w:rPr>
        <w:rFonts w:ascii="Arial" w:hAnsi="Arial" w:cs="Arial"/>
        <w:i/>
        <w:sz w:val="18"/>
        <w:szCs w:val="18"/>
      </w:rPr>
      <w:t xml:space="preserve">Nishimura Lab; Sole Source </w:t>
    </w:r>
    <w:r w:rsidRPr="000D4588">
      <w:rPr>
        <w:rFonts w:ascii="Arial" w:eastAsia="Calibri" w:hAnsi="Arial" w:cs="Arial"/>
        <w:i/>
        <w:sz w:val="18"/>
        <w:szCs w:val="18"/>
      </w:rPr>
      <w:t>Proposal</w:t>
    </w:r>
  </w:p>
  <w:p w14:paraId="562ECF89" w14:textId="07DFD6E4" w:rsidR="000D4588" w:rsidRPr="000D4588" w:rsidRDefault="000D4588" w:rsidP="000D4588">
    <w:pPr>
      <w:pStyle w:val="Footer"/>
      <w:jc w:val="right"/>
      <w:rPr>
        <w:rFonts w:ascii="Arial" w:hAnsi="Arial" w:cs="Arial"/>
        <w:i/>
        <w:sz w:val="18"/>
        <w:szCs w:val="18"/>
      </w:rPr>
    </w:pPr>
    <w:r w:rsidRPr="000D4588">
      <w:rPr>
        <w:rFonts w:ascii="Arial" w:hAnsi="Arial" w:cs="Arial"/>
        <w:i/>
        <w:sz w:val="18"/>
        <w:szCs w:val="18"/>
      </w:rPr>
      <w:t xml:space="preserve"> </w:t>
    </w:r>
    <w:r w:rsidRPr="000D4588">
      <w:rPr>
        <w:rFonts w:ascii="Arial" w:hAnsi="Arial" w:cs="Arial"/>
        <w:i/>
        <w:sz w:val="18"/>
        <w:szCs w:val="18"/>
      </w:rPr>
      <w:fldChar w:fldCharType="begin"/>
    </w:r>
    <w:r w:rsidRPr="000D4588">
      <w:rPr>
        <w:rFonts w:ascii="Arial" w:hAnsi="Arial" w:cs="Arial"/>
        <w:i/>
        <w:sz w:val="18"/>
        <w:szCs w:val="18"/>
      </w:rPr>
      <w:instrText xml:space="preserve"> </w:instrText>
    </w:r>
    <w:r w:rsidRPr="000D4588">
      <w:rPr>
        <w:rFonts w:ascii="Arial" w:eastAsia="Calibri" w:hAnsi="Arial" w:cs="Arial"/>
        <w:i/>
        <w:sz w:val="18"/>
        <w:szCs w:val="18"/>
      </w:rPr>
      <w:instrText>PAGE</w:instrText>
    </w:r>
    <w:r w:rsidRPr="000D4588">
      <w:rPr>
        <w:rFonts w:ascii="Arial" w:hAnsi="Arial" w:cs="Arial"/>
        <w:i/>
        <w:sz w:val="18"/>
        <w:szCs w:val="18"/>
      </w:rPr>
      <w:instrText xml:space="preserve"> </w:instrText>
    </w:r>
    <w:r w:rsidRPr="000D4588">
      <w:rPr>
        <w:rFonts w:ascii="Arial" w:hAnsi="Arial" w:cs="Arial"/>
        <w:i/>
        <w:sz w:val="18"/>
        <w:szCs w:val="18"/>
      </w:rPr>
      <w:fldChar w:fldCharType="separate"/>
    </w:r>
    <w:r w:rsidR="00106769">
      <w:rPr>
        <w:rFonts w:ascii="Arial" w:eastAsia="Calibri" w:hAnsi="Arial" w:cs="Arial"/>
        <w:i/>
        <w:noProof/>
        <w:sz w:val="18"/>
        <w:szCs w:val="18"/>
      </w:rPr>
      <w:t>1</w:t>
    </w:r>
    <w:r w:rsidRPr="000D4588">
      <w:rPr>
        <w:rFonts w:ascii="Arial" w:hAnsi="Arial" w:cs="Arial"/>
        <w:i/>
        <w:sz w:val="18"/>
        <w:szCs w:val="18"/>
      </w:rPr>
      <w:fldChar w:fldCharType="end"/>
    </w:r>
    <w:r w:rsidRPr="000D4588">
      <w:rPr>
        <w:rFonts w:ascii="Arial" w:hAnsi="Arial" w:cs="Arial"/>
        <w:i/>
        <w:sz w:val="18"/>
        <w:szCs w:val="18"/>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C5F1C" w14:textId="77777777" w:rsidR="00106769" w:rsidRDefault="00106769" w:rsidP="000D4588">
      <w:r>
        <w:separator/>
      </w:r>
    </w:p>
  </w:footnote>
  <w:footnote w:type="continuationSeparator" w:id="0">
    <w:p w14:paraId="3B2E9B84" w14:textId="77777777" w:rsidR="00106769" w:rsidRDefault="00106769" w:rsidP="000D45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6007A"/>
    <w:multiLevelType w:val="hybridMultilevel"/>
    <w:tmpl w:val="8154045A"/>
    <w:lvl w:ilvl="0" w:tplc="E00CD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6F514F"/>
    <w:multiLevelType w:val="hybridMultilevel"/>
    <w:tmpl w:val="C7B4F7A4"/>
    <w:lvl w:ilvl="0" w:tplc="84D21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FD19D3"/>
    <w:multiLevelType w:val="hybridMultilevel"/>
    <w:tmpl w:val="B822A618"/>
    <w:lvl w:ilvl="0" w:tplc="D00AC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C3D"/>
    <w:rsid w:val="00096F01"/>
    <w:rsid w:val="000D4588"/>
    <w:rsid w:val="00106769"/>
    <w:rsid w:val="00125C1A"/>
    <w:rsid w:val="00257F92"/>
    <w:rsid w:val="00295CC3"/>
    <w:rsid w:val="00333019"/>
    <w:rsid w:val="00342771"/>
    <w:rsid w:val="0038108E"/>
    <w:rsid w:val="00386E9C"/>
    <w:rsid w:val="003D0169"/>
    <w:rsid w:val="004514C5"/>
    <w:rsid w:val="004742CE"/>
    <w:rsid w:val="004A733D"/>
    <w:rsid w:val="004C254F"/>
    <w:rsid w:val="004D61B3"/>
    <w:rsid w:val="004E6974"/>
    <w:rsid w:val="00504C1E"/>
    <w:rsid w:val="00564043"/>
    <w:rsid w:val="00572934"/>
    <w:rsid w:val="005C3829"/>
    <w:rsid w:val="00665D9F"/>
    <w:rsid w:val="00680251"/>
    <w:rsid w:val="00750807"/>
    <w:rsid w:val="007C5317"/>
    <w:rsid w:val="007D4519"/>
    <w:rsid w:val="008232BD"/>
    <w:rsid w:val="008354F9"/>
    <w:rsid w:val="00845676"/>
    <w:rsid w:val="00875817"/>
    <w:rsid w:val="00907331"/>
    <w:rsid w:val="00941C39"/>
    <w:rsid w:val="00950727"/>
    <w:rsid w:val="00951BF3"/>
    <w:rsid w:val="0099012B"/>
    <w:rsid w:val="009A5D34"/>
    <w:rsid w:val="009A68CF"/>
    <w:rsid w:val="00AF7E66"/>
    <w:rsid w:val="00B40C8C"/>
    <w:rsid w:val="00B9758A"/>
    <w:rsid w:val="00BA4CFF"/>
    <w:rsid w:val="00BB728F"/>
    <w:rsid w:val="00C01897"/>
    <w:rsid w:val="00C263DD"/>
    <w:rsid w:val="00CB13B9"/>
    <w:rsid w:val="00CC3A00"/>
    <w:rsid w:val="00CF3BB2"/>
    <w:rsid w:val="00D577A7"/>
    <w:rsid w:val="00D76C3D"/>
    <w:rsid w:val="00D85450"/>
    <w:rsid w:val="00E600DE"/>
    <w:rsid w:val="00EB1BA2"/>
    <w:rsid w:val="00EC5904"/>
    <w:rsid w:val="00EF623E"/>
    <w:rsid w:val="00F06BF1"/>
    <w:rsid w:val="00F74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4E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1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941C39"/>
    <w:pPr>
      <w:ind w:left="720"/>
      <w:contextualSpacing/>
    </w:pPr>
  </w:style>
  <w:style w:type="paragraph" w:styleId="Header">
    <w:name w:val="header"/>
    <w:basedOn w:val="Normal"/>
    <w:link w:val="HeaderChar"/>
    <w:uiPriority w:val="99"/>
    <w:unhideWhenUsed/>
    <w:rsid w:val="000D4588"/>
    <w:pPr>
      <w:tabs>
        <w:tab w:val="center" w:pos="4680"/>
        <w:tab w:val="right" w:pos="9360"/>
      </w:tabs>
    </w:pPr>
  </w:style>
  <w:style w:type="character" w:customStyle="1" w:styleId="HeaderChar">
    <w:name w:val="Header Char"/>
    <w:basedOn w:val="DefaultParagraphFont"/>
    <w:link w:val="Header"/>
    <w:uiPriority w:val="99"/>
    <w:rsid w:val="000D4588"/>
  </w:style>
  <w:style w:type="paragraph" w:styleId="Footer">
    <w:name w:val="footer"/>
    <w:basedOn w:val="Normal"/>
    <w:link w:val="FooterChar"/>
    <w:uiPriority w:val="99"/>
    <w:unhideWhenUsed/>
    <w:rsid w:val="000D4588"/>
    <w:pPr>
      <w:tabs>
        <w:tab w:val="center" w:pos="4680"/>
        <w:tab w:val="right" w:pos="9360"/>
      </w:tabs>
    </w:pPr>
  </w:style>
  <w:style w:type="character" w:customStyle="1" w:styleId="FooterChar">
    <w:name w:val="Footer Char"/>
    <w:basedOn w:val="DefaultParagraphFont"/>
    <w:link w:val="Footer"/>
    <w:uiPriority w:val="99"/>
    <w:rsid w:val="000D4588"/>
  </w:style>
  <w:style w:type="character" w:styleId="Hyperlink">
    <w:name w:val="Hyperlink"/>
    <w:basedOn w:val="DefaultParagraphFont"/>
    <w:uiPriority w:val="99"/>
    <w:unhideWhenUsed/>
    <w:rsid w:val="005C38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38691">
      <w:bodyDiv w:val="1"/>
      <w:marLeft w:val="0"/>
      <w:marRight w:val="0"/>
      <w:marTop w:val="0"/>
      <w:marBottom w:val="0"/>
      <w:divBdr>
        <w:top w:val="none" w:sz="0" w:space="0" w:color="auto"/>
        <w:left w:val="none" w:sz="0" w:space="0" w:color="auto"/>
        <w:bottom w:val="none" w:sz="0" w:space="0" w:color="auto"/>
        <w:right w:val="none" w:sz="0" w:space="0" w:color="auto"/>
      </w:divBdr>
    </w:div>
    <w:div w:id="1754935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eg"/><Relationship Id="rId9" Type="http://schemas.openxmlformats.org/officeDocument/2006/relationships/hyperlink" Target="mailto:erinnish@colostate.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1974</Words>
  <Characters>11254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Nishimura,Erin</dc:creator>
  <cp:keywords/>
  <dc:description/>
  <cp:lastModifiedBy>Erin Nishimura</cp:lastModifiedBy>
  <cp:revision>2</cp:revision>
  <cp:lastPrinted>2016-06-03T15:13:00Z</cp:lastPrinted>
  <dcterms:created xsi:type="dcterms:W3CDTF">2016-06-03T15:16:00Z</dcterms:created>
  <dcterms:modified xsi:type="dcterms:W3CDTF">2016-06-03T15:16:00Z</dcterms:modified>
</cp:coreProperties>
</file>