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"brand":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"name": "Divergify",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"modes":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"standard":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"bg_primary": "#232147",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"text_primary": "#F9EED2",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"accent_periwinkle": "#918FA2",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"accent_gold": "#CDA977"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"shades":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"bg_primary": "#151426",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"text_primary": "#C8C6D1",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"accent_periwinkle": "#5E5C6B",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"accent_gold": "#8C7A5E",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"motion": "none"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