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C57C" w14:textId="77777777" w:rsidR="004B798F" w:rsidRPr="00A54AA6" w:rsidRDefault="004B798F" w:rsidP="00A54AA6">
      <w:pPr>
        <w:spacing w:line="480" w:lineRule="auto"/>
      </w:pPr>
    </w:p>
    <w:p w14:paraId="5186CD5F" w14:textId="77777777" w:rsidR="004B798F" w:rsidRPr="00A54AA6" w:rsidRDefault="004B798F" w:rsidP="00A54AA6">
      <w:pPr>
        <w:spacing w:line="480" w:lineRule="auto"/>
      </w:pPr>
    </w:p>
    <w:p w14:paraId="76174DD6" w14:textId="77777777" w:rsidR="004B798F" w:rsidRPr="00A54AA6" w:rsidRDefault="004B798F" w:rsidP="00A54AA6">
      <w:pPr>
        <w:spacing w:line="480" w:lineRule="auto"/>
      </w:pPr>
    </w:p>
    <w:p w14:paraId="08E4A6FB" w14:textId="77777777" w:rsidR="004B798F" w:rsidRPr="00A54AA6" w:rsidRDefault="004B798F" w:rsidP="00A54AA6">
      <w:pPr>
        <w:spacing w:line="480" w:lineRule="auto"/>
      </w:pPr>
    </w:p>
    <w:p w14:paraId="17141A12" w14:textId="77777777" w:rsidR="004B798F" w:rsidRPr="00A54AA6" w:rsidRDefault="004B798F" w:rsidP="00A54AA6">
      <w:pPr>
        <w:spacing w:line="480" w:lineRule="auto"/>
      </w:pPr>
    </w:p>
    <w:p w14:paraId="17590562" w14:textId="77777777" w:rsidR="004B798F" w:rsidRPr="00A54AA6" w:rsidRDefault="004B798F" w:rsidP="00A54AA6">
      <w:pPr>
        <w:spacing w:line="480" w:lineRule="auto"/>
      </w:pPr>
    </w:p>
    <w:p w14:paraId="4EE8A250" w14:textId="77777777" w:rsidR="004B798F" w:rsidRPr="00A54AA6" w:rsidRDefault="004B798F" w:rsidP="00A54AA6">
      <w:pPr>
        <w:spacing w:line="480" w:lineRule="auto"/>
      </w:pPr>
    </w:p>
    <w:p w14:paraId="3836FD31" w14:textId="77777777" w:rsidR="004B798F" w:rsidRPr="00A54AA6" w:rsidRDefault="004B798F" w:rsidP="00A54AA6">
      <w:pPr>
        <w:spacing w:line="480" w:lineRule="auto"/>
      </w:pPr>
    </w:p>
    <w:p w14:paraId="3607AC18" w14:textId="50F7A2E2" w:rsidR="001F47EB" w:rsidRPr="00A54AA6" w:rsidRDefault="001B394D" w:rsidP="00A54AA6">
      <w:pPr>
        <w:spacing w:line="480" w:lineRule="auto"/>
        <w:jc w:val="center"/>
      </w:pPr>
      <w:r>
        <w:t xml:space="preserve">The effect of pesticides </w:t>
      </w:r>
      <w:r w:rsidR="00C32057">
        <w:t xml:space="preserve">on prenatal and postnatal </w:t>
      </w:r>
      <w:r w:rsidR="00EA340F">
        <w:t>children</w:t>
      </w:r>
      <w:r w:rsidR="00151C26">
        <w:t xml:space="preserve"> </w:t>
      </w:r>
      <w:r w:rsidR="001615D6">
        <w:t>toward</w:t>
      </w:r>
      <w:r w:rsidR="00151C26">
        <w:t xml:space="preserve"> developing autism spectrum disorder</w:t>
      </w:r>
      <w:bookmarkStart w:id="0" w:name="_GoBack"/>
      <w:bookmarkEnd w:id="0"/>
    </w:p>
    <w:p w14:paraId="113EDD20" w14:textId="06476A44" w:rsidR="00580EE5" w:rsidRPr="00A54AA6" w:rsidRDefault="00580EE5" w:rsidP="00A54AA6">
      <w:pPr>
        <w:spacing w:line="480" w:lineRule="auto"/>
        <w:jc w:val="center"/>
      </w:pPr>
      <w:r w:rsidRPr="00A54AA6">
        <w:t>Jessica Blay</w:t>
      </w:r>
    </w:p>
    <w:p w14:paraId="2440E8C5" w14:textId="0AA4231C" w:rsidR="00580EE5" w:rsidRPr="00A54AA6" w:rsidRDefault="00580EE5" w:rsidP="00A54AA6">
      <w:pPr>
        <w:spacing w:line="480" w:lineRule="auto"/>
        <w:jc w:val="center"/>
      </w:pPr>
      <w:r w:rsidRPr="00A54AA6">
        <w:t>San Jose State University</w:t>
      </w:r>
    </w:p>
    <w:p w14:paraId="2CC166BF" w14:textId="128F741F" w:rsidR="00C1618E" w:rsidRPr="00A54AA6" w:rsidRDefault="00C1618E" w:rsidP="00A54AA6">
      <w:pPr>
        <w:spacing w:line="480" w:lineRule="auto"/>
      </w:pPr>
    </w:p>
    <w:p w14:paraId="24668EB9" w14:textId="0D7E114C" w:rsidR="00C1618E" w:rsidRPr="00A54AA6" w:rsidRDefault="00C1618E" w:rsidP="00A54AA6">
      <w:pPr>
        <w:spacing w:line="480" w:lineRule="auto"/>
      </w:pPr>
    </w:p>
    <w:p w14:paraId="386A4C07" w14:textId="60F383F4" w:rsidR="00C1618E" w:rsidRPr="00A54AA6" w:rsidRDefault="00C1618E" w:rsidP="00A54AA6">
      <w:pPr>
        <w:spacing w:line="480" w:lineRule="auto"/>
      </w:pPr>
    </w:p>
    <w:p w14:paraId="791A188E" w14:textId="792CF585" w:rsidR="00C1618E" w:rsidRPr="00A54AA6" w:rsidRDefault="00C1618E" w:rsidP="00A54AA6">
      <w:pPr>
        <w:spacing w:line="480" w:lineRule="auto"/>
      </w:pPr>
    </w:p>
    <w:p w14:paraId="4CD3EBEC" w14:textId="790E9945" w:rsidR="00C1618E" w:rsidRPr="00A54AA6" w:rsidRDefault="00C1618E" w:rsidP="00A54AA6">
      <w:pPr>
        <w:spacing w:line="480" w:lineRule="auto"/>
      </w:pPr>
    </w:p>
    <w:p w14:paraId="401AD26B" w14:textId="60073181" w:rsidR="00C1618E" w:rsidRPr="00A54AA6" w:rsidRDefault="00C1618E" w:rsidP="00A54AA6">
      <w:pPr>
        <w:spacing w:line="480" w:lineRule="auto"/>
      </w:pPr>
    </w:p>
    <w:p w14:paraId="0F030B84" w14:textId="02DD7EC7" w:rsidR="00C1618E" w:rsidRPr="00A54AA6" w:rsidRDefault="00C1618E" w:rsidP="00A54AA6">
      <w:pPr>
        <w:spacing w:line="480" w:lineRule="auto"/>
      </w:pPr>
    </w:p>
    <w:p w14:paraId="06555823" w14:textId="1322E0E8" w:rsidR="00C1618E" w:rsidRPr="00A54AA6" w:rsidRDefault="00C1618E" w:rsidP="00A54AA6">
      <w:pPr>
        <w:spacing w:line="480" w:lineRule="auto"/>
      </w:pPr>
    </w:p>
    <w:p w14:paraId="3C1AD281" w14:textId="6C0A6C39" w:rsidR="00C1618E" w:rsidRPr="00A54AA6" w:rsidRDefault="00C1618E" w:rsidP="00A54AA6">
      <w:pPr>
        <w:spacing w:line="480" w:lineRule="auto"/>
      </w:pPr>
    </w:p>
    <w:p w14:paraId="66E6C8A1" w14:textId="3EABC77E" w:rsidR="00C1618E" w:rsidRPr="00A54AA6" w:rsidRDefault="00C1618E" w:rsidP="00A54AA6">
      <w:pPr>
        <w:spacing w:line="480" w:lineRule="auto"/>
      </w:pPr>
    </w:p>
    <w:p w14:paraId="04EA7073" w14:textId="1E2DB7C7" w:rsidR="00345628" w:rsidRPr="00A54AA6" w:rsidRDefault="00A0418F" w:rsidP="00A54AA6">
      <w:pPr>
        <w:spacing w:line="480" w:lineRule="auto"/>
        <w:ind w:firstLine="720"/>
      </w:pPr>
      <w:r w:rsidRPr="00A54AA6">
        <w:lastRenderedPageBreak/>
        <w:t xml:space="preserve">Autistic Spectrum Disorder (ASD) is defined as </w:t>
      </w:r>
      <w:r w:rsidR="00404ADA" w:rsidRPr="00A54AA6">
        <w:t xml:space="preserve">a </w:t>
      </w:r>
      <w:r w:rsidR="00FC3C33" w:rsidRPr="00A54AA6">
        <w:t xml:space="preserve">complex </w:t>
      </w:r>
      <w:r w:rsidR="00404ADA" w:rsidRPr="00A54AA6">
        <w:t xml:space="preserve">neurodevelopmental disorder </w:t>
      </w:r>
      <w:r w:rsidR="00FC3C33" w:rsidRPr="00A54AA6">
        <w:t xml:space="preserve">characterized by </w:t>
      </w:r>
      <w:r w:rsidR="00351ABE" w:rsidRPr="00A54AA6">
        <w:t>abnormalities in social communication, unusual and repetitive behaviors</w:t>
      </w:r>
      <w:r w:rsidR="00A76397" w:rsidRPr="00A54AA6">
        <w:t xml:space="preserve">. </w:t>
      </w:r>
      <w:r w:rsidR="00F24A80" w:rsidRPr="00A54AA6">
        <w:t xml:space="preserve">According to </w:t>
      </w:r>
      <w:r w:rsidR="004D02FD" w:rsidRPr="00A54AA6">
        <w:t>Centers for Disease Control and Prevention (CDC), in 2014</w:t>
      </w:r>
      <w:r w:rsidR="00D53168" w:rsidRPr="00A54AA6">
        <w:t xml:space="preserve">, an average of 1 in 59 </w:t>
      </w:r>
      <w:r w:rsidR="00F33B52" w:rsidRPr="00A54AA6">
        <w:t>8-year-old</w:t>
      </w:r>
      <w:r w:rsidR="00D53168" w:rsidRPr="00A54AA6">
        <w:t xml:space="preserve"> children were identified as being on the autistic spectrum (</w:t>
      </w:r>
      <w:proofErr w:type="spellStart"/>
      <w:r w:rsidR="006A7A82" w:rsidRPr="00A54AA6">
        <w:t>Baio</w:t>
      </w:r>
      <w:proofErr w:type="spellEnd"/>
      <w:r w:rsidR="00EF51AB" w:rsidRPr="00A54AA6">
        <w:t>, 2014</w:t>
      </w:r>
      <w:r w:rsidR="00B6277E">
        <w:t>)</w:t>
      </w:r>
      <w:r w:rsidR="008F047C" w:rsidRPr="00A54AA6">
        <w:t xml:space="preserve">. </w:t>
      </w:r>
    </w:p>
    <w:p w14:paraId="7A414114" w14:textId="792460A6" w:rsidR="006F3C11" w:rsidRPr="00A54AA6" w:rsidRDefault="006F3C11" w:rsidP="00A54AA6">
      <w:pPr>
        <w:spacing w:line="480" w:lineRule="auto"/>
      </w:pPr>
      <w:r w:rsidRPr="00A54AA6">
        <w:tab/>
      </w:r>
      <w:r w:rsidR="00632CD6" w:rsidRPr="00A54AA6">
        <w:t xml:space="preserve">ASD is a multi-factor disorder, </w:t>
      </w:r>
      <w:r w:rsidR="00610768" w:rsidRPr="00A54AA6">
        <w:t xml:space="preserve">thought to be partially genetic, and partially environmental. As such it is impossible to define a single cause for the disorder, </w:t>
      </w:r>
      <w:r w:rsidR="00054BE7" w:rsidRPr="00A54AA6">
        <w:t>however</w:t>
      </w:r>
      <w:r w:rsidR="00135DD5">
        <w:t>,</w:t>
      </w:r>
      <w:r w:rsidR="00054BE7" w:rsidRPr="00A54AA6">
        <w:t xml:space="preserve"> since there are so many environmental factors that have </w:t>
      </w:r>
      <w:r w:rsidR="00932E43" w:rsidRPr="00A54AA6">
        <w:t xml:space="preserve">been </w:t>
      </w:r>
      <w:r w:rsidR="00FF272C">
        <w:t>created, discovered,</w:t>
      </w:r>
      <w:r w:rsidR="00054BE7" w:rsidRPr="00A54AA6">
        <w:t xml:space="preserve"> or changed over the last few generations, it is difficult to narrow down possible contributing environmental factors involved with the disorder</w:t>
      </w:r>
      <w:r w:rsidR="00DA6375" w:rsidRPr="00A54AA6">
        <w:t>.</w:t>
      </w:r>
      <w:r w:rsidR="00FB2BCB" w:rsidRPr="00A54AA6">
        <w:t xml:space="preserve"> </w:t>
      </w:r>
      <w:r w:rsidR="00DA6375" w:rsidRPr="00A54AA6">
        <w:t xml:space="preserve">It is similarly not yet known exactly at which point the contributing environmental factors come into play, whether </w:t>
      </w:r>
      <w:r w:rsidR="00FB2BCB" w:rsidRPr="00A54AA6">
        <w:t>prior to conception, prenatal, or postnatally</w:t>
      </w:r>
      <w:r w:rsidR="00054BE7" w:rsidRPr="00A54AA6">
        <w:t xml:space="preserve">. There are also problems in even diagnosing the disorder, and since the disorder is on a spectrum, it is feasible that there may be some factors that affect some </w:t>
      </w:r>
      <w:r w:rsidR="00DA6375" w:rsidRPr="00A54AA6">
        <w:t xml:space="preserve">people and other factors affecting others, </w:t>
      </w:r>
      <w:r w:rsidR="002F2D2C">
        <w:t xml:space="preserve">which may </w:t>
      </w:r>
      <w:r w:rsidR="00DA6375" w:rsidRPr="00A54AA6">
        <w:t xml:space="preserve">lead to differences </w:t>
      </w:r>
      <w:r w:rsidR="002F2D2C">
        <w:t>with</w:t>
      </w:r>
      <w:r w:rsidR="00DA6375" w:rsidRPr="00A54AA6">
        <w:t xml:space="preserve">in the </w:t>
      </w:r>
      <w:r w:rsidR="002F2D2C">
        <w:t xml:space="preserve">spectrum of the </w:t>
      </w:r>
      <w:r w:rsidR="00DA6375" w:rsidRPr="00A54AA6">
        <w:t xml:space="preserve">disorder. </w:t>
      </w:r>
    </w:p>
    <w:p w14:paraId="52838AA1" w14:textId="6307B40C" w:rsidR="00C8675D" w:rsidRPr="00A54AA6" w:rsidRDefault="00FB2BCB" w:rsidP="00A54AA6">
      <w:pPr>
        <w:spacing w:line="480" w:lineRule="auto"/>
      </w:pPr>
      <w:r w:rsidRPr="00A54AA6">
        <w:tab/>
        <w:t xml:space="preserve">This </w:t>
      </w:r>
      <w:r w:rsidR="008B0246" w:rsidRPr="00A54AA6">
        <w:t xml:space="preserve">study is seeking to answer the question, </w:t>
      </w:r>
      <w:r w:rsidR="00982BEF" w:rsidRPr="00A54AA6">
        <w:t>“</w:t>
      </w:r>
      <w:r w:rsidR="008B0246" w:rsidRPr="00A54AA6">
        <w:t>a</w:t>
      </w:r>
      <w:r w:rsidR="00982BEF" w:rsidRPr="00A54AA6">
        <w:t>re pesticides a contributing factor towards development of Autism Spectrum Disorder?”</w:t>
      </w:r>
      <w:r w:rsidR="008B0246" w:rsidRPr="00A54AA6">
        <w:t xml:space="preserve"> </w:t>
      </w:r>
      <w:r w:rsidR="00E60545" w:rsidRPr="00A54AA6">
        <w:t xml:space="preserve">This will include a review of several </w:t>
      </w:r>
      <w:r w:rsidR="00126B56" w:rsidRPr="00A54AA6">
        <w:t xml:space="preserve">recent studies going over the current state of knowledge regarding what is known about how pesticide usage may be a contributing factor toward development of ASD. </w:t>
      </w:r>
      <w:r w:rsidR="009A5852" w:rsidRPr="00A54AA6">
        <w:t>This will hopefully allow us to determine what role pesticides play as a contributing factor in ASD</w:t>
      </w:r>
      <w:r w:rsidR="004036E2" w:rsidRPr="00A54AA6">
        <w:t xml:space="preserve">, and if so, how the use of these may be changed in order to prevent </w:t>
      </w:r>
      <w:r w:rsidR="000C2344" w:rsidRPr="00A54AA6">
        <w:t xml:space="preserve">the rise of ASD within the general population. </w:t>
      </w:r>
    </w:p>
    <w:p w14:paraId="513F1733" w14:textId="7F726FB2" w:rsidR="00D16B11" w:rsidRPr="00A54AA6" w:rsidRDefault="00493C30" w:rsidP="00A54AA6">
      <w:pPr>
        <w:spacing w:line="480" w:lineRule="auto"/>
        <w:ind w:firstLine="720"/>
        <w:rPr>
          <w:bCs/>
          <w:color w:val="000000" w:themeColor="text1"/>
          <w:kern w:val="36"/>
        </w:rPr>
      </w:pPr>
      <w:r w:rsidRPr="00A54AA6">
        <w:rPr>
          <w:color w:val="000000" w:themeColor="text1"/>
        </w:rPr>
        <w:t>The first article being reviewed is “</w:t>
      </w:r>
      <w:r w:rsidR="00B154F3" w:rsidRPr="00A54AA6">
        <w:rPr>
          <w:bCs/>
          <w:color w:val="000000" w:themeColor="text1"/>
          <w:kern w:val="36"/>
        </w:rPr>
        <w:t xml:space="preserve">Prenatal and infant exposure to ambient pesticides and autism spectrum disorder in children: </w:t>
      </w:r>
      <w:r w:rsidR="00C72858" w:rsidRPr="00A54AA6">
        <w:rPr>
          <w:bCs/>
          <w:color w:val="000000" w:themeColor="text1"/>
          <w:kern w:val="36"/>
        </w:rPr>
        <w:t>population-based</w:t>
      </w:r>
      <w:r w:rsidR="00B154F3" w:rsidRPr="00A54AA6">
        <w:rPr>
          <w:bCs/>
          <w:color w:val="000000" w:themeColor="text1"/>
          <w:kern w:val="36"/>
        </w:rPr>
        <w:t xml:space="preserve"> case-control study</w:t>
      </w:r>
      <w:r w:rsidRPr="00A54AA6">
        <w:rPr>
          <w:bCs/>
          <w:color w:val="000000" w:themeColor="text1"/>
          <w:kern w:val="36"/>
        </w:rPr>
        <w:t>”</w:t>
      </w:r>
      <w:r w:rsidR="00B154F3" w:rsidRPr="00A54AA6">
        <w:rPr>
          <w:bCs/>
          <w:color w:val="000000" w:themeColor="text1"/>
          <w:kern w:val="36"/>
        </w:rPr>
        <w:t xml:space="preserve"> (</w:t>
      </w:r>
      <w:r w:rsidR="007968CC" w:rsidRPr="00A54AA6">
        <w:rPr>
          <w:bCs/>
          <w:color w:val="000000" w:themeColor="text1"/>
          <w:kern w:val="36"/>
        </w:rPr>
        <w:t xml:space="preserve">von </w:t>
      </w:r>
      <w:proofErr w:type="spellStart"/>
      <w:r w:rsidR="007968CC" w:rsidRPr="00A54AA6">
        <w:rPr>
          <w:bCs/>
          <w:color w:val="000000" w:themeColor="text1"/>
          <w:kern w:val="36"/>
        </w:rPr>
        <w:t>Ehrenstein</w:t>
      </w:r>
      <w:proofErr w:type="spellEnd"/>
      <w:r w:rsidR="007968CC" w:rsidRPr="00A54AA6">
        <w:rPr>
          <w:bCs/>
          <w:color w:val="000000" w:themeColor="text1"/>
          <w:kern w:val="36"/>
        </w:rPr>
        <w:t xml:space="preserve"> </w:t>
      </w:r>
      <w:r w:rsidR="00EF3044">
        <w:rPr>
          <w:bCs/>
          <w:color w:val="000000" w:themeColor="text1"/>
          <w:kern w:val="36"/>
        </w:rPr>
        <w:t>et al.</w:t>
      </w:r>
      <w:r w:rsidR="007968CC" w:rsidRPr="00A54AA6">
        <w:rPr>
          <w:bCs/>
          <w:color w:val="000000" w:themeColor="text1"/>
          <w:kern w:val="36"/>
        </w:rPr>
        <w:t xml:space="preserve">, </w:t>
      </w:r>
      <w:r w:rsidR="00B154F3" w:rsidRPr="00A54AA6">
        <w:rPr>
          <w:bCs/>
          <w:color w:val="000000" w:themeColor="text1"/>
          <w:kern w:val="36"/>
        </w:rPr>
        <w:t>2019)</w:t>
      </w:r>
      <w:r w:rsidR="007968CC" w:rsidRPr="00A54AA6">
        <w:rPr>
          <w:bCs/>
          <w:color w:val="000000" w:themeColor="text1"/>
          <w:kern w:val="36"/>
        </w:rPr>
        <w:t>. The author</w:t>
      </w:r>
      <w:r w:rsidR="00273147" w:rsidRPr="00A54AA6">
        <w:rPr>
          <w:bCs/>
          <w:color w:val="000000" w:themeColor="text1"/>
          <w:kern w:val="36"/>
        </w:rPr>
        <w:t>s</w:t>
      </w:r>
      <w:r w:rsidR="007968CC" w:rsidRPr="00A54AA6">
        <w:rPr>
          <w:bCs/>
          <w:color w:val="000000" w:themeColor="text1"/>
          <w:kern w:val="36"/>
        </w:rPr>
        <w:t xml:space="preserve"> start</w:t>
      </w:r>
      <w:r w:rsidR="00273147" w:rsidRPr="00A54AA6">
        <w:rPr>
          <w:bCs/>
          <w:color w:val="000000" w:themeColor="text1"/>
          <w:kern w:val="36"/>
        </w:rPr>
        <w:t>ed</w:t>
      </w:r>
      <w:r w:rsidR="007968CC" w:rsidRPr="00A54AA6">
        <w:rPr>
          <w:bCs/>
          <w:color w:val="000000" w:themeColor="text1"/>
          <w:kern w:val="36"/>
        </w:rPr>
        <w:t xml:space="preserve"> the article by going over previous</w:t>
      </w:r>
      <w:r w:rsidR="001C2A64" w:rsidRPr="00A54AA6">
        <w:rPr>
          <w:bCs/>
          <w:color w:val="000000" w:themeColor="text1"/>
          <w:kern w:val="36"/>
        </w:rPr>
        <w:t xml:space="preserve"> research</w:t>
      </w:r>
      <w:r w:rsidR="007968CC" w:rsidRPr="00A54AA6">
        <w:rPr>
          <w:bCs/>
          <w:color w:val="000000" w:themeColor="text1"/>
          <w:kern w:val="36"/>
        </w:rPr>
        <w:t xml:space="preserve">, </w:t>
      </w:r>
      <w:r w:rsidR="00E5293E" w:rsidRPr="00A54AA6">
        <w:rPr>
          <w:bCs/>
          <w:color w:val="000000" w:themeColor="text1"/>
          <w:kern w:val="36"/>
        </w:rPr>
        <w:t>specifically mentioning</w:t>
      </w:r>
      <w:r w:rsidR="007968CC" w:rsidRPr="00A54AA6">
        <w:rPr>
          <w:bCs/>
          <w:color w:val="000000" w:themeColor="text1"/>
          <w:kern w:val="36"/>
        </w:rPr>
        <w:t xml:space="preserve"> how </w:t>
      </w:r>
      <w:r w:rsidR="00E5293E" w:rsidRPr="00A54AA6">
        <w:rPr>
          <w:bCs/>
          <w:color w:val="000000" w:themeColor="text1"/>
          <w:kern w:val="36"/>
        </w:rPr>
        <w:t xml:space="preserve">pesticides have previously been linked to neurodevelopmental problems. </w:t>
      </w:r>
      <w:r w:rsidR="006F5EFA" w:rsidRPr="00A54AA6">
        <w:rPr>
          <w:bCs/>
          <w:color w:val="000000" w:themeColor="text1"/>
          <w:kern w:val="36"/>
        </w:rPr>
        <w:t xml:space="preserve">Von </w:t>
      </w:r>
      <w:proofErr w:type="spellStart"/>
      <w:r w:rsidR="006F5EFA" w:rsidRPr="00A54AA6">
        <w:rPr>
          <w:bCs/>
          <w:color w:val="000000" w:themeColor="text1"/>
          <w:kern w:val="36"/>
        </w:rPr>
        <w:lastRenderedPageBreak/>
        <w:t>Eh</w:t>
      </w:r>
      <w:r w:rsidR="001D749F" w:rsidRPr="00A54AA6">
        <w:rPr>
          <w:bCs/>
          <w:color w:val="000000" w:themeColor="text1"/>
          <w:kern w:val="36"/>
        </w:rPr>
        <w:t>renstein</w:t>
      </w:r>
      <w:proofErr w:type="spellEnd"/>
      <w:r w:rsidR="00AD1C30" w:rsidRPr="00A54AA6">
        <w:rPr>
          <w:bCs/>
          <w:color w:val="000000" w:themeColor="text1"/>
          <w:kern w:val="36"/>
        </w:rPr>
        <w:t xml:space="preserve"> et al.</w:t>
      </w:r>
      <w:r w:rsidR="00ED7F82" w:rsidRPr="00A54AA6">
        <w:rPr>
          <w:bCs/>
          <w:color w:val="000000" w:themeColor="text1"/>
          <w:kern w:val="36"/>
        </w:rPr>
        <w:t xml:space="preserve"> </w:t>
      </w:r>
      <w:r w:rsidR="005B6B33">
        <w:rPr>
          <w:bCs/>
          <w:color w:val="000000" w:themeColor="text1"/>
          <w:kern w:val="36"/>
        </w:rPr>
        <w:t xml:space="preserve">(2019) </w:t>
      </w:r>
      <w:r w:rsidR="00ED7F82" w:rsidRPr="00A54AA6">
        <w:rPr>
          <w:bCs/>
          <w:color w:val="000000" w:themeColor="text1"/>
          <w:kern w:val="36"/>
        </w:rPr>
        <w:t>goes on to state that not enough is known about the environmental factors in play regarding Autistic Spectrum Disorder (ASD)</w:t>
      </w:r>
      <w:r w:rsidR="00C86449" w:rsidRPr="00A54AA6">
        <w:rPr>
          <w:bCs/>
          <w:color w:val="000000" w:themeColor="text1"/>
          <w:kern w:val="36"/>
        </w:rPr>
        <w:t>, which is the reasoning behind the study. The study consisted of a large population study, assessing prenatal and infant exposure to various pesticides</w:t>
      </w:r>
      <w:r w:rsidR="006A2990" w:rsidRPr="00A54AA6">
        <w:rPr>
          <w:bCs/>
          <w:color w:val="000000" w:themeColor="text1"/>
          <w:kern w:val="36"/>
        </w:rPr>
        <w:t>. The author</w:t>
      </w:r>
      <w:r w:rsidR="00273147" w:rsidRPr="00A54AA6">
        <w:rPr>
          <w:bCs/>
          <w:color w:val="000000" w:themeColor="text1"/>
          <w:kern w:val="36"/>
        </w:rPr>
        <w:t>s</w:t>
      </w:r>
      <w:r w:rsidR="006A2990" w:rsidRPr="00A54AA6">
        <w:rPr>
          <w:bCs/>
          <w:color w:val="000000" w:themeColor="text1"/>
          <w:kern w:val="36"/>
        </w:rPr>
        <w:t xml:space="preserve"> used data from the Department of Developmental Services (DDS), and the California state-mandated Pesticide Use Reporting (CA-PUR) program within an agriculturally intensive region of California. F</w:t>
      </w:r>
      <w:r w:rsidR="00B51DA1" w:rsidRPr="00A54AA6">
        <w:rPr>
          <w:bCs/>
          <w:color w:val="000000" w:themeColor="text1"/>
          <w:kern w:val="36"/>
        </w:rPr>
        <w:t xml:space="preserve">rom the DDS data, they matched birth data of those classified under “autistic disorder” by </w:t>
      </w:r>
      <w:r w:rsidR="00502D34" w:rsidRPr="00A54AA6">
        <w:rPr>
          <w:bCs/>
          <w:color w:val="000000" w:themeColor="text1"/>
          <w:kern w:val="36"/>
        </w:rPr>
        <w:t xml:space="preserve">the </w:t>
      </w:r>
      <w:r w:rsidR="00502D34" w:rsidRPr="00A54AA6">
        <w:rPr>
          <w:bCs/>
          <w:i/>
          <w:color w:val="000000" w:themeColor="text1"/>
          <w:kern w:val="36"/>
        </w:rPr>
        <w:t>Diagnostic and Statistical Manual of Mental Disorders</w:t>
      </w:r>
      <w:r w:rsidR="00691380" w:rsidRPr="00A54AA6">
        <w:rPr>
          <w:bCs/>
          <w:i/>
          <w:color w:val="000000" w:themeColor="text1"/>
          <w:kern w:val="36"/>
        </w:rPr>
        <w:t>, Fourth Edition, Text Revision</w:t>
      </w:r>
      <w:r w:rsidR="00691380" w:rsidRPr="00A54AA6">
        <w:rPr>
          <w:bCs/>
          <w:color w:val="000000" w:themeColor="text1"/>
          <w:kern w:val="36"/>
        </w:rPr>
        <w:t xml:space="preserve"> (</w:t>
      </w:r>
      <w:r w:rsidR="00B51DA1" w:rsidRPr="00A54AA6">
        <w:rPr>
          <w:bCs/>
          <w:color w:val="000000" w:themeColor="text1"/>
          <w:kern w:val="36"/>
        </w:rPr>
        <w:t>DSM-IV-</w:t>
      </w:r>
      <w:r w:rsidR="00213557" w:rsidRPr="00A54AA6">
        <w:rPr>
          <w:bCs/>
          <w:color w:val="000000" w:themeColor="text1"/>
          <w:kern w:val="36"/>
        </w:rPr>
        <w:t>T</w:t>
      </w:r>
      <w:r w:rsidR="00B51DA1" w:rsidRPr="00A54AA6">
        <w:rPr>
          <w:bCs/>
          <w:color w:val="000000" w:themeColor="text1"/>
          <w:kern w:val="36"/>
        </w:rPr>
        <w:t>R</w:t>
      </w:r>
      <w:r w:rsidR="00691380" w:rsidRPr="00A54AA6">
        <w:rPr>
          <w:bCs/>
          <w:color w:val="000000" w:themeColor="text1"/>
          <w:kern w:val="36"/>
        </w:rPr>
        <w:t>)</w:t>
      </w:r>
      <w:r w:rsidR="00B51DA1" w:rsidRPr="00A54AA6">
        <w:rPr>
          <w:bCs/>
          <w:color w:val="000000" w:themeColor="text1"/>
          <w:kern w:val="36"/>
        </w:rPr>
        <w:t xml:space="preserve"> </w:t>
      </w:r>
      <w:r w:rsidR="00691380" w:rsidRPr="00A54AA6">
        <w:rPr>
          <w:bCs/>
          <w:color w:val="000000" w:themeColor="text1"/>
          <w:kern w:val="36"/>
        </w:rPr>
        <w:t xml:space="preserve">diagnostic </w:t>
      </w:r>
      <w:r w:rsidR="00B51DA1" w:rsidRPr="00A54AA6">
        <w:rPr>
          <w:bCs/>
          <w:color w:val="000000" w:themeColor="text1"/>
          <w:kern w:val="36"/>
        </w:rPr>
        <w:t xml:space="preserve">criteria along with California birth records from the Office of Vital Statistics to determine ASD sufferers and their residence at birth. </w:t>
      </w:r>
      <w:r w:rsidR="001D4412" w:rsidRPr="00A54AA6">
        <w:rPr>
          <w:bCs/>
          <w:color w:val="000000" w:themeColor="text1"/>
          <w:kern w:val="36"/>
        </w:rPr>
        <w:t>From this information the</w:t>
      </w:r>
      <w:r w:rsidR="006D1601" w:rsidRPr="00A54AA6">
        <w:rPr>
          <w:bCs/>
          <w:color w:val="000000" w:themeColor="text1"/>
          <w:kern w:val="36"/>
        </w:rPr>
        <w:t xml:space="preserve"> authors</w:t>
      </w:r>
      <w:r w:rsidR="001D4412" w:rsidRPr="00A54AA6">
        <w:rPr>
          <w:bCs/>
          <w:color w:val="000000" w:themeColor="text1"/>
          <w:kern w:val="36"/>
        </w:rPr>
        <w:t xml:space="preserve"> </w:t>
      </w:r>
      <w:r w:rsidR="00C31D23" w:rsidRPr="00A54AA6">
        <w:rPr>
          <w:bCs/>
          <w:color w:val="000000" w:themeColor="text1"/>
          <w:kern w:val="36"/>
        </w:rPr>
        <w:t xml:space="preserve">were able to create a record of </w:t>
      </w:r>
      <w:r w:rsidR="00DA4304" w:rsidRPr="00A54AA6">
        <w:rPr>
          <w:bCs/>
          <w:color w:val="000000" w:themeColor="text1"/>
          <w:kern w:val="36"/>
        </w:rPr>
        <w:t>how much of each pesticide was used within 2000m of a subject’s address</w:t>
      </w:r>
      <w:r w:rsidR="00D554E9" w:rsidRPr="00A54AA6">
        <w:rPr>
          <w:bCs/>
          <w:color w:val="000000" w:themeColor="text1"/>
          <w:kern w:val="36"/>
        </w:rPr>
        <w:t xml:space="preserve">, averaged </w:t>
      </w:r>
      <w:r w:rsidR="006741EA" w:rsidRPr="00A54AA6">
        <w:rPr>
          <w:bCs/>
          <w:color w:val="000000" w:themeColor="text1"/>
          <w:kern w:val="36"/>
        </w:rPr>
        <w:t>over specific period</w:t>
      </w:r>
      <w:r w:rsidR="00D554E9" w:rsidRPr="00A54AA6">
        <w:rPr>
          <w:bCs/>
          <w:color w:val="000000" w:themeColor="text1"/>
          <w:kern w:val="36"/>
        </w:rPr>
        <w:t>s</w:t>
      </w:r>
      <w:r w:rsidR="00DE669B" w:rsidRPr="00A54AA6">
        <w:rPr>
          <w:bCs/>
          <w:color w:val="000000" w:themeColor="text1"/>
          <w:kern w:val="36"/>
        </w:rPr>
        <w:t>.</w:t>
      </w:r>
      <w:r w:rsidR="00372A01" w:rsidRPr="00A54AA6">
        <w:rPr>
          <w:bCs/>
          <w:color w:val="000000" w:themeColor="text1"/>
          <w:kern w:val="36"/>
        </w:rPr>
        <w:t xml:space="preserve"> Those periods consisted </w:t>
      </w:r>
      <w:r w:rsidR="00D554E9" w:rsidRPr="00A54AA6">
        <w:rPr>
          <w:bCs/>
          <w:color w:val="000000" w:themeColor="text1"/>
          <w:kern w:val="36"/>
        </w:rPr>
        <w:t>of</w:t>
      </w:r>
      <w:r w:rsidR="00372A01" w:rsidRPr="00A54AA6">
        <w:rPr>
          <w:bCs/>
          <w:color w:val="000000" w:themeColor="text1"/>
          <w:kern w:val="36"/>
        </w:rPr>
        <w:t xml:space="preserve"> </w:t>
      </w:r>
      <w:r w:rsidR="00DE669B" w:rsidRPr="00A54AA6">
        <w:rPr>
          <w:bCs/>
          <w:color w:val="000000" w:themeColor="text1"/>
          <w:kern w:val="36"/>
        </w:rPr>
        <w:t>three</w:t>
      </w:r>
      <w:r w:rsidR="00372A01" w:rsidRPr="00A54AA6">
        <w:rPr>
          <w:bCs/>
          <w:color w:val="000000" w:themeColor="text1"/>
          <w:kern w:val="36"/>
        </w:rPr>
        <w:t xml:space="preserve"> months before gestation, </w:t>
      </w:r>
      <w:r w:rsidR="00DE669B" w:rsidRPr="00A54AA6">
        <w:rPr>
          <w:bCs/>
          <w:color w:val="000000" w:themeColor="text1"/>
          <w:kern w:val="36"/>
        </w:rPr>
        <w:t xml:space="preserve">each month of gestation, and the first year of life. </w:t>
      </w:r>
    </w:p>
    <w:p w14:paraId="1B465F51" w14:textId="19D49F72" w:rsidR="0019288E" w:rsidRPr="00A54AA6" w:rsidRDefault="00D16B11" w:rsidP="00A54AA6">
      <w:pPr>
        <w:spacing w:line="480" w:lineRule="auto"/>
        <w:ind w:firstLine="720"/>
        <w:rPr>
          <w:bCs/>
          <w:color w:val="000000" w:themeColor="text1"/>
          <w:kern w:val="36"/>
        </w:rPr>
      </w:pPr>
      <w:r w:rsidRPr="00A54AA6">
        <w:rPr>
          <w:bCs/>
          <w:color w:val="000000" w:themeColor="text1"/>
          <w:kern w:val="36"/>
        </w:rPr>
        <w:t xml:space="preserve">Von </w:t>
      </w:r>
      <w:proofErr w:type="spellStart"/>
      <w:r w:rsidRPr="00A54AA6">
        <w:rPr>
          <w:bCs/>
          <w:color w:val="000000" w:themeColor="text1"/>
          <w:kern w:val="36"/>
        </w:rPr>
        <w:t>Ehrenstein</w:t>
      </w:r>
      <w:proofErr w:type="spellEnd"/>
      <w:r w:rsidRPr="00A54AA6">
        <w:rPr>
          <w:bCs/>
          <w:color w:val="000000" w:themeColor="text1"/>
          <w:kern w:val="36"/>
        </w:rPr>
        <w:t xml:space="preserve"> et al.</w:t>
      </w:r>
      <w:r w:rsidR="005B6B33">
        <w:rPr>
          <w:bCs/>
          <w:color w:val="000000" w:themeColor="text1"/>
          <w:kern w:val="36"/>
        </w:rPr>
        <w:t xml:space="preserve"> (2019)</w:t>
      </w:r>
      <w:r w:rsidRPr="00A54AA6">
        <w:rPr>
          <w:bCs/>
          <w:color w:val="000000" w:themeColor="text1"/>
          <w:kern w:val="36"/>
        </w:rPr>
        <w:t xml:space="preserve"> </w:t>
      </w:r>
      <w:r w:rsidR="00D72519" w:rsidRPr="00A54AA6">
        <w:rPr>
          <w:bCs/>
          <w:color w:val="000000" w:themeColor="text1"/>
          <w:kern w:val="36"/>
        </w:rPr>
        <w:t>chose 11 pesticides within their analysis</w:t>
      </w:r>
      <w:r w:rsidR="0081079A" w:rsidRPr="00A54AA6">
        <w:rPr>
          <w:bCs/>
          <w:color w:val="000000" w:themeColor="text1"/>
          <w:kern w:val="36"/>
        </w:rPr>
        <w:t xml:space="preserve"> (based upon previous studies that had shown some </w:t>
      </w:r>
      <w:r w:rsidR="00336842" w:rsidRPr="00A54AA6">
        <w:rPr>
          <w:bCs/>
          <w:color w:val="000000" w:themeColor="text1"/>
          <w:kern w:val="36"/>
        </w:rPr>
        <w:t>links between these</w:t>
      </w:r>
      <w:r w:rsidR="00C5199D" w:rsidRPr="00A54AA6">
        <w:rPr>
          <w:bCs/>
          <w:color w:val="000000" w:themeColor="text1"/>
          <w:kern w:val="36"/>
        </w:rPr>
        <w:t xml:space="preserve"> high-use</w:t>
      </w:r>
      <w:r w:rsidR="00336842" w:rsidRPr="00A54AA6">
        <w:rPr>
          <w:bCs/>
          <w:color w:val="000000" w:themeColor="text1"/>
          <w:kern w:val="36"/>
        </w:rPr>
        <w:t xml:space="preserve"> substances and developmental problems)</w:t>
      </w:r>
      <w:r w:rsidR="00D72519" w:rsidRPr="00A54AA6">
        <w:rPr>
          <w:bCs/>
          <w:color w:val="000000" w:themeColor="text1"/>
          <w:kern w:val="36"/>
        </w:rPr>
        <w:t>: glyphosate, chlorpyrifos</w:t>
      </w:r>
      <w:r w:rsidR="002C4552" w:rsidRPr="00A54AA6">
        <w:rPr>
          <w:bCs/>
          <w:color w:val="000000" w:themeColor="text1"/>
          <w:kern w:val="36"/>
        </w:rPr>
        <w:t xml:space="preserve"> (</w:t>
      </w:r>
      <w:r w:rsidR="00924275" w:rsidRPr="00A54AA6">
        <w:rPr>
          <w:bCs/>
          <w:color w:val="000000" w:themeColor="text1"/>
          <w:kern w:val="36"/>
        </w:rPr>
        <w:t>an organophosphate pesticide)</w:t>
      </w:r>
      <w:r w:rsidR="00D72519" w:rsidRPr="00A54AA6">
        <w:rPr>
          <w:bCs/>
          <w:color w:val="000000" w:themeColor="text1"/>
          <w:kern w:val="36"/>
        </w:rPr>
        <w:t xml:space="preserve">, diazinon, </w:t>
      </w:r>
      <w:proofErr w:type="spellStart"/>
      <w:r w:rsidR="00D72519" w:rsidRPr="00A54AA6">
        <w:rPr>
          <w:bCs/>
          <w:color w:val="000000" w:themeColor="text1"/>
          <w:kern w:val="36"/>
        </w:rPr>
        <w:t>acephate</w:t>
      </w:r>
      <w:proofErr w:type="spellEnd"/>
      <w:r w:rsidR="00D72519" w:rsidRPr="00A54AA6">
        <w:rPr>
          <w:bCs/>
          <w:color w:val="000000" w:themeColor="text1"/>
          <w:kern w:val="36"/>
        </w:rPr>
        <w:t xml:space="preserve">, malathion, </w:t>
      </w:r>
      <w:r w:rsidR="009F32AE" w:rsidRPr="00A54AA6">
        <w:rPr>
          <w:bCs/>
          <w:color w:val="000000" w:themeColor="text1"/>
          <w:kern w:val="36"/>
        </w:rPr>
        <w:t xml:space="preserve">permethrin, bifenthrin, methyl bromide, imidacloprid, </w:t>
      </w:r>
      <w:proofErr w:type="spellStart"/>
      <w:r w:rsidR="009F32AE" w:rsidRPr="00A54AA6">
        <w:rPr>
          <w:bCs/>
          <w:color w:val="000000" w:themeColor="text1"/>
          <w:kern w:val="36"/>
        </w:rPr>
        <w:t>avermectin</w:t>
      </w:r>
      <w:proofErr w:type="spellEnd"/>
      <w:r w:rsidR="009F32AE" w:rsidRPr="00A54AA6">
        <w:rPr>
          <w:bCs/>
          <w:color w:val="000000" w:themeColor="text1"/>
          <w:kern w:val="36"/>
        </w:rPr>
        <w:t>, and myclobutanil.</w:t>
      </w:r>
      <w:r w:rsidRPr="00A54AA6">
        <w:rPr>
          <w:bCs/>
          <w:color w:val="000000" w:themeColor="text1"/>
          <w:kern w:val="36"/>
        </w:rPr>
        <w:t xml:space="preserve"> They specifically disregarded </w:t>
      </w:r>
      <w:r w:rsidR="008E5063" w:rsidRPr="00A54AA6">
        <w:rPr>
          <w:bCs/>
          <w:color w:val="000000" w:themeColor="text1"/>
          <w:kern w:val="36"/>
        </w:rPr>
        <w:t>organochlorines</w:t>
      </w:r>
      <w:r w:rsidR="00272F7C">
        <w:rPr>
          <w:bCs/>
          <w:color w:val="000000" w:themeColor="text1"/>
          <w:kern w:val="36"/>
        </w:rPr>
        <w:t xml:space="preserve">, as despite </w:t>
      </w:r>
      <w:r w:rsidR="00272F7C" w:rsidRPr="00A54AA6">
        <w:rPr>
          <w:bCs/>
          <w:color w:val="000000" w:themeColor="text1"/>
          <w:kern w:val="36"/>
        </w:rPr>
        <w:t>their apparent link to developmental issues</w:t>
      </w:r>
      <w:r w:rsidR="00272F7C">
        <w:rPr>
          <w:bCs/>
          <w:color w:val="000000" w:themeColor="text1"/>
          <w:kern w:val="36"/>
        </w:rPr>
        <w:t xml:space="preserve">, </w:t>
      </w:r>
      <w:r w:rsidR="003B1349" w:rsidRPr="00A54AA6">
        <w:rPr>
          <w:bCs/>
          <w:color w:val="000000" w:themeColor="text1"/>
          <w:kern w:val="36"/>
        </w:rPr>
        <w:t>they have been banned in California for a long time</w:t>
      </w:r>
      <w:r w:rsidRPr="00A54AA6">
        <w:rPr>
          <w:bCs/>
          <w:color w:val="000000" w:themeColor="text1"/>
          <w:kern w:val="36"/>
        </w:rPr>
        <w:t xml:space="preserve">, </w:t>
      </w:r>
      <w:r w:rsidR="00272F7C">
        <w:rPr>
          <w:bCs/>
          <w:color w:val="000000" w:themeColor="text1"/>
          <w:kern w:val="36"/>
        </w:rPr>
        <w:t>and therefore data was not available on those.</w:t>
      </w:r>
    </w:p>
    <w:p w14:paraId="1F655C15" w14:textId="13EBDA9F" w:rsidR="00A62DD3" w:rsidRPr="00A54AA6" w:rsidRDefault="007B17D3" w:rsidP="00A54AA6">
      <w:pPr>
        <w:spacing w:line="480" w:lineRule="auto"/>
        <w:ind w:firstLine="720"/>
        <w:rPr>
          <w:bCs/>
          <w:color w:val="000000" w:themeColor="text1"/>
          <w:kern w:val="36"/>
        </w:rPr>
      </w:pPr>
      <w:r w:rsidRPr="00A54AA6">
        <w:rPr>
          <w:bCs/>
          <w:color w:val="000000" w:themeColor="text1"/>
          <w:kern w:val="36"/>
        </w:rPr>
        <w:t xml:space="preserve">Results </w:t>
      </w:r>
      <w:r w:rsidR="0019288E" w:rsidRPr="00A54AA6">
        <w:rPr>
          <w:bCs/>
          <w:color w:val="000000" w:themeColor="text1"/>
          <w:kern w:val="36"/>
        </w:rPr>
        <w:t xml:space="preserve">of the study </w:t>
      </w:r>
      <w:r w:rsidRPr="00A54AA6">
        <w:rPr>
          <w:bCs/>
          <w:color w:val="000000" w:themeColor="text1"/>
          <w:kern w:val="36"/>
        </w:rPr>
        <w:t xml:space="preserve">showed that </w:t>
      </w:r>
      <w:r w:rsidR="005F0050" w:rsidRPr="00A54AA6">
        <w:rPr>
          <w:bCs/>
          <w:color w:val="000000" w:themeColor="text1"/>
          <w:kern w:val="36"/>
        </w:rPr>
        <w:t>for all periods of exposure around developmental periods</w:t>
      </w:r>
      <w:r w:rsidR="004F5443" w:rsidRPr="00A54AA6">
        <w:rPr>
          <w:bCs/>
          <w:color w:val="000000" w:themeColor="text1"/>
          <w:kern w:val="36"/>
        </w:rPr>
        <w:t xml:space="preserve"> (3 months before, during, and during first year after birth)</w:t>
      </w:r>
      <w:r w:rsidR="005650A3" w:rsidRPr="00A54AA6">
        <w:rPr>
          <w:bCs/>
          <w:color w:val="000000" w:themeColor="text1"/>
          <w:kern w:val="36"/>
        </w:rPr>
        <w:t xml:space="preserve">, ratios of exposure </w:t>
      </w:r>
      <w:r w:rsidR="00A64C1D" w:rsidRPr="00A54AA6">
        <w:rPr>
          <w:bCs/>
          <w:color w:val="000000" w:themeColor="text1"/>
          <w:kern w:val="36"/>
        </w:rPr>
        <w:t xml:space="preserve">to most substances increased, but associations were strongest for chlorpyrifos, </w:t>
      </w:r>
      <w:r w:rsidR="00AF08B9" w:rsidRPr="00A54AA6">
        <w:rPr>
          <w:bCs/>
          <w:color w:val="000000" w:themeColor="text1"/>
          <w:kern w:val="36"/>
        </w:rPr>
        <w:t xml:space="preserve">diazinon, and </w:t>
      </w:r>
      <w:proofErr w:type="spellStart"/>
      <w:r w:rsidR="00AF08B9" w:rsidRPr="00A54AA6">
        <w:rPr>
          <w:bCs/>
          <w:color w:val="000000" w:themeColor="text1"/>
          <w:kern w:val="36"/>
        </w:rPr>
        <w:t>avermectin</w:t>
      </w:r>
      <w:proofErr w:type="spellEnd"/>
      <w:r w:rsidR="00BE0571" w:rsidRPr="00A54AA6">
        <w:rPr>
          <w:bCs/>
          <w:color w:val="000000" w:themeColor="text1"/>
          <w:kern w:val="36"/>
        </w:rPr>
        <w:t xml:space="preserve">. </w:t>
      </w:r>
      <w:r w:rsidR="00BE0571" w:rsidRPr="00A54AA6">
        <w:rPr>
          <w:bCs/>
          <w:color w:val="000000" w:themeColor="text1"/>
          <w:kern w:val="36"/>
        </w:rPr>
        <w:lastRenderedPageBreak/>
        <w:t>However, unlike some previous studies, the author</w:t>
      </w:r>
      <w:r w:rsidR="00273147" w:rsidRPr="00A54AA6">
        <w:rPr>
          <w:bCs/>
          <w:color w:val="000000" w:themeColor="text1"/>
          <w:kern w:val="36"/>
        </w:rPr>
        <w:t>s</w:t>
      </w:r>
      <w:r w:rsidR="00BE0571" w:rsidRPr="00A54AA6">
        <w:rPr>
          <w:bCs/>
          <w:color w:val="000000" w:themeColor="text1"/>
          <w:kern w:val="36"/>
        </w:rPr>
        <w:t xml:space="preserve"> discerned</w:t>
      </w:r>
      <w:r w:rsidR="001E6FCF" w:rsidRPr="00A54AA6">
        <w:rPr>
          <w:bCs/>
          <w:color w:val="000000" w:themeColor="text1"/>
          <w:kern w:val="36"/>
        </w:rPr>
        <w:t xml:space="preserve"> no clear patterns per-trimester. </w:t>
      </w:r>
      <w:r w:rsidR="00A62DD3" w:rsidRPr="00A54AA6">
        <w:rPr>
          <w:bCs/>
          <w:color w:val="000000" w:themeColor="text1"/>
          <w:kern w:val="36"/>
        </w:rPr>
        <w:t xml:space="preserve">The authors also considered </w:t>
      </w:r>
      <w:r w:rsidR="004C2BB6" w:rsidRPr="00A54AA6">
        <w:rPr>
          <w:bCs/>
          <w:color w:val="000000" w:themeColor="text1"/>
          <w:kern w:val="36"/>
        </w:rPr>
        <w:t>ASD with comorbid intellectual disability</w:t>
      </w:r>
      <w:r w:rsidR="00336842" w:rsidRPr="00A54AA6">
        <w:rPr>
          <w:bCs/>
          <w:color w:val="000000" w:themeColor="text1"/>
          <w:kern w:val="36"/>
        </w:rPr>
        <w:t xml:space="preserve">, which showed </w:t>
      </w:r>
      <w:r w:rsidR="00A21394" w:rsidRPr="00A54AA6">
        <w:rPr>
          <w:bCs/>
          <w:color w:val="000000" w:themeColor="text1"/>
          <w:kern w:val="36"/>
        </w:rPr>
        <w:t xml:space="preserve">clearer risks during the first year after birth. </w:t>
      </w:r>
      <w:r w:rsidR="0041218B" w:rsidRPr="00A54AA6">
        <w:rPr>
          <w:bCs/>
          <w:color w:val="000000" w:themeColor="text1"/>
          <w:kern w:val="36"/>
        </w:rPr>
        <w:t xml:space="preserve">They concluded that the risk of ASD increased with the prenatal and early infant exposure to these common pesticides shown to affect neurodevelopment within previous studies. </w:t>
      </w:r>
    </w:p>
    <w:p w14:paraId="0DFA946C" w14:textId="20F85A0B" w:rsidR="0041218B" w:rsidRPr="00A54AA6" w:rsidRDefault="00B12722" w:rsidP="00A54AA6">
      <w:pPr>
        <w:spacing w:line="480" w:lineRule="auto"/>
        <w:ind w:firstLine="720"/>
        <w:rPr>
          <w:rFonts w:eastAsiaTheme="minorHAnsi"/>
          <w:bCs/>
          <w:color w:val="000000" w:themeColor="text1"/>
          <w:kern w:val="36"/>
        </w:rPr>
      </w:pPr>
      <w:r w:rsidRPr="00A54AA6">
        <w:rPr>
          <w:bCs/>
          <w:color w:val="000000" w:themeColor="text1"/>
          <w:kern w:val="36"/>
        </w:rPr>
        <w:t xml:space="preserve">This study had multiple strengths and weaknesses. The strengths included avoiding participation bias, since they did not rely upon reports on past exposure from the parents themselves, however it had a few limitations as well. Specifically, </w:t>
      </w:r>
      <w:r w:rsidR="00602CBF" w:rsidRPr="00A54AA6">
        <w:rPr>
          <w:bCs/>
          <w:color w:val="000000" w:themeColor="text1"/>
          <w:kern w:val="36"/>
        </w:rPr>
        <w:t>v</w:t>
      </w:r>
      <w:r w:rsidRPr="00A54AA6">
        <w:rPr>
          <w:bCs/>
          <w:color w:val="000000" w:themeColor="text1"/>
          <w:kern w:val="36"/>
        </w:rPr>
        <w:t xml:space="preserve">on </w:t>
      </w:r>
      <w:proofErr w:type="spellStart"/>
      <w:r w:rsidRPr="00A54AA6">
        <w:rPr>
          <w:bCs/>
          <w:color w:val="000000" w:themeColor="text1"/>
          <w:kern w:val="36"/>
        </w:rPr>
        <w:t>Ehrenstein</w:t>
      </w:r>
      <w:proofErr w:type="spellEnd"/>
      <w:r w:rsidRPr="00A54AA6">
        <w:rPr>
          <w:bCs/>
          <w:color w:val="000000" w:themeColor="text1"/>
          <w:kern w:val="36"/>
        </w:rPr>
        <w:t xml:space="preserve"> et al.</w:t>
      </w:r>
      <w:r w:rsidR="005B6B33">
        <w:rPr>
          <w:bCs/>
          <w:color w:val="000000" w:themeColor="text1"/>
          <w:kern w:val="36"/>
        </w:rPr>
        <w:t xml:space="preserve"> (2019)</w:t>
      </w:r>
      <w:r w:rsidRPr="00A54AA6">
        <w:rPr>
          <w:bCs/>
          <w:color w:val="000000" w:themeColor="text1"/>
          <w:kern w:val="36"/>
        </w:rPr>
        <w:t xml:space="preserve"> had to rely upon gestational age and birth date to construct developmental periods, they had to assume that the subjects were present at their residence during the entirety of the exposure time, and they had to assume </w:t>
      </w:r>
      <w:r w:rsidR="00DB348B" w:rsidRPr="00A54AA6">
        <w:rPr>
          <w:bCs/>
          <w:color w:val="000000" w:themeColor="text1"/>
          <w:kern w:val="36"/>
        </w:rPr>
        <w:t xml:space="preserve">that substances only stayed in their home for the targeted periods and </w:t>
      </w:r>
      <w:r w:rsidR="0041218B" w:rsidRPr="00A54AA6">
        <w:rPr>
          <w:bCs/>
          <w:color w:val="000000" w:themeColor="text1"/>
          <w:kern w:val="36"/>
        </w:rPr>
        <w:t>did not</w:t>
      </w:r>
      <w:r w:rsidR="00DB348B" w:rsidRPr="00A54AA6">
        <w:rPr>
          <w:bCs/>
          <w:color w:val="000000" w:themeColor="text1"/>
          <w:kern w:val="36"/>
        </w:rPr>
        <w:t xml:space="preserve"> get trapped in the home, through dust or any other means</w:t>
      </w:r>
      <w:r w:rsidR="00E23D8F" w:rsidRPr="00A54AA6">
        <w:rPr>
          <w:bCs/>
          <w:color w:val="000000" w:themeColor="text1"/>
          <w:kern w:val="36"/>
        </w:rPr>
        <w:t>.</w:t>
      </w:r>
    </w:p>
    <w:p w14:paraId="5BCA779C" w14:textId="3DFD1016" w:rsidR="009C6774" w:rsidRPr="00A54AA6" w:rsidRDefault="0041218B" w:rsidP="00A54AA6">
      <w:pPr>
        <w:spacing w:line="480" w:lineRule="auto"/>
        <w:ind w:firstLine="720"/>
      </w:pPr>
      <w:r w:rsidRPr="00A54AA6">
        <w:rPr>
          <w:rFonts w:eastAsiaTheme="minorHAnsi"/>
          <w:bCs/>
          <w:color w:val="000000" w:themeColor="text1"/>
          <w:kern w:val="36"/>
        </w:rPr>
        <w:t>The second article being reviewed is “</w:t>
      </w:r>
      <w:r w:rsidR="009C6774" w:rsidRPr="00A54AA6">
        <w:rPr>
          <w:bCs/>
          <w:color w:val="000000" w:themeColor="text1"/>
          <w:kern w:val="36"/>
        </w:rPr>
        <w:t>Neurodevelopmental Delay Diagnosis Rates Are Increased in a Region with Aerial Pesticide Application</w:t>
      </w:r>
      <w:r w:rsidRPr="00A54AA6">
        <w:rPr>
          <w:bCs/>
          <w:color w:val="000000" w:themeColor="text1"/>
          <w:kern w:val="36"/>
        </w:rPr>
        <w:t>”, by</w:t>
      </w:r>
      <w:r w:rsidR="004B139B" w:rsidRPr="00A54AA6">
        <w:rPr>
          <w:bCs/>
          <w:color w:val="000000" w:themeColor="text1"/>
          <w:kern w:val="36"/>
        </w:rPr>
        <w:t xml:space="preserve"> Hicks</w:t>
      </w:r>
      <w:r w:rsidR="00617BA0">
        <w:rPr>
          <w:bCs/>
          <w:color w:val="000000" w:themeColor="text1"/>
          <w:kern w:val="36"/>
        </w:rPr>
        <w:t xml:space="preserve">, </w:t>
      </w:r>
      <w:r w:rsidR="00617BA0" w:rsidRPr="00A54AA6">
        <w:rPr>
          <w:color w:val="222222"/>
          <w:shd w:val="clear" w:color="auto" w:fill="FFFFFF"/>
        </w:rPr>
        <w:t xml:space="preserve">Wang, Fry, </w:t>
      </w:r>
      <w:proofErr w:type="spellStart"/>
      <w:r w:rsidR="00617BA0" w:rsidRPr="00A54AA6">
        <w:rPr>
          <w:color w:val="222222"/>
          <w:shd w:val="clear" w:color="auto" w:fill="FFFFFF"/>
        </w:rPr>
        <w:t>Doraiswamy</w:t>
      </w:r>
      <w:proofErr w:type="spellEnd"/>
      <w:r w:rsidR="00617BA0" w:rsidRPr="00A54AA6">
        <w:rPr>
          <w:color w:val="222222"/>
          <w:shd w:val="clear" w:color="auto" w:fill="FFFFFF"/>
        </w:rPr>
        <w:t>,</w:t>
      </w:r>
      <w:r w:rsidR="00617BA0">
        <w:rPr>
          <w:color w:val="222222"/>
          <w:shd w:val="clear" w:color="auto" w:fill="FFFFFF"/>
        </w:rPr>
        <w:t xml:space="preserve"> and </w:t>
      </w:r>
      <w:proofErr w:type="spellStart"/>
      <w:r w:rsidR="00617BA0" w:rsidRPr="00A54AA6">
        <w:rPr>
          <w:color w:val="222222"/>
          <w:shd w:val="clear" w:color="auto" w:fill="FFFFFF"/>
        </w:rPr>
        <w:t>Wohlford</w:t>
      </w:r>
      <w:proofErr w:type="spellEnd"/>
      <w:r w:rsidR="004B139B" w:rsidRPr="00A54AA6">
        <w:rPr>
          <w:bCs/>
          <w:color w:val="000000" w:themeColor="text1"/>
          <w:kern w:val="36"/>
        </w:rPr>
        <w:t xml:space="preserve"> </w:t>
      </w:r>
      <w:r w:rsidRPr="00A54AA6">
        <w:rPr>
          <w:bCs/>
          <w:color w:val="000000" w:themeColor="text1"/>
          <w:kern w:val="36"/>
        </w:rPr>
        <w:t>(</w:t>
      </w:r>
      <w:r w:rsidR="009C6774" w:rsidRPr="00A54AA6">
        <w:rPr>
          <w:bCs/>
          <w:color w:val="000000" w:themeColor="text1"/>
          <w:kern w:val="36"/>
        </w:rPr>
        <w:t>2017)</w:t>
      </w:r>
      <w:r w:rsidR="004B139B" w:rsidRPr="00A54AA6">
        <w:rPr>
          <w:bCs/>
          <w:color w:val="000000" w:themeColor="text1"/>
          <w:kern w:val="36"/>
        </w:rPr>
        <w:t>. In th</w:t>
      </w:r>
      <w:r w:rsidR="00B12F60" w:rsidRPr="00A54AA6">
        <w:rPr>
          <w:bCs/>
          <w:color w:val="000000" w:themeColor="text1"/>
          <w:kern w:val="36"/>
        </w:rPr>
        <w:t xml:space="preserve">is study, Hicks et al. examined </w:t>
      </w:r>
      <w:r w:rsidR="009C6774" w:rsidRPr="00A54AA6">
        <w:t>ASD</w:t>
      </w:r>
      <w:r w:rsidR="00B12F60" w:rsidRPr="00A54AA6">
        <w:t xml:space="preserve"> and childhood Developmental Delay (</w:t>
      </w:r>
      <w:r w:rsidR="009C6774" w:rsidRPr="00A54AA6">
        <w:t>DD</w:t>
      </w:r>
      <w:r w:rsidR="00B12F60" w:rsidRPr="00A54AA6">
        <w:t>)</w:t>
      </w:r>
      <w:r w:rsidR="009C6774" w:rsidRPr="00A54AA6">
        <w:t xml:space="preserve"> in</w:t>
      </w:r>
      <w:r w:rsidR="00B12F60" w:rsidRPr="00A54AA6">
        <w:t xml:space="preserve"> an</w:t>
      </w:r>
      <w:r w:rsidR="009C6774" w:rsidRPr="00A54AA6">
        <w:t xml:space="preserve"> area that has yearly aerial pesticide application to combat encephalitis from infected mosquitos</w:t>
      </w:r>
      <w:r w:rsidR="00B12F60" w:rsidRPr="00A54AA6">
        <w:t xml:space="preserve">, in upstate New York. </w:t>
      </w:r>
      <w:r w:rsidR="006D2C6F" w:rsidRPr="00A54AA6">
        <w:t>In this study, there was only a single pesticide of concern being used, “pyrethroid”</w:t>
      </w:r>
      <w:r w:rsidR="008B3A03" w:rsidRPr="00A54AA6">
        <w:t xml:space="preserve"> (PP)</w:t>
      </w:r>
      <w:r w:rsidR="006D2C6F" w:rsidRPr="00A54AA6">
        <w:t>, though</w:t>
      </w:r>
      <w:r w:rsidR="00251925">
        <w:t xml:space="preserve"> it was explained that</w:t>
      </w:r>
      <w:r w:rsidR="006D2C6F" w:rsidRPr="00A54AA6">
        <w:t xml:space="preserve"> this is common </w:t>
      </w:r>
      <w:r w:rsidR="00A019D3">
        <w:t>with</w:t>
      </w:r>
      <w:r w:rsidR="006D2C6F" w:rsidRPr="00A54AA6">
        <w:t xml:space="preserve">in household insecticides. </w:t>
      </w:r>
      <w:r w:rsidR="008B3A03" w:rsidRPr="00A54AA6">
        <w:t>Hicks et al. were testing “the hypothesis that rates of regional ASD/DD diagnoses are related to route (aerial application) of PP exposure” (2017).</w:t>
      </w:r>
      <w:r w:rsidR="00273147" w:rsidRPr="00A54AA6">
        <w:t xml:space="preserve"> The authors explained that between 2007 and 2009, </w:t>
      </w:r>
      <w:r w:rsidR="009C6774" w:rsidRPr="00A54AA6">
        <w:t xml:space="preserve">the yearly average exposure to pesticides for the aerial-exposed zip codes was 11,299 kg, whereas it was only 4,164 kg for the surrounding 16 zip codes. </w:t>
      </w:r>
    </w:p>
    <w:p w14:paraId="5DBFA079" w14:textId="69D11355" w:rsidR="001A726A" w:rsidRPr="00A54AA6" w:rsidRDefault="004B24CE" w:rsidP="00A54AA6">
      <w:pPr>
        <w:spacing w:line="480" w:lineRule="auto"/>
        <w:ind w:firstLine="720"/>
      </w:pPr>
      <w:r w:rsidRPr="00A54AA6">
        <w:lastRenderedPageBreak/>
        <w:t xml:space="preserve">Hicks et al. </w:t>
      </w:r>
      <w:r w:rsidR="00707E99">
        <w:t xml:space="preserve">(2017) </w:t>
      </w:r>
      <w:r w:rsidRPr="00A54AA6">
        <w:t>found that w</w:t>
      </w:r>
      <w:r w:rsidR="009C6774" w:rsidRPr="00A54AA6">
        <w:t>ithin zip codes with aerial pesticide exposure, the rate of ASD diagnosis was 1 in 115, compared to 1 in 196 in the control zip codes</w:t>
      </w:r>
      <w:r w:rsidRPr="00A54AA6">
        <w:t xml:space="preserve">, and </w:t>
      </w:r>
      <w:r w:rsidR="00A019D3">
        <w:t xml:space="preserve">the authors </w:t>
      </w:r>
      <w:r w:rsidRPr="00A54AA6">
        <w:t>f</w:t>
      </w:r>
      <w:r w:rsidR="009C6774" w:rsidRPr="00A54AA6">
        <w:t xml:space="preserve">ound </w:t>
      </w:r>
      <w:r w:rsidR="002005DF" w:rsidRPr="00A54AA6">
        <w:t>a significant</w:t>
      </w:r>
      <w:r w:rsidR="009C6774" w:rsidRPr="00A54AA6">
        <w:t xml:space="preserve"> correlation</w:t>
      </w:r>
      <w:r w:rsidR="002005DF" w:rsidRPr="00A54AA6">
        <w:t xml:space="preserve"> </w:t>
      </w:r>
      <w:r w:rsidR="009C6774" w:rsidRPr="00A54AA6">
        <w:t xml:space="preserve">between aerial exposure </w:t>
      </w:r>
      <w:r w:rsidR="002005DF" w:rsidRPr="00A54AA6">
        <w:t xml:space="preserve">of pyrethroid </w:t>
      </w:r>
      <w:r w:rsidR="009C6774" w:rsidRPr="00A54AA6">
        <w:t>and ASD/DD prevalence</w:t>
      </w:r>
      <w:r w:rsidRPr="00A54AA6">
        <w:t>,</w:t>
      </w:r>
      <w:r w:rsidR="009C6774" w:rsidRPr="00A54AA6">
        <w:t xml:space="preserve"> as well as total pesticide exposure and prevalence of ASD/DD</w:t>
      </w:r>
      <w:r w:rsidRPr="00A54AA6">
        <w:t xml:space="preserve">. </w:t>
      </w:r>
    </w:p>
    <w:p w14:paraId="391CB87C" w14:textId="611FFF99" w:rsidR="009C6774" w:rsidRPr="00A54AA6" w:rsidRDefault="001A726A" w:rsidP="00A54AA6">
      <w:pPr>
        <w:spacing w:line="480" w:lineRule="auto"/>
        <w:ind w:firstLine="720"/>
      </w:pPr>
      <w:r w:rsidRPr="00A54AA6">
        <w:t xml:space="preserve">Hicks et al. </w:t>
      </w:r>
      <w:r w:rsidR="00707E99">
        <w:t xml:space="preserve">(2017) </w:t>
      </w:r>
      <w:r w:rsidRPr="00A54AA6">
        <w:t xml:space="preserve">did explain that every year, precautions are taken to advise people in the affected </w:t>
      </w:r>
      <w:r w:rsidR="00F40891" w:rsidRPr="00A54AA6">
        <w:t xml:space="preserve">every year prior to the aerial pesticides, but </w:t>
      </w:r>
      <w:r w:rsidR="00273CA6" w:rsidRPr="00A54AA6">
        <w:t xml:space="preserve">also explained </w:t>
      </w:r>
      <w:r w:rsidR="009C6774" w:rsidRPr="00A54AA6">
        <w:t>how these would be difficult to follow, even if the</w:t>
      </w:r>
      <w:r w:rsidR="00273CA6" w:rsidRPr="00A54AA6">
        <w:t xml:space="preserve"> people are aware of them. </w:t>
      </w:r>
    </w:p>
    <w:p w14:paraId="50044C22" w14:textId="7F9EB2B4" w:rsidR="00273147" w:rsidRPr="00A54AA6" w:rsidRDefault="00064BCD" w:rsidP="00A54AA6">
      <w:pPr>
        <w:spacing w:line="480" w:lineRule="auto"/>
        <w:ind w:firstLine="720"/>
      </w:pPr>
      <w:r w:rsidRPr="00A54AA6">
        <w:t xml:space="preserve">The authors also explained some of the limitations of this study, </w:t>
      </w:r>
      <w:r w:rsidR="00425E5B" w:rsidRPr="00A54AA6">
        <w:t xml:space="preserve">especially </w:t>
      </w:r>
      <w:r w:rsidRPr="00A54AA6">
        <w:t xml:space="preserve">since the prevalence of </w:t>
      </w:r>
      <w:r w:rsidR="00425E5B" w:rsidRPr="00A54AA6">
        <w:t xml:space="preserve">ASD diagnoses were well below the national average. The suggested reasoning behind this is that the children’s hospital that </w:t>
      </w:r>
      <w:r w:rsidR="00854D0E" w:rsidRPr="00A54AA6">
        <w:t>would make the clinical diagnosis was the only such hospital within an 80-mile radius, and therefore data may have been missing around ASD and DD due to informal diagnosis, being managed by local pediatricians without a referral. Even without this data though, the authors f</w:t>
      </w:r>
      <w:r w:rsidR="00273147" w:rsidRPr="00A54AA6">
        <w:t xml:space="preserve">ound </w:t>
      </w:r>
      <w:r w:rsidR="00854D0E" w:rsidRPr="00A54AA6">
        <w:t xml:space="preserve">that there was a </w:t>
      </w:r>
      <w:r w:rsidR="00273147" w:rsidRPr="00A54AA6">
        <w:t>37% higher rate of ASD/DD</w:t>
      </w:r>
      <w:r w:rsidR="00854D0E" w:rsidRPr="00A54AA6">
        <w:t xml:space="preserve"> within areas exposed by aerial pesticides. </w:t>
      </w:r>
    </w:p>
    <w:p w14:paraId="7C826911" w14:textId="78FAB3DD" w:rsidR="00026650" w:rsidRPr="00A54AA6" w:rsidRDefault="00001B32" w:rsidP="00A54AA6">
      <w:pPr>
        <w:spacing w:line="480" w:lineRule="auto"/>
        <w:ind w:firstLine="720"/>
      </w:pPr>
      <w:r w:rsidRPr="00A54AA6">
        <w:t>The third study reviewed was “</w:t>
      </w:r>
      <w:r w:rsidR="00B628BC" w:rsidRPr="00A54AA6">
        <w:rPr>
          <w:bCs/>
          <w:color w:val="000000" w:themeColor="text1"/>
          <w:kern w:val="36"/>
        </w:rPr>
        <w:t>Polychlorinated Biphenyl and Organochlorine Pesticide Concentrations in Maternal Mid-Pregnancy Serum Samples: Association with Autism Spectrum Disorder and Intellectual Disability</w:t>
      </w:r>
      <w:r w:rsidRPr="00A54AA6">
        <w:rPr>
          <w:bCs/>
          <w:color w:val="000000" w:themeColor="text1"/>
          <w:kern w:val="36"/>
        </w:rPr>
        <w:t>”, by Lyall</w:t>
      </w:r>
      <w:r w:rsidR="00B33E76" w:rsidRPr="00A54AA6">
        <w:rPr>
          <w:bCs/>
          <w:color w:val="000000" w:themeColor="text1"/>
          <w:kern w:val="36"/>
        </w:rPr>
        <w:t xml:space="preserve"> et al. </w:t>
      </w:r>
      <w:r w:rsidR="00B628BC" w:rsidRPr="00A54AA6">
        <w:rPr>
          <w:bCs/>
          <w:color w:val="000000" w:themeColor="text1"/>
          <w:kern w:val="36"/>
        </w:rPr>
        <w:t>(201</w:t>
      </w:r>
      <w:r w:rsidR="00614021">
        <w:rPr>
          <w:bCs/>
          <w:color w:val="000000" w:themeColor="text1"/>
          <w:kern w:val="36"/>
        </w:rPr>
        <w:t>6</w:t>
      </w:r>
      <w:r w:rsidR="00B628BC" w:rsidRPr="00A54AA6">
        <w:rPr>
          <w:bCs/>
          <w:color w:val="000000" w:themeColor="text1"/>
          <w:kern w:val="36"/>
        </w:rPr>
        <w:t>)</w:t>
      </w:r>
      <w:r w:rsidR="00B33E76" w:rsidRPr="00A54AA6">
        <w:rPr>
          <w:bCs/>
          <w:color w:val="000000" w:themeColor="text1"/>
          <w:kern w:val="36"/>
        </w:rPr>
        <w:t xml:space="preserve">. This particular study was </w:t>
      </w:r>
      <w:r w:rsidR="00B33E76" w:rsidRPr="00A54AA6">
        <w:t>c</w:t>
      </w:r>
      <w:r w:rsidR="00B628BC" w:rsidRPr="00A54AA6">
        <w:t xml:space="preserve">hecking for </w:t>
      </w:r>
      <w:r w:rsidR="00B33E76" w:rsidRPr="00A54AA6">
        <w:t xml:space="preserve">any </w:t>
      </w:r>
      <w:r w:rsidR="00B628BC" w:rsidRPr="00A54AA6">
        <w:t>association between polychlorinated biphenyls (PCBs), organochlorine pesticides (OCPs), and ASD</w:t>
      </w:r>
      <w:r w:rsidR="00026650" w:rsidRPr="00A54AA6">
        <w:t xml:space="preserve">, as well as </w:t>
      </w:r>
      <w:r w:rsidR="00B628BC" w:rsidRPr="00A54AA6">
        <w:t xml:space="preserve">intellectual disability without autism (ID). </w:t>
      </w:r>
      <w:r w:rsidR="009D0A03" w:rsidRPr="00A54AA6">
        <w:t xml:space="preserve">This study </w:t>
      </w:r>
      <w:r w:rsidR="00A63C11" w:rsidRPr="00A54AA6">
        <w:t xml:space="preserve">used </w:t>
      </w:r>
      <w:r w:rsidR="007F538D" w:rsidRPr="00A54AA6">
        <w:t>data from the Early Markers for Autism (EMA) study, a California stat</w:t>
      </w:r>
      <w:r w:rsidR="004A2E88" w:rsidRPr="00A54AA6">
        <w:t xml:space="preserve">ewide screening program that </w:t>
      </w:r>
      <w:r w:rsidR="006820CB" w:rsidRPr="00A54AA6">
        <w:t>took blood from both the pregnant mothers</w:t>
      </w:r>
      <w:r w:rsidR="00EE11F2" w:rsidRPr="00A54AA6">
        <w:t xml:space="preserve"> during the second trimester</w:t>
      </w:r>
      <w:r w:rsidR="006820CB" w:rsidRPr="00A54AA6">
        <w:t xml:space="preserve"> and later their babies</w:t>
      </w:r>
      <w:r w:rsidR="00EE11F2" w:rsidRPr="00A54AA6">
        <w:t xml:space="preserve"> after birth. </w:t>
      </w:r>
      <w:r w:rsidR="002B6740" w:rsidRPr="00A54AA6">
        <w:t xml:space="preserve">This consisted of a total of </w:t>
      </w:r>
      <w:r w:rsidR="0086104C" w:rsidRPr="00A54AA6">
        <w:t xml:space="preserve">1144 children, of which 545 children had ASD, 181 children had ID without ASD, and 418 control children. </w:t>
      </w:r>
    </w:p>
    <w:p w14:paraId="725E562A" w14:textId="2596B795" w:rsidR="00E44AA3" w:rsidRPr="00A54AA6" w:rsidRDefault="00713517" w:rsidP="00A54AA6">
      <w:pPr>
        <w:spacing w:line="480" w:lineRule="auto"/>
        <w:ind w:firstLine="720"/>
      </w:pPr>
      <w:r w:rsidRPr="00A54AA6">
        <w:lastRenderedPageBreak/>
        <w:t xml:space="preserve">Lyall et al. </w:t>
      </w:r>
      <w:r w:rsidR="00614021">
        <w:t xml:space="preserve">(2016) </w:t>
      </w:r>
      <w:r w:rsidRPr="00A54AA6">
        <w:t xml:space="preserve">compared the amount of OCPs and PCBs found in the blood of both the mother and child separately with the children that had developed ASD. </w:t>
      </w:r>
      <w:r w:rsidR="00C0037C" w:rsidRPr="00A54AA6">
        <w:t>The authors</w:t>
      </w:r>
      <w:r w:rsidR="00026650" w:rsidRPr="00A54AA6">
        <w:t xml:space="preserve"> f</w:t>
      </w:r>
      <w:r w:rsidR="00B628BC" w:rsidRPr="00A54AA6">
        <w:t>ound generally an increased risk of ASD with higher levels of PCBs</w:t>
      </w:r>
      <w:r w:rsidR="00026650" w:rsidRPr="00A54AA6">
        <w:t>, however they d</w:t>
      </w:r>
      <w:r w:rsidR="00B628BC" w:rsidRPr="00A54AA6">
        <w:t xml:space="preserve">id not find an association between OCPs and ASD, although there are other </w:t>
      </w:r>
      <w:r w:rsidR="00026650" w:rsidRPr="00A54AA6">
        <w:t xml:space="preserve">previous </w:t>
      </w:r>
      <w:r w:rsidR="00B628BC" w:rsidRPr="00A54AA6">
        <w:t xml:space="preserve">studies that </w:t>
      </w:r>
      <w:r w:rsidR="00026650" w:rsidRPr="00A54AA6">
        <w:t>have,</w:t>
      </w:r>
      <w:r w:rsidR="00B628BC" w:rsidRPr="00A54AA6">
        <w:t xml:space="preserve"> along with animal models that would provide some biological basis for this. </w:t>
      </w:r>
      <w:r w:rsidR="00AC2FA2" w:rsidRPr="00A54AA6">
        <w:t xml:space="preserve">It is worth noting however, that most of the other studies in this review did not take into consideration OCPs, since they have been largely banned within the US for a long time. </w:t>
      </w:r>
    </w:p>
    <w:p w14:paraId="1EF58F1D" w14:textId="48FC9312" w:rsidR="0042502D" w:rsidRPr="00A54AA6" w:rsidRDefault="00E44AA3" w:rsidP="00A54AA6">
      <w:pPr>
        <w:spacing w:line="480" w:lineRule="auto"/>
        <w:ind w:firstLine="720"/>
      </w:pPr>
      <w:r w:rsidRPr="00A54AA6">
        <w:rPr>
          <w:bCs/>
          <w:color w:val="000000" w:themeColor="text1"/>
          <w:kern w:val="36"/>
        </w:rPr>
        <w:t xml:space="preserve">The fourth </w:t>
      </w:r>
      <w:r w:rsidR="002B083B" w:rsidRPr="00A54AA6">
        <w:rPr>
          <w:bCs/>
          <w:color w:val="000000" w:themeColor="text1"/>
          <w:kern w:val="36"/>
        </w:rPr>
        <w:t>study reviewed was “</w:t>
      </w:r>
      <w:r w:rsidR="00A224BE" w:rsidRPr="00A54AA6">
        <w:rPr>
          <w:bCs/>
          <w:color w:val="000000" w:themeColor="text1"/>
          <w:kern w:val="36"/>
        </w:rPr>
        <w:t>Prenatal Organophosphate Pesticide Exposure and Traits Related to Autism Spectrum Disorders in a Population Living in Proximity to Agriculture</w:t>
      </w:r>
      <w:r w:rsidR="002B083B" w:rsidRPr="00A54AA6">
        <w:rPr>
          <w:bCs/>
          <w:color w:val="000000" w:themeColor="text1"/>
          <w:kern w:val="36"/>
        </w:rPr>
        <w:t xml:space="preserve">” by </w:t>
      </w:r>
      <w:proofErr w:type="spellStart"/>
      <w:r w:rsidR="002B083B" w:rsidRPr="00A54AA6">
        <w:rPr>
          <w:bCs/>
          <w:color w:val="000000" w:themeColor="text1"/>
          <w:kern w:val="36"/>
        </w:rPr>
        <w:t>Sagiv</w:t>
      </w:r>
      <w:proofErr w:type="spellEnd"/>
      <w:r w:rsidR="002B083B" w:rsidRPr="00A54AA6">
        <w:rPr>
          <w:bCs/>
          <w:color w:val="000000" w:themeColor="text1"/>
          <w:kern w:val="36"/>
        </w:rPr>
        <w:t xml:space="preserve"> et al. </w:t>
      </w:r>
      <w:r w:rsidR="00A224BE" w:rsidRPr="00A54AA6">
        <w:rPr>
          <w:bCs/>
          <w:color w:val="000000" w:themeColor="text1"/>
          <w:kern w:val="36"/>
        </w:rPr>
        <w:t>(2018)</w:t>
      </w:r>
      <w:r w:rsidR="002B083B" w:rsidRPr="00A54AA6">
        <w:rPr>
          <w:bCs/>
          <w:color w:val="000000" w:themeColor="text1"/>
          <w:kern w:val="36"/>
        </w:rPr>
        <w:t xml:space="preserve">. This studied use data from the </w:t>
      </w:r>
      <w:r w:rsidR="001352B6" w:rsidRPr="00A54AA6">
        <w:rPr>
          <w:bCs/>
          <w:color w:val="000000" w:themeColor="text1"/>
          <w:kern w:val="36"/>
        </w:rPr>
        <w:t xml:space="preserve">Center for the Health Assessment of Mothers and Children of Salinas (CHAMACOS) longitudinal study. The objective of this study was to investigate the link between exposure to </w:t>
      </w:r>
      <w:r w:rsidR="00825BFC" w:rsidRPr="00A54AA6">
        <w:rPr>
          <w:bCs/>
          <w:color w:val="000000" w:themeColor="text1"/>
          <w:kern w:val="36"/>
        </w:rPr>
        <w:t xml:space="preserve">organophosphate (OP) pesticides during pregnancy and ASD. The CHAMACOS study </w:t>
      </w:r>
      <w:r w:rsidR="0058106A" w:rsidRPr="00A54AA6">
        <w:rPr>
          <w:bCs/>
          <w:color w:val="000000" w:themeColor="text1"/>
          <w:kern w:val="36"/>
        </w:rPr>
        <w:t xml:space="preserve">included taking the mother’s urine twice during the pregnancy, once during the first interview at 13 weeks, and the next during an interview at the </w:t>
      </w:r>
      <w:r w:rsidR="00EB24EC" w:rsidRPr="00A54AA6">
        <w:rPr>
          <w:bCs/>
          <w:color w:val="000000" w:themeColor="text1"/>
          <w:kern w:val="36"/>
        </w:rPr>
        <w:t>26-week</w:t>
      </w:r>
      <w:r w:rsidR="0058106A" w:rsidRPr="00A54AA6">
        <w:rPr>
          <w:bCs/>
          <w:color w:val="000000" w:themeColor="text1"/>
          <w:kern w:val="36"/>
        </w:rPr>
        <w:t xml:space="preserve"> period. Within this study </w:t>
      </w:r>
      <w:proofErr w:type="spellStart"/>
      <w:r w:rsidR="0058106A" w:rsidRPr="00A54AA6">
        <w:rPr>
          <w:bCs/>
          <w:color w:val="000000" w:themeColor="text1"/>
          <w:kern w:val="36"/>
        </w:rPr>
        <w:t>Sagiv</w:t>
      </w:r>
      <w:proofErr w:type="spellEnd"/>
      <w:r w:rsidR="0058106A" w:rsidRPr="00A54AA6">
        <w:rPr>
          <w:bCs/>
          <w:color w:val="000000" w:themeColor="text1"/>
          <w:kern w:val="36"/>
        </w:rPr>
        <w:t xml:space="preserve"> et al. </w:t>
      </w:r>
      <w:r w:rsidR="00A665A1">
        <w:rPr>
          <w:bCs/>
          <w:color w:val="000000" w:themeColor="text1"/>
          <w:kern w:val="36"/>
        </w:rPr>
        <w:t xml:space="preserve">(2018) </w:t>
      </w:r>
      <w:r w:rsidR="0058106A" w:rsidRPr="00A54AA6">
        <w:rPr>
          <w:bCs/>
          <w:color w:val="000000" w:themeColor="text1"/>
          <w:kern w:val="36"/>
        </w:rPr>
        <w:t xml:space="preserve">were measuring how much </w:t>
      </w:r>
      <w:proofErr w:type="spellStart"/>
      <w:r w:rsidR="0058106A" w:rsidRPr="00A54AA6">
        <w:rPr>
          <w:bCs/>
          <w:color w:val="000000" w:themeColor="text1"/>
          <w:kern w:val="36"/>
        </w:rPr>
        <w:t>dialkyl</w:t>
      </w:r>
      <w:proofErr w:type="spellEnd"/>
      <w:r w:rsidR="0058106A" w:rsidRPr="00A54AA6">
        <w:rPr>
          <w:bCs/>
          <w:color w:val="000000" w:themeColor="text1"/>
          <w:kern w:val="36"/>
        </w:rPr>
        <w:t xml:space="preserve"> phosphate (DAP) metabolites there were in the urine in order to assess the amount of exposure to OP pesticides. </w:t>
      </w:r>
      <w:r w:rsidR="0042502D" w:rsidRPr="00A54AA6">
        <w:rPr>
          <w:bCs/>
          <w:color w:val="000000" w:themeColor="text1"/>
          <w:kern w:val="36"/>
        </w:rPr>
        <w:t xml:space="preserve">Similar to von </w:t>
      </w:r>
      <w:proofErr w:type="spellStart"/>
      <w:r w:rsidR="0042502D" w:rsidRPr="00A54AA6">
        <w:rPr>
          <w:bCs/>
          <w:color w:val="000000" w:themeColor="text1"/>
          <w:kern w:val="36"/>
        </w:rPr>
        <w:t>Ehrenstein</w:t>
      </w:r>
      <w:proofErr w:type="spellEnd"/>
      <w:r w:rsidR="0042502D" w:rsidRPr="00A54AA6">
        <w:rPr>
          <w:bCs/>
          <w:color w:val="000000" w:themeColor="text1"/>
          <w:kern w:val="36"/>
        </w:rPr>
        <w:t xml:space="preserve"> et al. (2019), </w:t>
      </w:r>
      <w:proofErr w:type="spellStart"/>
      <w:r w:rsidR="00BB5616" w:rsidRPr="00A54AA6">
        <w:rPr>
          <w:bCs/>
          <w:color w:val="000000" w:themeColor="text1"/>
          <w:kern w:val="36"/>
        </w:rPr>
        <w:t>Sagiv</w:t>
      </w:r>
      <w:proofErr w:type="spellEnd"/>
      <w:r w:rsidR="00BB5616" w:rsidRPr="00A54AA6">
        <w:rPr>
          <w:bCs/>
          <w:color w:val="000000" w:themeColor="text1"/>
          <w:kern w:val="36"/>
        </w:rPr>
        <w:t xml:space="preserve"> et al. used data from CA-PUR, but combined them with coordinates of the mother’s residence during pregnancy in order to determine how much OP pesticides were used within a 1km radius. </w:t>
      </w:r>
    </w:p>
    <w:p w14:paraId="067286E9" w14:textId="722F04FA" w:rsidR="00A224BE" w:rsidRPr="00A54AA6" w:rsidRDefault="00A224BE" w:rsidP="00A54AA6">
      <w:pPr>
        <w:spacing w:line="480" w:lineRule="auto"/>
        <w:ind w:firstLine="720"/>
      </w:pPr>
      <w:r w:rsidRPr="00A54AA6">
        <w:t>Combined data from CA-PUR data with coordinates of residence of the expectant mother during her pregnancy in order to determine how much OP pesticides were used within a 1km radius.</w:t>
      </w:r>
      <w:r w:rsidR="00E56D97" w:rsidRPr="00A54AA6">
        <w:t xml:space="preserve"> In this study the authors u</w:t>
      </w:r>
      <w:r w:rsidRPr="00A54AA6">
        <w:t xml:space="preserve">sed mother-children pairs where they knew the residence of the </w:t>
      </w:r>
      <w:r w:rsidRPr="00A54AA6">
        <w:lastRenderedPageBreak/>
        <w:t xml:space="preserve">mother for at least 75 days per trimester, for 2 or more of the trimesters, and used this information to average the pesticide exposure. </w:t>
      </w:r>
    </w:p>
    <w:p w14:paraId="158C8971" w14:textId="7FDE997E" w:rsidR="00E60C86" w:rsidRPr="00A54AA6" w:rsidRDefault="00000A94" w:rsidP="00A54AA6">
      <w:pPr>
        <w:spacing w:line="480" w:lineRule="auto"/>
        <w:ind w:firstLine="720"/>
        <w:rPr>
          <w:rFonts w:eastAsiaTheme="minorHAnsi"/>
          <w:bCs/>
          <w:color w:val="000000" w:themeColor="text1"/>
          <w:kern w:val="36"/>
        </w:rPr>
      </w:pPr>
      <w:proofErr w:type="spellStart"/>
      <w:r w:rsidRPr="00A54AA6">
        <w:t>Sagiv</w:t>
      </w:r>
      <w:proofErr w:type="spellEnd"/>
      <w:r w:rsidRPr="00A54AA6">
        <w:t xml:space="preserve"> et al. </w:t>
      </w:r>
      <w:r w:rsidR="00A665A1">
        <w:t xml:space="preserve">(2018) </w:t>
      </w:r>
      <w:r w:rsidRPr="00A54AA6">
        <w:t>e</w:t>
      </w:r>
      <w:r w:rsidR="00A224BE" w:rsidRPr="00A54AA6">
        <w:t xml:space="preserve">xamined pesticide in </w:t>
      </w:r>
      <w:r w:rsidRPr="00A54AA6">
        <w:t xml:space="preserve">multiple </w:t>
      </w:r>
      <w:r w:rsidR="00A224BE" w:rsidRPr="00A54AA6">
        <w:t>ways</w:t>
      </w:r>
      <w:r w:rsidRPr="00A54AA6">
        <w:t xml:space="preserve"> within this study. They examined the 4 most common OP pesticides: chlorpyrifos, diazinon, malathion, and </w:t>
      </w:r>
      <w:proofErr w:type="spellStart"/>
      <w:r w:rsidRPr="00A54AA6">
        <w:t>oxydemeton</w:t>
      </w:r>
      <w:proofErr w:type="spellEnd"/>
      <w:r w:rsidRPr="00A54AA6">
        <w:t>-methyl, then examined the sum of all OP pesticides use (15 total pesticides), and then also examined the weighted sum of relative toxicities. In this study there was not a formal diagnosis of ASD, but p</w:t>
      </w:r>
      <w:r w:rsidR="00A224BE" w:rsidRPr="00A54AA6">
        <w:rPr>
          <w:bCs/>
          <w:color w:val="000000" w:themeColor="text1"/>
          <w:kern w:val="36"/>
        </w:rPr>
        <w:t>articipants were “administered several instruments to directly assess or capture parent or teacher reports on children’s traits related to ASD”</w:t>
      </w:r>
      <w:r w:rsidRPr="00A54AA6">
        <w:rPr>
          <w:bCs/>
          <w:color w:val="000000" w:themeColor="text1"/>
          <w:kern w:val="36"/>
        </w:rPr>
        <w:t xml:space="preserve"> (</w:t>
      </w:r>
      <w:proofErr w:type="spellStart"/>
      <w:r w:rsidRPr="00A54AA6">
        <w:rPr>
          <w:bCs/>
          <w:color w:val="000000" w:themeColor="text1"/>
          <w:kern w:val="36"/>
        </w:rPr>
        <w:t>Sagiv</w:t>
      </w:r>
      <w:proofErr w:type="spellEnd"/>
      <w:r w:rsidRPr="00A54AA6">
        <w:rPr>
          <w:bCs/>
          <w:color w:val="000000" w:themeColor="text1"/>
          <w:kern w:val="36"/>
        </w:rPr>
        <w:t xml:space="preserve"> et al., </w:t>
      </w:r>
      <w:r w:rsidR="00E60C86" w:rsidRPr="00A54AA6">
        <w:rPr>
          <w:bCs/>
          <w:color w:val="000000" w:themeColor="text1"/>
          <w:kern w:val="36"/>
        </w:rPr>
        <w:t>2018)</w:t>
      </w:r>
    </w:p>
    <w:p w14:paraId="11438D55" w14:textId="01B1BBCD" w:rsidR="00A224BE" w:rsidRPr="00A54AA6" w:rsidRDefault="00E60C86" w:rsidP="00A54AA6">
      <w:pPr>
        <w:spacing w:line="480" w:lineRule="auto"/>
        <w:ind w:firstLine="720"/>
        <w:rPr>
          <w:bCs/>
          <w:color w:val="000000" w:themeColor="text1"/>
          <w:kern w:val="36"/>
        </w:rPr>
      </w:pPr>
      <w:r w:rsidRPr="00A54AA6">
        <w:rPr>
          <w:bCs/>
          <w:color w:val="000000" w:themeColor="text1"/>
          <w:kern w:val="36"/>
        </w:rPr>
        <w:t>Within this study, the authors f</w:t>
      </w:r>
      <w:r w:rsidR="00A224BE" w:rsidRPr="00A54AA6">
        <w:rPr>
          <w:bCs/>
          <w:color w:val="000000" w:themeColor="text1"/>
          <w:kern w:val="36"/>
        </w:rPr>
        <w:t xml:space="preserve">ound associations between DAP metabolites in urine with ASD-related behavior at 14 years using the SRS-2 </w:t>
      </w:r>
      <w:proofErr w:type="gramStart"/>
      <w:r w:rsidR="00A224BE" w:rsidRPr="00A54AA6">
        <w:rPr>
          <w:bCs/>
          <w:color w:val="000000" w:themeColor="text1"/>
          <w:kern w:val="36"/>
        </w:rPr>
        <w:t>test, but</w:t>
      </w:r>
      <w:proofErr w:type="gramEnd"/>
      <w:r w:rsidR="00A224BE" w:rsidRPr="00A54AA6">
        <w:rPr>
          <w:bCs/>
          <w:color w:val="000000" w:themeColor="text1"/>
          <w:kern w:val="36"/>
        </w:rPr>
        <w:t xml:space="preserve"> did not find association between urine levels and facial affect recognition tests. Similarly, the authors were unable to identify an association between ASD traits and proximity to places pesticides were used for agricultural reasons. </w:t>
      </w:r>
    </w:p>
    <w:p w14:paraId="71B4B845" w14:textId="1F652E7C" w:rsidR="00B628BC" w:rsidRPr="00A54AA6" w:rsidRDefault="00E00C46" w:rsidP="00A54AA6">
      <w:pPr>
        <w:spacing w:line="480" w:lineRule="auto"/>
        <w:ind w:firstLine="720"/>
        <w:rPr>
          <w:bCs/>
          <w:color w:val="000000" w:themeColor="text1"/>
          <w:kern w:val="36"/>
        </w:rPr>
      </w:pPr>
      <w:r w:rsidRPr="00A54AA6">
        <w:rPr>
          <w:bCs/>
          <w:color w:val="000000" w:themeColor="text1"/>
          <w:kern w:val="36"/>
        </w:rPr>
        <w:t xml:space="preserve">The primary limitation to this study compared to others </w:t>
      </w:r>
      <w:r w:rsidR="001D694F" w:rsidRPr="00A54AA6">
        <w:rPr>
          <w:bCs/>
          <w:color w:val="000000" w:themeColor="text1"/>
          <w:kern w:val="36"/>
        </w:rPr>
        <w:t xml:space="preserve">is that a clinical diagnosis of ASD was not performed, and instead it was identified by traits of ASD found using tests submitted by parents and teachers. However, there was also a limited variability of exposure, as most participants lived near agricultural fields, and so most were exposed to a lot of pesticides. Due to this, it could be that a limit in the variation may have limited the ability to detect differences in ASD </w:t>
      </w:r>
      <w:r w:rsidR="00E8307F" w:rsidRPr="00A54AA6">
        <w:rPr>
          <w:bCs/>
          <w:color w:val="000000" w:themeColor="text1"/>
          <w:kern w:val="36"/>
        </w:rPr>
        <w:t xml:space="preserve">traits. </w:t>
      </w:r>
      <w:r w:rsidR="00A90F2F" w:rsidRPr="00A54AA6">
        <w:rPr>
          <w:bCs/>
          <w:color w:val="000000" w:themeColor="text1"/>
          <w:kern w:val="36"/>
        </w:rPr>
        <w:t xml:space="preserve">Since von </w:t>
      </w:r>
      <w:proofErr w:type="spellStart"/>
      <w:r w:rsidR="00A90F2F" w:rsidRPr="00A54AA6">
        <w:rPr>
          <w:bCs/>
          <w:color w:val="000000" w:themeColor="text1"/>
          <w:kern w:val="36"/>
        </w:rPr>
        <w:t>Ehrenstein</w:t>
      </w:r>
      <w:proofErr w:type="spellEnd"/>
      <w:r w:rsidR="00A90F2F" w:rsidRPr="00A54AA6">
        <w:rPr>
          <w:bCs/>
          <w:color w:val="000000" w:themeColor="text1"/>
          <w:kern w:val="36"/>
        </w:rPr>
        <w:t xml:space="preserve"> et al. (2019) similarly used CA-PUR data, it </w:t>
      </w:r>
      <w:r w:rsidR="00F67F17" w:rsidRPr="00A54AA6">
        <w:rPr>
          <w:bCs/>
          <w:color w:val="000000" w:themeColor="text1"/>
          <w:kern w:val="36"/>
        </w:rPr>
        <w:t>is</w:t>
      </w:r>
      <w:r w:rsidR="00A90F2F" w:rsidRPr="00A54AA6">
        <w:rPr>
          <w:bCs/>
          <w:color w:val="000000" w:themeColor="text1"/>
          <w:kern w:val="36"/>
        </w:rPr>
        <w:t xml:space="preserve"> logical to </w:t>
      </w:r>
      <w:r w:rsidR="00F67F17" w:rsidRPr="00A54AA6">
        <w:rPr>
          <w:bCs/>
          <w:color w:val="000000" w:themeColor="text1"/>
          <w:kern w:val="36"/>
        </w:rPr>
        <w:t xml:space="preserve">first </w:t>
      </w:r>
      <w:r w:rsidR="00A90F2F" w:rsidRPr="00A54AA6">
        <w:rPr>
          <w:bCs/>
          <w:color w:val="000000" w:themeColor="text1"/>
          <w:kern w:val="36"/>
        </w:rPr>
        <w:t xml:space="preserve">make comparisons </w:t>
      </w:r>
      <w:r w:rsidR="00F67F17" w:rsidRPr="00A54AA6">
        <w:rPr>
          <w:bCs/>
          <w:color w:val="000000" w:themeColor="text1"/>
          <w:kern w:val="36"/>
        </w:rPr>
        <w:t xml:space="preserve">to this, especially since the results were completely different. </w:t>
      </w:r>
      <w:r w:rsidR="000B79A3" w:rsidRPr="00A54AA6">
        <w:rPr>
          <w:bCs/>
          <w:color w:val="000000" w:themeColor="text1"/>
          <w:kern w:val="36"/>
        </w:rPr>
        <w:t xml:space="preserve">Regarding the differences in the studies, apart from the limitations noted above, a strength of this </w:t>
      </w:r>
      <w:r w:rsidR="00DA43BF" w:rsidRPr="00A54AA6">
        <w:rPr>
          <w:bCs/>
          <w:color w:val="000000" w:themeColor="text1"/>
          <w:kern w:val="36"/>
        </w:rPr>
        <w:t>study is that the authors were able to identify which parents were at the residence</w:t>
      </w:r>
      <w:r w:rsidR="003E5ED2" w:rsidRPr="00A54AA6">
        <w:rPr>
          <w:bCs/>
          <w:color w:val="000000" w:themeColor="text1"/>
          <w:kern w:val="36"/>
        </w:rPr>
        <w:t xml:space="preserve"> throughout the study, with a higher degree of accuracy of determining how far away they were from agricultural </w:t>
      </w:r>
      <w:r w:rsidR="003E5ED2" w:rsidRPr="00A54AA6">
        <w:rPr>
          <w:bCs/>
          <w:color w:val="000000" w:themeColor="text1"/>
          <w:kern w:val="36"/>
        </w:rPr>
        <w:lastRenderedPageBreak/>
        <w:t>fields, and similarly used a narrower field (1km from agricultural fields compared to 2km)</w:t>
      </w:r>
      <w:r w:rsidR="00373AFB" w:rsidRPr="00A54AA6">
        <w:rPr>
          <w:bCs/>
          <w:color w:val="000000" w:themeColor="text1"/>
          <w:kern w:val="36"/>
        </w:rPr>
        <w:t xml:space="preserve">. Both however, have the limitations the CA-PUR data implicitly has, in that it cannot account for consumption through diet, pesticide use within the home, and proximity to transportation of pesticides. </w:t>
      </w:r>
    </w:p>
    <w:p w14:paraId="049EF5A0" w14:textId="2DE1AFBA" w:rsidR="001A5973" w:rsidRPr="00A54AA6" w:rsidRDefault="00052CCD" w:rsidP="00A54AA6">
      <w:pPr>
        <w:spacing w:line="480" w:lineRule="auto"/>
        <w:ind w:firstLine="720"/>
        <w:rPr>
          <w:bCs/>
          <w:color w:val="000000" w:themeColor="text1"/>
          <w:kern w:val="36"/>
        </w:rPr>
      </w:pPr>
      <w:bookmarkStart w:id="1" w:name="OLE_LINK1"/>
      <w:bookmarkStart w:id="2" w:name="OLE_LINK2"/>
      <w:r w:rsidRPr="00A54AA6">
        <w:rPr>
          <w:bCs/>
          <w:color w:val="000000" w:themeColor="text1"/>
          <w:kern w:val="36"/>
        </w:rPr>
        <w:t xml:space="preserve">The </w:t>
      </w:r>
      <w:r w:rsidR="00FB76A0" w:rsidRPr="00A54AA6">
        <w:rPr>
          <w:bCs/>
          <w:color w:val="000000" w:themeColor="text1"/>
          <w:kern w:val="36"/>
        </w:rPr>
        <w:t>fifth article reviewed was “</w:t>
      </w:r>
      <w:r w:rsidR="0094008D" w:rsidRPr="00A54AA6">
        <w:rPr>
          <w:bCs/>
          <w:color w:val="000000" w:themeColor="text1"/>
          <w:kern w:val="36"/>
        </w:rPr>
        <w:t>Prenatal exposure to organophosphate pesticides and risk of autism spectrum disorders and other non-typical development at 3 years in a high-risk cohort</w:t>
      </w:r>
      <w:bookmarkEnd w:id="1"/>
      <w:bookmarkEnd w:id="2"/>
      <w:r w:rsidR="00FB76A0" w:rsidRPr="00A54AA6">
        <w:rPr>
          <w:bCs/>
          <w:color w:val="000000" w:themeColor="text1"/>
          <w:kern w:val="36"/>
        </w:rPr>
        <w:t xml:space="preserve">”, by </w:t>
      </w:r>
      <w:proofErr w:type="spellStart"/>
      <w:r w:rsidR="00CA4693" w:rsidRPr="00A54AA6">
        <w:rPr>
          <w:bCs/>
          <w:color w:val="000000" w:themeColor="text1"/>
          <w:kern w:val="36"/>
        </w:rPr>
        <w:t>Philippat</w:t>
      </w:r>
      <w:proofErr w:type="spellEnd"/>
      <w:r w:rsidR="00CA4693" w:rsidRPr="00A54AA6">
        <w:rPr>
          <w:bCs/>
          <w:color w:val="000000" w:themeColor="text1"/>
          <w:kern w:val="36"/>
        </w:rPr>
        <w:t xml:space="preserve"> et al. </w:t>
      </w:r>
      <w:r w:rsidR="00D12EB3" w:rsidRPr="00A54AA6">
        <w:rPr>
          <w:bCs/>
          <w:color w:val="000000" w:themeColor="text1"/>
          <w:kern w:val="36"/>
        </w:rPr>
        <w:t>(2018)</w:t>
      </w:r>
      <w:r w:rsidR="00CA4693" w:rsidRPr="00A54AA6">
        <w:rPr>
          <w:bCs/>
          <w:color w:val="000000" w:themeColor="text1"/>
          <w:kern w:val="36"/>
        </w:rPr>
        <w:t xml:space="preserve">. </w:t>
      </w:r>
      <w:r w:rsidR="00F01C57" w:rsidRPr="00A54AA6">
        <w:rPr>
          <w:bCs/>
          <w:color w:val="000000" w:themeColor="text1"/>
          <w:kern w:val="36"/>
        </w:rPr>
        <w:t xml:space="preserve">Similar to the CHAMACOS study used by </w:t>
      </w:r>
      <w:proofErr w:type="spellStart"/>
      <w:r w:rsidR="00F01C57" w:rsidRPr="00A54AA6">
        <w:rPr>
          <w:bCs/>
          <w:color w:val="000000" w:themeColor="text1"/>
          <w:kern w:val="36"/>
        </w:rPr>
        <w:t>Sagiv</w:t>
      </w:r>
      <w:proofErr w:type="spellEnd"/>
      <w:r w:rsidR="00F01C57" w:rsidRPr="00A54AA6">
        <w:rPr>
          <w:bCs/>
          <w:color w:val="000000" w:themeColor="text1"/>
          <w:kern w:val="36"/>
        </w:rPr>
        <w:t xml:space="preserve"> et al.</w:t>
      </w:r>
      <w:r w:rsidR="0046594B" w:rsidRPr="00A54AA6">
        <w:rPr>
          <w:bCs/>
          <w:color w:val="000000" w:themeColor="text1"/>
          <w:kern w:val="36"/>
        </w:rPr>
        <w:t xml:space="preserve"> (2018), </w:t>
      </w:r>
      <w:proofErr w:type="spellStart"/>
      <w:r w:rsidR="0046594B" w:rsidRPr="00A54AA6">
        <w:rPr>
          <w:bCs/>
          <w:color w:val="000000" w:themeColor="text1"/>
          <w:kern w:val="36"/>
        </w:rPr>
        <w:t>Philippat</w:t>
      </w:r>
      <w:proofErr w:type="spellEnd"/>
      <w:r w:rsidR="0046594B" w:rsidRPr="00A54AA6">
        <w:rPr>
          <w:bCs/>
          <w:color w:val="000000" w:themeColor="text1"/>
          <w:kern w:val="36"/>
        </w:rPr>
        <w:t xml:space="preserve"> et al. used urine samples </w:t>
      </w:r>
      <w:r w:rsidR="00A41F41" w:rsidRPr="00A54AA6">
        <w:rPr>
          <w:bCs/>
          <w:color w:val="000000" w:themeColor="text1"/>
          <w:kern w:val="36"/>
        </w:rPr>
        <w:t xml:space="preserve">during pregnancy to determine levels of pesticides. </w:t>
      </w:r>
      <w:r w:rsidR="008C3C5F" w:rsidRPr="00A54AA6">
        <w:rPr>
          <w:bCs/>
          <w:color w:val="000000" w:themeColor="text1"/>
          <w:kern w:val="36"/>
        </w:rPr>
        <w:t xml:space="preserve">This study in particular was examining prenatal exposure to organophosphate (OP) pesticides </w:t>
      </w:r>
      <w:r w:rsidR="0059618B" w:rsidRPr="00A54AA6">
        <w:rPr>
          <w:bCs/>
          <w:color w:val="000000" w:themeColor="text1"/>
          <w:kern w:val="36"/>
        </w:rPr>
        <w:t xml:space="preserve">in relation to diagnosis of ASD and non-typical development (NTD). </w:t>
      </w:r>
    </w:p>
    <w:p w14:paraId="3FB5D15A" w14:textId="14A90C16" w:rsidR="00215890" w:rsidRPr="00A54AA6" w:rsidRDefault="00D825F7" w:rsidP="00A54AA6">
      <w:pPr>
        <w:spacing w:line="480" w:lineRule="auto"/>
        <w:ind w:firstLine="720"/>
      </w:pPr>
      <w:proofErr w:type="spellStart"/>
      <w:r w:rsidRPr="00A54AA6">
        <w:rPr>
          <w:bCs/>
          <w:color w:val="000000" w:themeColor="text1"/>
          <w:kern w:val="36"/>
        </w:rPr>
        <w:t>Philippat</w:t>
      </w:r>
      <w:proofErr w:type="spellEnd"/>
      <w:r w:rsidRPr="00A54AA6">
        <w:rPr>
          <w:bCs/>
          <w:color w:val="000000" w:themeColor="text1"/>
          <w:kern w:val="36"/>
        </w:rPr>
        <w:t xml:space="preserve"> et al. </w:t>
      </w:r>
      <w:r w:rsidR="00707185">
        <w:rPr>
          <w:bCs/>
          <w:color w:val="000000" w:themeColor="text1"/>
          <w:kern w:val="36"/>
        </w:rPr>
        <w:t xml:space="preserve">(2018) </w:t>
      </w:r>
      <w:r w:rsidRPr="00A54AA6">
        <w:rPr>
          <w:bCs/>
          <w:color w:val="000000" w:themeColor="text1"/>
          <w:kern w:val="36"/>
        </w:rPr>
        <w:t xml:space="preserve">used the </w:t>
      </w:r>
      <w:r w:rsidR="004B6248" w:rsidRPr="00A54AA6">
        <w:t>Markers for Autism Risk in Babies – Learning Early Signs</w:t>
      </w:r>
      <w:r w:rsidRPr="00A54AA6">
        <w:t xml:space="preserve"> (MARBLES) </w:t>
      </w:r>
      <w:r w:rsidR="009161B5" w:rsidRPr="00A54AA6">
        <w:t xml:space="preserve">mother-child cohort, which </w:t>
      </w:r>
      <w:r w:rsidR="00617ADE" w:rsidRPr="00A54AA6">
        <w:t xml:space="preserve">includes women who are pregnant or planning to become pregnant if they have an elevated risk for their child developing ASD. </w:t>
      </w:r>
      <w:r w:rsidR="003E2C4C" w:rsidRPr="00A54AA6">
        <w:t>Of the children assessed</w:t>
      </w:r>
      <w:r w:rsidR="00893FFD" w:rsidRPr="00A54AA6">
        <w:t xml:space="preserve"> at 3 years of age</w:t>
      </w:r>
      <w:r w:rsidR="003E2C4C" w:rsidRPr="00A54AA6">
        <w:t>, they were categorized as follows: 46</w:t>
      </w:r>
      <w:r w:rsidR="00893FFD" w:rsidRPr="00A54AA6">
        <w:t xml:space="preserve"> children were diagnosed with</w:t>
      </w:r>
      <w:r w:rsidR="003E2C4C" w:rsidRPr="00A54AA6">
        <w:t xml:space="preserve"> ASD</w:t>
      </w:r>
      <w:r w:rsidR="00893FFD" w:rsidRPr="00A54AA6">
        <w:t>, 5</w:t>
      </w:r>
      <w:r w:rsidR="003E2C4C" w:rsidRPr="00A54AA6">
        <w:t xml:space="preserve">5 </w:t>
      </w:r>
      <w:r w:rsidR="00893FFD" w:rsidRPr="00A54AA6">
        <w:t xml:space="preserve">had </w:t>
      </w:r>
      <w:r w:rsidR="003E2C4C" w:rsidRPr="00A54AA6">
        <w:t>non-typical development</w:t>
      </w:r>
      <w:r w:rsidR="00893FFD" w:rsidRPr="00A54AA6">
        <w:t xml:space="preserve"> (NTD), and 102 had typical development (TD). </w:t>
      </w:r>
    </w:p>
    <w:p w14:paraId="43EA4E48" w14:textId="433F2255" w:rsidR="00DA1DFF" w:rsidRPr="00A54AA6" w:rsidRDefault="00215890" w:rsidP="00A54AA6">
      <w:pPr>
        <w:spacing w:line="480" w:lineRule="auto"/>
        <w:ind w:firstLine="720"/>
      </w:pPr>
      <w:r w:rsidRPr="00A54AA6">
        <w:t>The authors in this study f</w:t>
      </w:r>
      <w:r w:rsidR="00B627B3" w:rsidRPr="00A54AA6">
        <w:t xml:space="preserve">ound </w:t>
      </w:r>
      <w:r w:rsidR="001A65AF" w:rsidRPr="00A54AA6">
        <w:t>an association between girls and one of the chemicals tested, but not boys,</w:t>
      </w:r>
      <w:r w:rsidR="005626D3" w:rsidRPr="00A54AA6">
        <w:t xml:space="preserve"> however there was only a small number of girls with ASD within the study, so further analysis would need to be done to come to any more concrete findings. </w:t>
      </w:r>
      <w:r w:rsidR="00996BB9" w:rsidRPr="00A54AA6">
        <w:t xml:space="preserve">Some limitations that may have affected results within this study include the fact that the </w:t>
      </w:r>
      <w:r w:rsidR="00175E11" w:rsidRPr="00A54AA6">
        <w:t xml:space="preserve">study </w:t>
      </w:r>
      <w:r w:rsidR="00996BB9" w:rsidRPr="00A54AA6">
        <w:t xml:space="preserve">consisted of </w:t>
      </w:r>
      <w:r w:rsidR="002E61BB" w:rsidRPr="00A54AA6">
        <w:t>mothers who were at high-risk of having a child with ASD</w:t>
      </w:r>
      <w:r w:rsidR="00996BB9" w:rsidRPr="00A54AA6">
        <w:t xml:space="preserve">, since they either already had a child with ASD, or </w:t>
      </w:r>
      <w:r w:rsidR="008B67DD" w:rsidRPr="00A54AA6">
        <w:t xml:space="preserve">had a twin that had a child with ASD, therefore there may have been more genetic factors involved here compared to the general population. </w:t>
      </w:r>
    </w:p>
    <w:p w14:paraId="5AF79F69" w14:textId="635C6918" w:rsidR="000A2A04" w:rsidRPr="00A54AA6" w:rsidRDefault="00FB3A92" w:rsidP="00A54AA6">
      <w:pPr>
        <w:spacing w:line="480" w:lineRule="auto"/>
        <w:ind w:firstLine="720"/>
      </w:pPr>
      <w:r w:rsidRPr="00A54AA6">
        <w:lastRenderedPageBreak/>
        <w:t>The final study reviewed was “</w:t>
      </w:r>
      <w:r w:rsidR="000A2A04" w:rsidRPr="00A54AA6">
        <w:t>Identification of chemicals that mimic transcriptional changes associated with autism, brain aging and neurodegeneration</w:t>
      </w:r>
      <w:r w:rsidRPr="00A54AA6">
        <w:t xml:space="preserve">” by Pearson et al. (2016). This study </w:t>
      </w:r>
      <w:r w:rsidR="00107D10" w:rsidRPr="00A54AA6">
        <w:t xml:space="preserve">was the only experimental study </w:t>
      </w:r>
      <w:r w:rsidR="00566459" w:rsidRPr="00A54AA6">
        <w:t>reviewed and</w:t>
      </w:r>
      <w:r w:rsidR="00107D10" w:rsidRPr="00A54AA6">
        <w:t xml:space="preserve"> consisted of studying how various </w:t>
      </w:r>
      <w:r w:rsidR="00BE6987" w:rsidRPr="00A54AA6">
        <w:t xml:space="preserve">pesticide chemicals may lead to brain transcriptional changes associated with ASD. </w:t>
      </w:r>
      <w:r w:rsidR="00724B37" w:rsidRPr="00A54AA6">
        <w:t xml:space="preserve">The authors used mouse </w:t>
      </w:r>
      <w:r w:rsidR="006870E8" w:rsidRPr="00A54AA6">
        <w:t>cortical neuron-enriched cultures</w:t>
      </w:r>
      <w:r w:rsidR="002D70C5" w:rsidRPr="00A54AA6">
        <w:t xml:space="preserve">, to measure the cytotoxicity of 294 </w:t>
      </w:r>
      <w:r w:rsidR="008D625C" w:rsidRPr="00A54AA6">
        <w:t xml:space="preserve">pesticide </w:t>
      </w:r>
      <w:r w:rsidR="002D70C5" w:rsidRPr="00A54AA6">
        <w:t>chemicals</w:t>
      </w:r>
      <w:r w:rsidR="008D625C" w:rsidRPr="00A54AA6">
        <w:t xml:space="preserve"> (primarily found within food production)</w:t>
      </w:r>
      <w:r w:rsidR="002D70C5" w:rsidRPr="00A54AA6">
        <w:t xml:space="preserve"> within the EPA </w:t>
      </w:r>
      <w:proofErr w:type="spellStart"/>
      <w:r w:rsidR="002D70C5" w:rsidRPr="00A54AA6">
        <w:t>ToxCast</w:t>
      </w:r>
      <w:proofErr w:type="spellEnd"/>
      <w:r w:rsidR="002D70C5" w:rsidRPr="00A54AA6">
        <w:t xml:space="preserve"> Phase I library</w:t>
      </w:r>
      <w:r w:rsidR="009D5891" w:rsidRPr="00A54AA6">
        <w:t xml:space="preserve"> and identify a non-toxic level for RNA sequencing. </w:t>
      </w:r>
    </w:p>
    <w:p w14:paraId="116065A6" w14:textId="5284AB83" w:rsidR="00F43D9B" w:rsidRPr="00A54AA6" w:rsidRDefault="009D5891" w:rsidP="00A54AA6">
      <w:pPr>
        <w:spacing w:line="480" w:lineRule="auto"/>
        <w:ind w:firstLine="720"/>
        <w:rPr>
          <w:bCs/>
          <w:color w:val="000000" w:themeColor="text1"/>
          <w:kern w:val="36"/>
        </w:rPr>
      </w:pPr>
      <w:r w:rsidRPr="00A54AA6">
        <w:t xml:space="preserve">Pearson et al. </w:t>
      </w:r>
      <w:r w:rsidR="001B3513">
        <w:t xml:space="preserve">(2016) </w:t>
      </w:r>
      <w:r w:rsidRPr="00A54AA6">
        <w:t xml:space="preserve">were able to identify a group of 8 chemicals that mimicked ASD, brain aging and neurodegeneration transcriptionally, which the authors were surprised at, as it may indicate an overlapping pathological process behind all of these. </w:t>
      </w:r>
      <w:r w:rsidR="008D625C" w:rsidRPr="00A54AA6">
        <w:t xml:space="preserve">This study gives a somewhat of a possible biological reason for why pesticides may lead to </w:t>
      </w:r>
      <w:r w:rsidR="00421BDB" w:rsidRPr="00A54AA6">
        <w:t>ASD, however since the</w:t>
      </w:r>
      <w:r w:rsidR="006E40F7" w:rsidRPr="00A54AA6">
        <w:t xml:space="preserve"> testing was performed on mouse cortical neuron-enriched cultures, further </w:t>
      </w:r>
      <w:r w:rsidR="00552F92" w:rsidRPr="00A54AA6">
        <w:t>live animal studies would need to be performed</w:t>
      </w:r>
      <w:r w:rsidR="00B12237" w:rsidRPr="00A54AA6">
        <w:t xml:space="preserve"> to determine effectiveness. </w:t>
      </w:r>
    </w:p>
    <w:p w14:paraId="1A7CE17B" w14:textId="06A89C7E" w:rsidR="00B628BC" w:rsidRPr="00A54AA6" w:rsidRDefault="001C01E1" w:rsidP="00A54AA6">
      <w:pPr>
        <w:spacing w:line="480" w:lineRule="auto"/>
        <w:rPr>
          <w:bCs/>
          <w:color w:val="000000" w:themeColor="text1"/>
          <w:kern w:val="36"/>
        </w:rPr>
      </w:pPr>
      <w:r w:rsidRPr="00A54AA6">
        <w:rPr>
          <w:bCs/>
          <w:color w:val="000000" w:themeColor="text1"/>
          <w:kern w:val="36"/>
        </w:rPr>
        <w:tab/>
        <w:t>The articles reviewed within this study show varying results, but also a lot of differences and similarities among pesticides tested, methods of data retrieval, and data analysis</w:t>
      </w:r>
      <w:r w:rsidR="00111593" w:rsidRPr="00A54AA6">
        <w:rPr>
          <w:bCs/>
          <w:color w:val="000000" w:themeColor="text1"/>
          <w:kern w:val="36"/>
        </w:rPr>
        <w:t xml:space="preserve"> methods performed</w:t>
      </w:r>
      <w:r w:rsidRPr="00A54AA6">
        <w:rPr>
          <w:bCs/>
          <w:color w:val="000000" w:themeColor="text1"/>
          <w:kern w:val="36"/>
        </w:rPr>
        <w:t xml:space="preserve">. </w:t>
      </w:r>
      <w:r w:rsidR="00111593" w:rsidRPr="00A54AA6">
        <w:rPr>
          <w:bCs/>
          <w:color w:val="000000" w:themeColor="text1"/>
          <w:kern w:val="36"/>
        </w:rPr>
        <w:t xml:space="preserve">This all combines to </w:t>
      </w:r>
      <w:r w:rsidR="00A20803" w:rsidRPr="00A54AA6">
        <w:rPr>
          <w:bCs/>
          <w:color w:val="000000" w:themeColor="text1"/>
          <w:kern w:val="36"/>
        </w:rPr>
        <w:t xml:space="preserve">show that it is very difficult to determine </w:t>
      </w:r>
      <w:r w:rsidR="0057520A" w:rsidRPr="00A54AA6">
        <w:rPr>
          <w:bCs/>
          <w:color w:val="000000" w:themeColor="text1"/>
          <w:kern w:val="36"/>
        </w:rPr>
        <w:t>cause and effect for ASD, especially considering it is a multi-factor disorder</w:t>
      </w:r>
      <w:r w:rsidR="003F7FFD" w:rsidRPr="00A54AA6">
        <w:rPr>
          <w:bCs/>
          <w:color w:val="000000" w:themeColor="text1"/>
          <w:kern w:val="36"/>
        </w:rPr>
        <w:t>, environmental factors are only likely one part of the puzzle, and so it is not clear whether we will ever have a single</w:t>
      </w:r>
      <w:r w:rsidR="002259F4" w:rsidRPr="00A54AA6">
        <w:rPr>
          <w:bCs/>
          <w:color w:val="000000" w:themeColor="text1"/>
          <w:kern w:val="36"/>
        </w:rPr>
        <w:t xml:space="preserve"> substance that can be pointed to that leads to an increased risk in ASD. </w:t>
      </w:r>
      <w:r w:rsidR="00D44DFA" w:rsidRPr="00A54AA6">
        <w:rPr>
          <w:bCs/>
          <w:color w:val="000000" w:themeColor="text1"/>
          <w:kern w:val="36"/>
        </w:rPr>
        <w:t xml:space="preserve">Some of these studies used public data, some used general longitudinal studies that were not specifically designed for their needs, and </w:t>
      </w:r>
      <w:r w:rsidR="00DE355A" w:rsidRPr="00A54AA6">
        <w:rPr>
          <w:bCs/>
          <w:color w:val="000000" w:themeColor="text1"/>
          <w:kern w:val="36"/>
        </w:rPr>
        <w:t xml:space="preserve">some used a cross-section of the two. </w:t>
      </w:r>
      <w:r w:rsidR="002119D3" w:rsidRPr="00A54AA6">
        <w:rPr>
          <w:bCs/>
          <w:color w:val="000000" w:themeColor="text1"/>
          <w:kern w:val="36"/>
        </w:rPr>
        <w:t xml:space="preserve">Most of the </w:t>
      </w:r>
      <w:r w:rsidR="007E4FB2" w:rsidRPr="00A54AA6">
        <w:rPr>
          <w:bCs/>
          <w:color w:val="000000" w:themeColor="text1"/>
          <w:kern w:val="36"/>
        </w:rPr>
        <w:t xml:space="preserve">epidemiological studies required a clinical diagnosis of ASD, except for </w:t>
      </w:r>
      <w:proofErr w:type="spellStart"/>
      <w:r w:rsidR="00B255FF" w:rsidRPr="00A54AA6">
        <w:rPr>
          <w:bCs/>
          <w:color w:val="000000" w:themeColor="text1"/>
          <w:kern w:val="36"/>
        </w:rPr>
        <w:t>Sagiv</w:t>
      </w:r>
      <w:proofErr w:type="spellEnd"/>
      <w:r w:rsidR="00B255FF" w:rsidRPr="00A54AA6">
        <w:rPr>
          <w:bCs/>
          <w:color w:val="000000" w:themeColor="text1"/>
          <w:kern w:val="36"/>
        </w:rPr>
        <w:t xml:space="preserve"> et al. (2018), </w:t>
      </w:r>
      <w:r w:rsidR="00F758AC" w:rsidRPr="00A54AA6">
        <w:rPr>
          <w:bCs/>
          <w:color w:val="000000" w:themeColor="text1"/>
          <w:kern w:val="36"/>
        </w:rPr>
        <w:t xml:space="preserve">a clear limitation compared to the others, </w:t>
      </w:r>
      <w:r w:rsidR="004840FC" w:rsidRPr="00A54AA6">
        <w:rPr>
          <w:bCs/>
          <w:color w:val="000000" w:themeColor="text1"/>
          <w:kern w:val="36"/>
        </w:rPr>
        <w:t xml:space="preserve">but </w:t>
      </w:r>
      <w:r w:rsidR="004840FC" w:rsidRPr="00A54AA6">
        <w:rPr>
          <w:bCs/>
          <w:color w:val="000000" w:themeColor="text1"/>
          <w:kern w:val="36"/>
        </w:rPr>
        <w:lastRenderedPageBreak/>
        <w:t>the same study also included some strengths improving over other studies, such as the ability to know that the expectant mother actually lived at the residence for the given parts of pregnancy</w:t>
      </w:r>
      <w:r w:rsidR="009D5F87" w:rsidRPr="00A54AA6">
        <w:rPr>
          <w:bCs/>
          <w:color w:val="000000" w:themeColor="text1"/>
          <w:kern w:val="36"/>
        </w:rPr>
        <w:t xml:space="preserve">. </w:t>
      </w:r>
    </w:p>
    <w:p w14:paraId="0D884FA4" w14:textId="58415168" w:rsidR="00154282" w:rsidRPr="00A54AA6" w:rsidRDefault="00154282" w:rsidP="00A54AA6">
      <w:pPr>
        <w:spacing w:line="480" w:lineRule="auto"/>
        <w:rPr>
          <w:color w:val="000000" w:themeColor="text1"/>
        </w:rPr>
      </w:pPr>
      <w:r w:rsidRPr="00A54AA6">
        <w:rPr>
          <w:bCs/>
          <w:color w:val="000000" w:themeColor="text1"/>
          <w:kern w:val="36"/>
        </w:rPr>
        <w:tab/>
        <w:t xml:space="preserve">There was also a discrepancy across the </w:t>
      </w:r>
      <w:r w:rsidR="00436C22" w:rsidRPr="00A54AA6">
        <w:rPr>
          <w:bCs/>
          <w:color w:val="000000" w:themeColor="text1"/>
          <w:kern w:val="36"/>
        </w:rPr>
        <w:t xml:space="preserve">studies about how to measure pesticide exposure. </w:t>
      </w:r>
      <w:r w:rsidR="00647608" w:rsidRPr="00A54AA6">
        <w:rPr>
          <w:bCs/>
          <w:color w:val="000000" w:themeColor="text1"/>
          <w:kern w:val="36"/>
        </w:rPr>
        <w:t xml:space="preserve">Von </w:t>
      </w:r>
      <w:proofErr w:type="spellStart"/>
      <w:r w:rsidR="00647608" w:rsidRPr="00A54AA6">
        <w:rPr>
          <w:bCs/>
          <w:color w:val="000000" w:themeColor="text1"/>
          <w:kern w:val="36"/>
        </w:rPr>
        <w:t>Ehrenstein</w:t>
      </w:r>
      <w:proofErr w:type="spellEnd"/>
      <w:r w:rsidR="00DC3873" w:rsidRPr="00A54AA6">
        <w:rPr>
          <w:bCs/>
          <w:color w:val="000000" w:themeColor="text1"/>
          <w:kern w:val="36"/>
        </w:rPr>
        <w:t xml:space="preserve"> et al.</w:t>
      </w:r>
      <w:r w:rsidR="00647608" w:rsidRPr="00A54AA6">
        <w:rPr>
          <w:bCs/>
          <w:color w:val="000000" w:themeColor="text1"/>
          <w:kern w:val="36"/>
        </w:rPr>
        <w:t xml:space="preserve"> (2019) and </w:t>
      </w:r>
      <w:r w:rsidR="00DC3873" w:rsidRPr="00A54AA6">
        <w:rPr>
          <w:bCs/>
          <w:color w:val="000000" w:themeColor="text1"/>
          <w:kern w:val="36"/>
        </w:rPr>
        <w:t>Hicks et al. (2017)</w:t>
      </w:r>
      <w:r w:rsidR="001F625B" w:rsidRPr="00A54AA6">
        <w:rPr>
          <w:bCs/>
          <w:color w:val="000000" w:themeColor="text1"/>
          <w:kern w:val="36"/>
        </w:rPr>
        <w:t xml:space="preserve"> focused on </w:t>
      </w:r>
      <w:r w:rsidR="00B72242" w:rsidRPr="00A54AA6">
        <w:rPr>
          <w:bCs/>
          <w:color w:val="000000" w:themeColor="text1"/>
          <w:kern w:val="36"/>
        </w:rPr>
        <w:t xml:space="preserve">pesticide exposure </w:t>
      </w:r>
      <w:r w:rsidR="00611757" w:rsidRPr="00A54AA6">
        <w:rPr>
          <w:bCs/>
          <w:color w:val="000000" w:themeColor="text1"/>
          <w:kern w:val="36"/>
        </w:rPr>
        <w:t>via proximity in the air</w:t>
      </w:r>
      <w:r w:rsidR="00CC46F9" w:rsidRPr="00A54AA6">
        <w:rPr>
          <w:bCs/>
          <w:color w:val="000000" w:themeColor="text1"/>
          <w:kern w:val="36"/>
        </w:rPr>
        <w:t xml:space="preserve"> and found </w:t>
      </w:r>
      <w:r w:rsidR="00AB42E3" w:rsidRPr="00A54AA6">
        <w:rPr>
          <w:bCs/>
          <w:color w:val="000000" w:themeColor="text1"/>
          <w:kern w:val="36"/>
        </w:rPr>
        <w:t>an association</w:t>
      </w:r>
      <w:r w:rsidR="00873F35" w:rsidRPr="00A54AA6">
        <w:rPr>
          <w:bCs/>
          <w:color w:val="000000" w:themeColor="text1"/>
          <w:kern w:val="36"/>
        </w:rPr>
        <w:t>, Lyall et al. (</w:t>
      </w:r>
      <w:r w:rsidR="00F00154" w:rsidRPr="00A54AA6">
        <w:rPr>
          <w:bCs/>
          <w:color w:val="000000" w:themeColor="text1"/>
          <w:kern w:val="36"/>
        </w:rPr>
        <w:t xml:space="preserve">2016) focused on </w:t>
      </w:r>
      <w:r w:rsidR="00AC1A57" w:rsidRPr="00A54AA6">
        <w:rPr>
          <w:bCs/>
          <w:color w:val="000000" w:themeColor="text1"/>
          <w:kern w:val="36"/>
        </w:rPr>
        <w:t>levels of pesticides within blood samples</w:t>
      </w:r>
      <w:r w:rsidR="00586CB0" w:rsidRPr="00A54AA6">
        <w:rPr>
          <w:bCs/>
          <w:color w:val="000000" w:themeColor="text1"/>
          <w:kern w:val="36"/>
        </w:rPr>
        <w:t xml:space="preserve"> and found an association</w:t>
      </w:r>
      <w:r w:rsidR="00AC1A57" w:rsidRPr="00A54AA6">
        <w:rPr>
          <w:bCs/>
          <w:color w:val="000000" w:themeColor="text1"/>
          <w:kern w:val="36"/>
        </w:rPr>
        <w:t xml:space="preserve">, whereas </w:t>
      </w:r>
      <w:proofErr w:type="spellStart"/>
      <w:r w:rsidR="008E556F" w:rsidRPr="00A54AA6">
        <w:rPr>
          <w:bCs/>
          <w:color w:val="000000" w:themeColor="text1"/>
          <w:kern w:val="36"/>
        </w:rPr>
        <w:t>Sagiv</w:t>
      </w:r>
      <w:proofErr w:type="spellEnd"/>
      <w:r w:rsidR="008E556F" w:rsidRPr="00A54AA6">
        <w:rPr>
          <w:bCs/>
          <w:color w:val="000000" w:themeColor="text1"/>
          <w:kern w:val="36"/>
        </w:rPr>
        <w:t xml:space="preserve"> et al. (</w:t>
      </w:r>
      <w:r w:rsidR="00E177E6" w:rsidRPr="00A54AA6">
        <w:rPr>
          <w:bCs/>
          <w:color w:val="000000" w:themeColor="text1"/>
          <w:kern w:val="36"/>
        </w:rPr>
        <w:t xml:space="preserve">2018) and </w:t>
      </w:r>
      <w:proofErr w:type="spellStart"/>
      <w:r w:rsidR="006026BE" w:rsidRPr="00A54AA6">
        <w:rPr>
          <w:bCs/>
          <w:color w:val="000000" w:themeColor="text1"/>
          <w:kern w:val="36"/>
        </w:rPr>
        <w:t>Philippat</w:t>
      </w:r>
      <w:proofErr w:type="spellEnd"/>
      <w:r w:rsidR="006026BE" w:rsidRPr="00A54AA6">
        <w:rPr>
          <w:bCs/>
          <w:color w:val="000000" w:themeColor="text1"/>
          <w:kern w:val="36"/>
        </w:rPr>
        <w:t xml:space="preserve"> et al. (2018) </w:t>
      </w:r>
      <w:r w:rsidR="00854446" w:rsidRPr="00A54AA6">
        <w:rPr>
          <w:bCs/>
          <w:color w:val="000000" w:themeColor="text1"/>
          <w:kern w:val="36"/>
        </w:rPr>
        <w:t xml:space="preserve">both focused on urine </w:t>
      </w:r>
      <w:r w:rsidR="000F01BB" w:rsidRPr="00A54AA6">
        <w:rPr>
          <w:bCs/>
          <w:color w:val="000000" w:themeColor="text1"/>
          <w:kern w:val="36"/>
        </w:rPr>
        <w:t>samples</w:t>
      </w:r>
      <w:r w:rsidR="006D5306" w:rsidRPr="00A54AA6">
        <w:rPr>
          <w:bCs/>
          <w:color w:val="000000" w:themeColor="text1"/>
          <w:kern w:val="36"/>
        </w:rPr>
        <w:t xml:space="preserve"> and did not find any significant association</w:t>
      </w:r>
      <w:r w:rsidR="00A90B4A" w:rsidRPr="00A54AA6">
        <w:rPr>
          <w:bCs/>
          <w:color w:val="000000" w:themeColor="text1"/>
          <w:kern w:val="36"/>
        </w:rPr>
        <w:t xml:space="preserve">. It would have to be questioned whether all these data retrieval methods are similarly effective. </w:t>
      </w:r>
    </w:p>
    <w:p w14:paraId="082B2661" w14:textId="1DCACC21" w:rsidR="00F533FA" w:rsidRPr="00A54AA6" w:rsidRDefault="00F533FA" w:rsidP="00A54AA6">
      <w:pPr>
        <w:spacing w:line="480" w:lineRule="auto"/>
        <w:ind w:firstLine="720"/>
        <w:rPr>
          <w:color w:val="000000" w:themeColor="text1"/>
        </w:rPr>
      </w:pPr>
      <w:r w:rsidRPr="00A54AA6">
        <w:rPr>
          <w:color w:val="000000" w:themeColor="text1"/>
        </w:rPr>
        <w:t>In conclusion</w:t>
      </w:r>
      <w:r w:rsidR="004C3ECC" w:rsidRPr="00A54AA6">
        <w:rPr>
          <w:color w:val="000000" w:themeColor="text1"/>
        </w:rPr>
        <w:t xml:space="preserve">, there are findings that both support </w:t>
      </w:r>
      <w:r w:rsidR="00DE150B" w:rsidRPr="00A54AA6">
        <w:rPr>
          <w:color w:val="000000" w:themeColor="text1"/>
        </w:rPr>
        <w:t xml:space="preserve">the hypothesis of this paper, as well as some that do not find an association, but there needs to be further experimental and epidemiological studies performed to further confirm </w:t>
      </w:r>
      <w:r w:rsidR="006215AC">
        <w:rPr>
          <w:color w:val="000000" w:themeColor="text1"/>
        </w:rPr>
        <w:t>either way</w:t>
      </w:r>
      <w:r w:rsidR="00230493" w:rsidRPr="00A54AA6">
        <w:rPr>
          <w:color w:val="000000" w:themeColor="text1"/>
        </w:rPr>
        <w:t xml:space="preserve">. </w:t>
      </w:r>
    </w:p>
    <w:p w14:paraId="6E610192" w14:textId="4F813DE9" w:rsidR="006A761A" w:rsidRPr="00A54AA6" w:rsidRDefault="00230493" w:rsidP="00A54AA6">
      <w:pPr>
        <w:spacing w:line="480" w:lineRule="auto"/>
        <w:rPr>
          <w:color w:val="000000" w:themeColor="text1"/>
        </w:rPr>
      </w:pPr>
      <w:r w:rsidRPr="00A54AA6">
        <w:rPr>
          <w:color w:val="000000" w:themeColor="text1"/>
        </w:rPr>
        <w:tab/>
        <w:t xml:space="preserve">There are a lot of </w:t>
      </w:r>
      <w:r w:rsidR="003529D4" w:rsidRPr="00A54AA6">
        <w:rPr>
          <w:color w:val="000000" w:themeColor="text1"/>
        </w:rPr>
        <w:t xml:space="preserve">differences between studies, with a lot of different methods being used to determine associations, and different data retrievals. It is first imperative to understand the </w:t>
      </w:r>
      <w:r w:rsidR="00450106" w:rsidRPr="00A54AA6">
        <w:rPr>
          <w:color w:val="000000" w:themeColor="text1"/>
        </w:rPr>
        <w:t>most accurate ways to retrieve data regarding pesticide exposure to humans, preferably using experimental studies</w:t>
      </w:r>
      <w:r w:rsidR="00237A00" w:rsidRPr="00A54AA6">
        <w:rPr>
          <w:color w:val="000000" w:themeColor="text1"/>
        </w:rPr>
        <w:t xml:space="preserve">, as well as understanding how this may differ between different chemicals within the environment. This needs to be determined so that we can </w:t>
      </w:r>
      <w:r w:rsidR="0083323D" w:rsidRPr="00A54AA6">
        <w:rPr>
          <w:color w:val="000000" w:themeColor="text1"/>
        </w:rPr>
        <w:t xml:space="preserve">come to a consensus regarding ways to retrieve this data, whether it be </w:t>
      </w:r>
      <w:r w:rsidR="00A02A62" w:rsidRPr="00A54AA6">
        <w:rPr>
          <w:color w:val="000000" w:themeColor="text1"/>
        </w:rPr>
        <w:t xml:space="preserve">taking public data from the CA-PUR program, finding this information from blood samples, or retrieving it from urine samples. This will allow us to further narrow down </w:t>
      </w:r>
      <w:r w:rsidR="00256883" w:rsidRPr="00A54AA6">
        <w:rPr>
          <w:color w:val="000000" w:themeColor="text1"/>
        </w:rPr>
        <w:t xml:space="preserve">whether pesticides, and which ones, may have a causal contributing factor toward ASD. </w:t>
      </w:r>
      <w:r w:rsidR="00D93A2F" w:rsidRPr="00A54AA6">
        <w:rPr>
          <w:color w:val="000000" w:themeColor="text1"/>
        </w:rPr>
        <w:t>There is also a need for having large longitudinal studies, covering a larger</w:t>
      </w:r>
      <w:r w:rsidR="008518CF" w:rsidRPr="00A54AA6">
        <w:rPr>
          <w:color w:val="000000" w:themeColor="text1"/>
        </w:rPr>
        <w:t>, varying population</w:t>
      </w:r>
      <w:r w:rsidR="00DB4F63" w:rsidRPr="00A54AA6">
        <w:rPr>
          <w:color w:val="000000" w:themeColor="text1"/>
        </w:rPr>
        <w:t>, as most studies were narrowed down to similar areas</w:t>
      </w:r>
      <w:r w:rsidR="00A06088" w:rsidRPr="00A54AA6">
        <w:rPr>
          <w:color w:val="000000" w:themeColor="text1"/>
        </w:rPr>
        <w:t>, where the socioeconomic status, race, and</w:t>
      </w:r>
      <w:r w:rsidR="00CF0A2D" w:rsidRPr="00A54AA6">
        <w:rPr>
          <w:color w:val="000000" w:themeColor="text1"/>
        </w:rPr>
        <w:t xml:space="preserve"> exposure to pesticides</w:t>
      </w:r>
      <w:r w:rsidR="00A06088" w:rsidRPr="00A54AA6">
        <w:rPr>
          <w:color w:val="000000" w:themeColor="text1"/>
        </w:rPr>
        <w:t xml:space="preserve"> may not have as varied as much </w:t>
      </w:r>
      <w:r w:rsidR="00CF0A2D" w:rsidRPr="00A54AA6">
        <w:rPr>
          <w:color w:val="000000" w:themeColor="text1"/>
        </w:rPr>
        <w:t xml:space="preserve">as they would have on a larger scale </w:t>
      </w:r>
      <w:r w:rsidR="009F261A" w:rsidRPr="00A54AA6">
        <w:rPr>
          <w:color w:val="000000" w:themeColor="text1"/>
        </w:rPr>
        <w:t xml:space="preserve">study. Unfortunately, </w:t>
      </w:r>
      <w:r w:rsidR="00F533FA" w:rsidRPr="00A54AA6">
        <w:rPr>
          <w:bCs/>
          <w:color w:val="000000" w:themeColor="text1"/>
          <w:kern w:val="36"/>
        </w:rPr>
        <w:t xml:space="preserve">it is very expensive and time consuming to be </w:t>
      </w:r>
      <w:r w:rsidR="00F533FA" w:rsidRPr="00A54AA6">
        <w:rPr>
          <w:bCs/>
          <w:color w:val="000000" w:themeColor="text1"/>
          <w:kern w:val="36"/>
        </w:rPr>
        <w:lastRenderedPageBreak/>
        <w:t xml:space="preserve">able to create </w:t>
      </w:r>
      <w:r w:rsidR="00393B88" w:rsidRPr="00A54AA6">
        <w:rPr>
          <w:bCs/>
          <w:color w:val="000000" w:themeColor="text1"/>
          <w:kern w:val="36"/>
        </w:rPr>
        <w:t>large longitudinal</w:t>
      </w:r>
      <w:r w:rsidR="00F533FA" w:rsidRPr="00A54AA6">
        <w:rPr>
          <w:bCs/>
          <w:color w:val="000000" w:themeColor="text1"/>
          <w:kern w:val="36"/>
        </w:rPr>
        <w:t xml:space="preserve"> studies, especially those involving expectant mothers and their children over </w:t>
      </w:r>
      <w:r w:rsidR="00393B88" w:rsidRPr="00A54AA6">
        <w:rPr>
          <w:bCs/>
          <w:color w:val="000000" w:themeColor="text1"/>
          <w:kern w:val="36"/>
        </w:rPr>
        <w:t>many months and</w:t>
      </w:r>
      <w:r w:rsidR="00F533FA" w:rsidRPr="00A54AA6">
        <w:rPr>
          <w:bCs/>
          <w:color w:val="000000" w:themeColor="text1"/>
          <w:kern w:val="36"/>
        </w:rPr>
        <w:t xml:space="preserve"> years, and so there likely needs a greater buy-in from the public, government and private </w:t>
      </w:r>
      <w:r w:rsidR="00393B88" w:rsidRPr="00A54AA6">
        <w:rPr>
          <w:bCs/>
          <w:color w:val="000000" w:themeColor="text1"/>
          <w:kern w:val="36"/>
        </w:rPr>
        <w:t>firms</w:t>
      </w:r>
      <w:r w:rsidR="00F533FA" w:rsidRPr="00A54AA6">
        <w:rPr>
          <w:bCs/>
          <w:color w:val="000000" w:themeColor="text1"/>
          <w:kern w:val="36"/>
        </w:rPr>
        <w:t xml:space="preserve"> in order to be able to determine more specifically what </w:t>
      </w:r>
      <w:r w:rsidR="00393B88" w:rsidRPr="00A54AA6">
        <w:rPr>
          <w:bCs/>
          <w:color w:val="000000" w:themeColor="text1"/>
          <w:kern w:val="36"/>
        </w:rPr>
        <w:t>are</w:t>
      </w:r>
      <w:r w:rsidR="00F533FA" w:rsidRPr="00A54AA6">
        <w:rPr>
          <w:bCs/>
          <w:color w:val="000000" w:themeColor="text1"/>
          <w:kern w:val="36"/>
        </w:rPr>
        <w:t xml:space="preserve"> and </w:t>
      </w:r>
      <w:r w:rsidR="00393B88" w:rsidRPr="00A54AA6">
        <w:rPr>
          <w:bCs/>
          <w:color w:val="000000" w:themeColor="text1"/>
          <w:kern w:val="36"/>
        </w:rPr>
        <w:t>are</w:t>
      </w:r>
      <w:r w:rsidR="00F533FA" w:rsidRPr="00A54AA6">
        <w:rPr>
          <w:bCs/>
          <w:color w:val="000000" w:themeColor="text1"/>
          <w:kern w:val="36"/>
        </w:rPr>
        <w:t xml:space="preserve"> not </w:t>
      </w:r>
      <w:r w:rsidR="00393B88" w:rsidRPr="00A54AA6">
        <w:rPr>
          <w:bCs/>
          <w:color w:val="000000" w:themeColor="text1"/>
          <w:kern w:val="36"/>
        </w:rPr>
        <w:t>contributing factors toward</w:t>
      </w:r>
      <w:r w:rsidR="00F533FA" w:rsidRPr="00A54AA6">
        <w:rPr>
          <w:bCs/>
          <w:color w:val="000000" w:themeColor="text1"/>
          <w:kern w:val="36"/>
        </w:rPr>
        <w:t xml:space="preserve"> </w:t>
      </w:r>
      <w:r w:rsidR="006A761A" w:rsidRPr="00A54AA6">
        <w:rPr>
          <w:bCs/>
          <w:color w:val="000000" w:themeColor="text1"/>
          <w:kern w:val="36"/>
        </w:rPr>
        <w:t>children developing ASD</w:t>
      </w:r>
      <w:r w:rsidR="00F533FA" w:rsidRPr="00A54AA6">
        <w:rPr>
          <w:bCs/>
          <w:color w:val="000000" w:themeColor="text1"/>
          <w:kern w:val="36"/>
        </w:rPr>
        <w:t>.</w:t>
      </w:r>
    </w:p>
    <w:p w14:paraId="44A385FC" w14:textId="77777777" w:rsidR="009522DE" w:rsidRDefault="009522DE">
      <w:pPr>
        <w:rPr>
          <w:color w:val="000000" w:themeColor="text1"/>
        </w:rPr>
      </w:pPr>
      <w:r>
        <w:rPr>
          <w:color w:val="000000" w:themeColor="text1"/>
        </w:rPr>
        <w:br w:type="page"/>
      </w:r>
    </w:p>
    <w:p w14:paraId="08BF4CDE" w14:textId="525FEA12" w:rsidR="002F0379" w:rsidRPr="00A54AA6" w:rsidRDefault="002F0379" w:rsidP="00A54AA6">
      <w:pPr>
        <w:spacing w:line="480" w:lineRule="auto"/>
        <w:jc w:val="center"/>
        <w:rPr>
          <w:color w:val="000000" w:themeColor="text1"/>
        </w:rPr>
      </w:pPr>
      <w:r w:rsidRPr="00A54AA6">
        <w:rPr>
          <w:color w:val="000000" w:themeColor="text1"/>
        </w:rPr>
        <w:lastRenderedPageBreak/>
        <w:t>References</w:t>
      </w:r>
    </w:p>
    <w:p w14:paraId="1302C0CE" w14:textId="77777777" w:rsidR="00232B36" w:rsidRPr="00A54AA6" w:rsidRDefault="00232B36" w:rsidP="00A54AA6">
      <w:pPr>
        <w:spacing w:after="320" w:line="480" w:lineRule="auto"/>
        <w:ind w:left="720" w:hanging="720"/>
        <w:rPr>
          <w:color w:val="222222"/>
          <w:shd w:val="clear" w:color="auto" w:fill="FFFFFF"/>
        </w:rPr>
      </w:pPr>
      <w:proofErr w:type="spellStart"/>
      <w:r w:rsidRPr="00A54AA6">
        <w:rPr>
          <w:color w:val="222222"/>
          <w:shd w:val="clear" w:color="auto" w:fill="FFFFFF"/>
        </w:rPr>
        <w:t>Baio</w:t>
      </w:r>
      <w:proofErr w:type="spellEnd"/>
      <w:r w:rsidRPr="00A54AA6">
        <w:rPr>
          <w:color w:val="222222"/>
          <w:shd w:val="clear" w:color="auto" w:fill="FFFFFF"/>
        </w:rPr>
        <w:t>, J. (2014). Prevalence of autism spectrum disorder among children aged 8 years-autism and developmental disabilities monitoring network, 11 sites, United States, 2010.</w:t>
      </w:r>
    </w:p>
    <w:p w14:paraId="6923F0B6" w14:textId="7E469701" w:rsidR="002F0379" w:rsidRPr="00A54AA6" w:rsidRDefault="002F0379" w:rsidP="00A54AA6">
      <w:pPr>
        <w:spacing w:after="320" w:line="480" w:lineRule="auto"/>
        <w:ind w:left="720" w:hanging="720"/>
      </w:pPr>
      <w:r w:rsidRPr="00A54AA6">
        <w:rPr>
          <w:color w:val="222222"/>
          <w:shd w:val="clear" w:color="auto" w:fill="FFFFFF"/>
        </w:rPr>
        <w:t xml:space="preserve">Hicks, S. D., Wang, M., Fry, K., </w:t>
      </w:r>
      <w:proofErr w:type="spellStart"/>
      <w:r w:rsidRPr="00A54AA6">
        <w:rPr>
          <w:color w:val="222222"/>
          <w:shd w:val="clear" w:color="auto" w:fill="FFFFFF"/>
        </w:rPr>
        <w:t>Doraiswamy</w:t>
      </w:r>
      <w:proofErr w:type="spellEnd"/>
      <w:r w:rsidRPr="00A54AA6">
        <w:rPr>
          <w:color w:val="222222"/>
          <w:shd w:val="clear" w:color="auto" w:fill="FFFFFF"/>
        </w:rPr>
        <w:t xml:space="preserve">, V., &amp; </w:t>
      </w:r>
      <w:proofErr w:type="spellStart"/>
      <w:r w:rsidRPr="00A54AA6">
        <w:rPr>
          <w:color w:val="222222"/>
          <w:shd w:val="clear" w:color="auto" w:fill="FFFFFF"/>
        </w:rPr>
        <w:t>Wohlford</w:t>
      </w:r>
      <w:proofErr w:type="spellEnd"/>
      <w:r w:rsidRPr="00A54AA6">
        <w:rPr>
          <w:color w:val="222222"/>
          <w:shd w:val="clear" w:color="auto" w:fill="FFFFFF"/>
        </w:rPr>
        <w:t xml:space="preserve">, E. M. (2017). Neurodevelopmental delay diagnosis rates are increased in a region with aerial pesticide application. </w:t>
      </w:r>
      <w:r w:rsidRPr="00A54AA6">
        <w:rPr>
          <w:i/>
          <w:iCs/>
          <w:color w:val="222222"/>
          <w:shd w:val="clear" w:color="auto" w:fill="FFFFFF"/>
        </w:rPr>
        <w:t>Frontiers in pediatrics</w:t>
      </w:r>
      <w:r w:rsidRPr="00A54AA6">
        <w:rPr>
          <w:color w:val="222222"/>
          <w:shd w:val="clear" w:color="auto" w:fill="FFFFFF"/>
        </w:rPr>
        <w:t xml:space="preserve">, </w:t>
      </w:r>
      <w:r w:rsidRPr="00A54AA6">
        <w:rPr>
          <w:i/>
          <w:iCs/>
          <w:color w:val="222222"/>
          <w:shd w:val="clear" w:color="auto" w:fill="FFFFFF"/>
        </w:rPr>
        <w:t>5</w:t>
      </w:r>
      <w:r w:rsidRPr="00A54AA6">
        <w:rPr>
          <w:color w:val="222222"/>
          <w:shd w:val="clear" w:color="auto" w:fill="FFFFFF"/>
        </w:rPr>
        <w:t>, 116.</w:t>
      </w:r>
    </w:p>
    <w:p w14:paraId="22D66C5B" w14:textId="77777777" w:rsidR="002F0379" w:rsidRPr="00A54AA6" w:rsidRDefault="002F0379" w:rsidP="00A54AA6">
      <w:pPr>
        <w:spacing w:after="320" w:line="480" w:lineRule="auto"/>
        <w:ind w:left="720" w:hanging="720"/>
      </w:pPr>
      <w:r w:rsidRPr="00A54AA6">
        <w:rPr>
          <w:color w:val="222222"/>
          <w:shd w:val="clear" w:color="auto" w:fill="FFFFFF"/>
        </w:rPr>
        <w:t xml:space="preserve">Lyall, K., </w:t>
      </w:r>
      <w:proofErr w:type="spellStart"/>
      <w:r w:rsidRPr="00A54AA6">
        <w:rPr>
          <w:color w:val="222222"/>
          <w:shd w:val="clear" w:color="auto" w:fill="FFFFFF"/>
        </w:rPr>
        <w:t>Croen</w:t>
      </w:r>
      <w:proofErr w:type="spellEnd"/>
      <w:r w:rsidRPr="00A54AA6">
        <w:rPr>
          <w:color w:val="222222"/>
          <w:shd w:val="clear" w:color="auto" w:fill="FFFFFF"/>
        </w:rPr>
        <w:t xml:space="preserve">, L. A., </w:t>
      </w:r>
      <w:proofErr w:type="spellStart"/>
      <w:r w:rsidRPr="00A54AA6">
        <w:rPr>
          <w:color w:val="222222"/>
          <w:shd w:val="clear" w:color="auto" w:fill="FFFFFF"/>
        </w:rPr>
        <w:t>Sjödin</w:t>
      </w:r>
      <w:proofErr w:type="spellEnd"/>
      <w:r w:rsidRPr="00A54AA6">
        <w:rPr>
          <w:color w:val="222222"/>
          <w:shd w:val="clear" w:color="auto" w:fill="FFFFFF"/>
        </w:rPr>
        <w:t xml:space="preserve">, A., Yoshida, C. K., </w:t>
      </w:r>
      <w:proofErr w:type="spellStart"/>
      <w:r w:rsidRPr="00A54AA6">
        <w:rPr>
          <w:color w:val="222222"/>
          <w:shd w:val="clear" w:color="auto" w:fill="FFFFFF"/>
        </w:rPr>
        <w:t>Zerbo</w:t>
      </w:r>
      <w:proofErr w:type="spellEnd"/>
      <w:r w:rsidRPr="00A54AA6">
        <w:rPr>
          <w:color w:val="222222"/>
          <w:shd w:val="clear" w:color="auto" w:fill="FFFFFF"/>
        </w:rPr>
        <w:t xml:space="preserve">, O., Kharrazi, M., &amp; Windham, G. C. (2016). Polychlorinated biphenyl and organochlorine pesticide concentrations in maternal mid-pregnancy serum samples: association with autism spectrum disorder and intellectual disability. </w:t>
      </w:r>
      <w:r w:rsidRPr="00A54AA6">
        <w:rPr>
          <w:i/>
          <w:iCs/>
          <w:color w:val="222222"/>
          <w:shd w:val="clear" w:color="auto" w:fill="FFFFFF"/>
        </w:rPr>
        <w:t>Environmental health perspectives</w:t>
      </w:r>
      <w:r w:rsidRPr="00A54AA6">
        <w:rPr>
          <w:color w:val="222222"/>
          <w:shd w:val="clear" w:color="auto" w:fill="FFFFFF"/>
        </w:rPr>
        <w:t xml:space="preserve">, </w:t>
      </w:r>
      <w:r w:rsidRPr="00A54AA6">
        <w:rPr>
          <w:i/>
          <w:iCs/>
          <w:color w:val="222222"/>
          <w:shd w:val="clear" w:color="auto" w:fill="FFFFFF"/>
        </w:rPr>
        <w:t>125</w:t>
      </w:r>
      <w:r w:rsidRPr="00A54AA6">
        <w:rPr>
          <w:color w:val="222222"/>
          <w:shd w:val="clear" w:color="auto" w:fill="FFFFFF"/>
        </w:rPr>
        <w:t>(3), 474-480.</w:t>
      </w:r>
    </w:p>
    <w:p w14:paraId="1707AAAA" w14:textId="77777777" w:rsidR="002F0379" w:rsidRPr="00A54AA6" w:rsidRDefault="002F0379" w:rsidP="00A54AA6">
      <w:pPr>
        <w:spacing w:after="320" w:line="480" w:lineRule="auto"/>
        <w:ind w:left="720" w:hanging="720"/>
      </w:pPr>
      <w:r w:rsidRPr="00A54AA6">
        <w:rPr>
          <w:color w:val="222222"/>
          <w:shd w:val="clear" w:color="auto" w:fill="FFFFFF"/>
        </w:rPr>
        <w:t xml:space="preserve">Pearson, B. L., Simon, J. M., McCoy, E. S., Salazar, G., </w:t>
      </w:r>
      <w:proofErr w:type="spellStart"/>
      <w:r w:rsidRPr="00A54AA6">
        <w:rPr>
          <w:color w:val="222222"/>
          <w:shd w:val="clear" w:color="auto" w:fill="FFFFFF"/>
        </w:rPr>
        <w:t>Fragola</w:t>
      </w:r>
      <w:proofErr w:type="spellEnd"/>
      <w:r w:rsidRPr="00A54AA6">
        <w:rPr>
          <w:color w:val="222222"/>
          <w:shd w:val="clear" w:color="auto" w:fill="FFFFFF"/>
        </w:rPr>
        <w:t xml:space="preserve">, G., &amp; </w:t>
      </w:r>
      <w:proofErr w:type="spellStart"/>
      <w:r w:rsidRPr="00A54AA6">
        <w:rPr>
          <w:color w:val="222222"/>
          <w:shd w:val="clear" w:color="auto" w:fill="FFFFFF"/>
        </w:rPr>
        <w:t>Zylka</w:t>
      </w:r>
      <w:proofErr w:type="spellEnd"/>
      <w:r w:rsidRPr="00A54AA6">
        <w:rPr>
          <w:color w:val="222222"/>
          <w:shd w:val="clear" w:color="auto" w:fill="FFFFFF"/>
        </w:rPr>
        <w:t xml:space="preserve">, M. J. (2016). Identification of chemicals that mimic transcriptional changes associated with autism, brain aging and neurodegeneration. </w:t>
      </w:r>
      <w:r w:rsidRPr="00A54AA6">
        <w:rPr>
          <w:i/>
          <w:iCs/>
          <w:color w:val="222222"/>
          <w:shd w:val="clear" w:color="auto" w:fill="FFFFFF"/>
        </w:rPr>
        <w:t>Nature communications</w:t>
      </w:r>
      <w:r w:rsidRPr="00A54AA6">
        <w:rPr>
          <w:color w:val="222222"/>
          <w:shd w:val="clear" w:color="auto" w:fill="FFFFFF"/>
        </w:rPr>
        <w:t xml:space="preserve">, </w:t>
      </w:r>
      <w:r w:rsidRPr="00A54AA6">
        <w:rPr>
          <w:i/>
          <w:iCs/>
          <w:color w:val="222222"/>
          <w:shd w:val="clear" w:color="auto" w:fill="FFFFFF"/>
        </w:rPr>
        <w:t>7</w:t>
      </w:r>
      <w:r w:rsidRPr="00A54AA6">
        <w:rPr>
          <w:color w:val="222222"/>
          <w:shd w:val="clear" w:color="auto" w:fill="FFFFFF"/>
        </w:rPr>
        <w:t>, 11173.</w:t>
      </w:r>
    </w:p>
    <w:p w14:paraId="1C2AF9CD" w14:textId="5EFF8981" w:rsidR="002F0379" w:rsidRPr="00A54AA6" w:rsidRDefault="002F0379" w:rsidP="00A54AA6">
      <w:pPr>
        <w:spacing w:after="320" w:line="480" w:lineRule="auto"/>
        <w:ind w:left="720" w:hanging="720"/>
        <w:rPr>
          <w:color w:val="222222"/>
          <w:shd w:val="clear" w:color="auto" w:fill="FFFFFF"/>
        </w:rPr>
      </w:pPr>
      <w:proofErr w:type="spellStart"/>
      <w:r w:rsidRPr="00A54AA6">
        <w:rPr>
          <w:color w:val="222222"/>
          <w:shd w:val="clear" w:color="auto" w:fill="FFFFFF"/>
        </w:rPr>
        <w:t>Philippat</w:t>
      </w:r>
      <w:proofErr w:type="spellEnd"/>
      <w:r w:rsidRPr="00A54AA6">
        <w:rPr>
          <w:color w:val="222222"/>
          <w:shd w:val="clear" w:color="auto" w:fill="FFFFFF"/>
        </w:rPr>
        <w:t xml:space="preserve">, C., </w:t>
      </w:r>
      <w:proofErr w:type="spellStart"/>
      <w:r w:rsidRPr="00A54AA6">
        <w:rPr>
          <w:color w:val="222222"/>
          <w:shd w:val="clear" w:color="auto" w:fill="FFFFFF"/>
        </w:rPr>
        <w:t>Barkoski</w:t>
      </w:r>
      <w:proofErr w:type="spellEnd"/>
      <w:r w:rsidRPr="00A54AA6">
        <w:rPr>
          <w:color w:val="222222"/>
          <w:shd w:val="clear" w:color="auto" w:fill="FFFFFF"/>
        </w:rPr>
        <w:t xml:space="preserve">, J., </w:t>
      </w:r>
      <w:proofErr w:type="spellStart"/>
      <w:r w:rsidRPr="00A54AA6">
        <w:rPr>
          <w:color w:val="222222"/>
          <w:shd w:val="clear" w:color="auto" w:fill="FFFFFF"/>
        </w:rPr>
        <w:t>Tancredi</w:t>
      </w:r>
      <w:proofErr w:type="spellEnd"/>
      <w:r w:rsidRPr="00A54AA6">
        <w:rPr>
          <w:color w:val="222222"/>
          <w:shd w:val="clear" w:color="auto" w:fill="FFFFFF"/>
        </w:rPr>
        <w:t xml:space="preserve">, D. J., Elms, B., Barr, D. B., </w:t>
      </w:r>
      <w:proofErr w:type="spellStart"/>
      <w:r w:rsidRPr="00A54AA6">
        <w:rPr>
          <w:color w:val="222222"/>
          <w:shd w:val="clear" w:color="auto" w:fill="FFFFFF"/>
        </w:rPr>
        <w:t>Ozonoff</w:t>
      </w:r>
      <w:proofErr w:type="spellEnd"/>
      <w:r w:rsidRPr="00A54AA6">
        <w:rPr>
          <w:color w:val="222222"/>
          <w:shd w:val="clear" w:color="auto" w:fill="FFFFFF"/>
        </w:rPr>
        <w:t>, S., ... &amp; Hertz-</w:t>
      </w:r>
      <w:proofErr w:type="spellStart"/>
      <w:r w:rsidRPr="00A54AA6">
        <w:rPr>
          <w:color w:val="222222"/>
          <w:shd w:val="clear" w:color="auto" w:fill="FFFFFF"/>
        </w:rPr>
        <w:t>Picciotto</w:t>
      </w:r>
      <w:proofErr w:type="spellEnd"/>
      <w:r w:rsidRPr="00A54AA6">
        <w:rPr>
          <w:color w:val="222222"/>
          <w:shd w:val="clear" w:color="auto" w:fill="FFFFFF"/>
        </w:rPr>
        <w:t xml:space="preserve">, I. (2018). Prenatal exposure to organophosphate pesticides and risk of autism spectrum disorders and other non-typical development at 3 years in a high-risk cohort. </w:t>
      </w:r>
      <w:r w:rsidRPr="00A54AA6">
        <w:rPr>
          <w:i/>
          <w:iCs/>
          <w:color w:val="222222"/>
          <w:shd w:val="clear" w:color="auto" w:fill="FFFFFF"/>
        </w:rPr>
        <w:t>International journal of hygiene and environmental health</w:t>
      </w:r>
      <w:r w:rsidRPr="00A54AA6">
        <w:rPr>
          <w:color w:val="222222"/>
          <w:shd w:val="clear" w:color="auto" w:fill="FFFFFF"/>
        </w:rPr>
        <w:t xml:space="preserve">, </w:t>
      </w:r>
      <w:r w:rsidRPr="00A54AA6">
        <w:rPr>
          <w:i/>
          <w:iCs/>
          <w:color w:val="222222"/>
          <w:shd w:val="clear" w:color="auto" w:fill="FFFFFF"/>
        </w:rPr>
        <w:t>221</w:t>
      </w:r>
      <w:r w:rsidRPr="00A54AA6">
        <w:rPr>
          <w:color w:val="222222"/>
          <w:shd w:val="clear" w:color="auto" w:fill="FFFFFF"/>
        </w:rPr>
        <w:t>(3), 548-555.</w:t>
      </w:r>
    </w:p>
    <w:p w14:paraId="419245B8" w14:textId="47D023CB" w:rsidR="00AD031B" w:rsidRPr="00A54AA6" w:rsidRDefault="00485E00" w:rsidP="00A54AA6">
      <w:pPr>
        <w:spacing w:after="320" w:line="480" w:lineRule="auto"/>
        <w:ind w:left="720" w:hanging="720"/>
      </w:pPr>
      <w:proofErr w:type="spellStart"/>
      <w:r w:rsidRPr="00A54AA6">
        <w:t>Sagiv</w:t>
      </w:r>
      <w:proofErr w:type="spellEnd"/>
      <w:r w:rsidRPr="00A54AA6">
        <w:t xml:space="preserve">, S. K., Harris, M. H., </w:t>
      </w:r>
      <w:proofErr w:type="spellStart"/>
      <w:r w:rsidRPr="00A54AA6">
        <w:t>Gunier</w:t>
      </w:r>
      <w:proofErr w:type="spellEnd"/>
      <w:r w:rsidRPr="00A54AA6">
        <w:t xml:space="preserve">, R. B., </w:t>
      </w:r>
      <w:proofErr w:type="spellStart"/>
      <w:r w:rsidRPr="00A54AA6">
        <w:t>Kogut</w:t>
      </w:r>
      <w:proofErr w:type="spellEnd"/>
      <w:r w:rsidRPr="00A54AA6">
        <w:t xml:space="preserve">, K. R., Harley, K. G., Deardorff, J., ... &amp; </w:t>
      </w:r>
      <w:proofErr w:type="spellStart"/>
      <w:r w:rsidRPr="00A54AA6">
        <w:t>Eskenazi</w:t>
      </w:r>
      <w:proofErr w:type="spellEnd"/>
      <w:r w:rsidRPr="00A54AA6">
        <w:t>, B. (2018). Prenatal organophosphate pesticide exposure and traits related to autism spectrum disorders in a population living in proximity to agriculture. </w:t>
      </w:r>
      <w:r w:rsidRPr="00A54AA6">
        <w:rPr>
          <w:i/>
          <w:iCs/>
        </w:rPr>
        <w:t>Environmental health perspectives</w:t>
      </w:r>
      <w:r w:rsidRPr="00A54AA6">
        <w:t>, </w:t>
      </w:r>
      <w:r w:rsidRPr="00A54AA6">
        <w:rPr>
          <w:i/>
          <w:iCs/>
        </w:rPr>
        <w:t>126</w:t>
      </w:r>
      <w:r w:rsidRPr="00A54AA6">
        <w:t>(4), 047012.</w:t>
      </w:r>
    </w:p>
    <w:p w14:paraId="37BDF03C" w14:textId="77777777" w:rsidR="002F0379" w:rsidRPr="00A54AA6" w:rsidRDefault="002F0379" w:rsidP="00A54AA6">
      <w:pPr>
        <w:spacing w:after="320" w:line="480" w:lineRule="auto"/>
        <w:ind w:left="720" w:hanging="720"/>
      </w:pPr>
      <w:r w:rsidRPr="00A54AA6">
        <w:rPr>
          <w:color w:val="222222"/>
          <w:shd w:val="clear" w:color="auto" w:fill="FFFFFF"/>
        </w:rPr>
        <w:lastRenderedPageBreak/>
        <w:t xml:space="preserve">von </w:t>
      </w:r>
      <w:proofErr w:type="spellStart"/>
      <w:r w:rsidRPr="00A54AA6">
        <w:rPr>
          <w:color w:val="222222"/>
          <w:shd w:val="clear" w:color="auto" w:fill="FFFFFF"/>
        </w:rPr>
        <w:t>Ehrenstein</w:t>
      </w:r>
      <w:proofErr w:type="spellEnd"/>
      <w:r w:rsidRPr="00A54AA6">
        <w:rPr>
          <w:color w:val="222222"/>
          <w:shd w:val="clear" w:color="auto" w:fill="FFFFFF"/>
        </w:rPr>
        <w:t xml:space="preserve">, O. S., Ling, C., Cui, X., Cockburn, M., Park, A. S., Yu, F., ... &amp; Ritz, B. (2019). Prenatal and infant exposure to ambient pesticides and autism spectrum disorder in children: </w:t>
      </w:r>
      <w:proofErr w:type="gramStart"/>
      <w:r w:rsidRPr="00A54AA6">
        <w:rPr>
          <w:color w:val="222222"/>
          <w:shd w:val="clear" w:color="auto" w:fill="FFFFFF"/>
        </w:rPr>
        <w:t>population based</w:t>
      </w:r>
      <w:proofErr w:type="gramEnd"/>
      <w:r w:rsidRPr="00A54AA6">
        <w:rPr>
          <w:color w:val="222222"/>
          <w:shd w:val="clear" w:color="auto" w:fill="FFFFFF"/>
        </w:rPr>
        <w:t xml:space="preserve"> case-control study. </w:t>
      </w:r>
      <w:r w:rsidRPr="00A54AA6">
        <w:rPr>
          <w:i/>
          <w:iCs/>
          <w:color w:val="222222"/>
          <w:shd w:val="clear" w:color="auto" w:fill="FFFFFF"/>
        </w:rPr>
        <w:t>BMJ</w:t>
      </w:r>
      <w:r w:rsidRPr="00A54AA6">
        <w:rPr>
          <w:color w:val="222222"/>
          <w:shd w:val="clear" w:color="auto" w:fill="FFFFFF"/>
        </w:rPr>
        <w:t xml:space="preserve">, </w:t>
      </w:r>
      <w:r w:rsidRPr="00A54AA6">
        <w:rPr>
          <w:i/>
          <w:iCs/>
          <w:color w:val="222222"/>
          <w:shd w:val="clear" w:color="auto" w:fill="FFFFFF"/>
        </w:rPr>
        <w:t>364</w:t>
      </w:r>
      <w:r w:rsidRPr="00A54AA6">
        <w:rPr>
          <w:color w:val="222222"/>
          <w:shd w:val="clear" w:color="auto" w:fill="FFFFFF"/>
        </w:rPr>
        <w:t>, l962.</w:t>
      </w:r>
    </w:p>
    <w:p w14:paraId="0CB60192" w14:textId="77777777" w:rsidR="002F0379" w:rsidRPr="00A54AA6" w:rsidRDefault="002F0379" w:rsidP="00A54AA6">
      <w:pPr>
        <w:spacing w:line="480" w:lineRule="auto"/>
        <w:ind w:left="720" w:hanging="720"/>
      </w:pPr>
    </w:p>
    <w:p w14:paraId="3D66F45D" w14:textId="77777777" w:rsidR="002F0379" w:rsidRPr="00A54AA6" w:rsidRDefault="002F0379" w:rsidP="00A54AA6">
      <w:pPr>
        <w:spacing w:line="480" w:lineRule="auto"/>
        <w:ind w:left="720" w:hanging="720"/>
      </w:pPr>
    </w:p>
    <w:p w14:paraId="19C9ADF9" w14:textId="77777777" w:rsidR="002F0379" w:rsidRPr="00A54AA6" w:rsidRDefault="002F0379" w:rsidP="00A54AA6">
      <w:pPr>
        <w:spacing w:line="480" w:lineRule="auto"/>
        <w:rPr>
          <w:color w:val="000000" w:themeColor="text1"/>
        </w:rPr>
      </w:pPr>
    </w:p>
    <w:sectPr w:rsidR="002F0379" w:rsidRPr="00A54AA6" w:rsidSect="00B21510">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EBE73" w14:textId="77777777" w:rsidR="001F47EB" w:rsidRDefault="001F47EB" w:rsidP="001F47EB">
      <w:r>
        <w:separator/>
      </w:r>
    </w:p>
  </w:endnote>
  <w:endnote w:type="continuationSeparator" w:id="0">
    <w:p w14:paraId="7B32B1A5" w14:textId="77777777" w:rsidR="001F47EB" w:rsidRDefault="001F47EB" w:rsidP="001F4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703F7" w14:textId="77777777" w:rsidR="001F47EB" w:rsidRDefault="001F47EB" w:rsidP="001F47EB">
      <w:r>
        <w:separator/>
      </w:r>
    </w:p>
  </w:footnote>
  <w:footnote w:type="continuationSeparator" w:id="0">
    <w:p w14:paraId="4806B871" w14:textId="77777777" w:rsidR="001F47EB" w:rsidRDefault="001F47EB" w:rsidP="001F4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9211991"/>
      <w:docPartObj>
        <w:docPartGallery w:val="Page Numbers (Top of Page)"/>
        <w:docPartUnique/>
      </w:docPartObj>
    </w:sdtPr>
    <w:sdtEndPr>
      <w:rPr>
        <w:rStyle w:val="PageNumber"/>
      </w:rPr>
    </w:sdtEndPr>
    <w:sdtContent>
      <w:p w14:paraId="1CC4EB86" w14:textId="204DE4AA" w:rsidR="00B21510" w:rsidRDefault="00B21510" w:rsidP="00E050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FD2456" w14:textId="77777777" w:rsidR="00B21510" w:rsidRDefault="00B21510" w:rsidP="00B215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4070649"/>
      <w:docPartObj>
        <w:docPartGallery w:val="Page Numbers (Top of Page)"/>
        <w:docPartUnique/>
      </w:docPartObj>
    </w:sdtPr>
    <w:sdtEndPr>
      <w:rPr>
        <w:rStyle w:val="PageNumber"/>
      </w:rPr>
    </w:sdtEndPr>
    <w:sdtContent>
      <w:p w14:paraId="58D6ACE8" w14:textId="55613964" w:rsidR="00B21510" w:rsidRDefault="00B21510" w:rsidP="00E050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12E19C" w14:textId="777B2FBB" w:rsidR="001F47EB" w:rsidRDefault="00823366" w:rsidP="00823366">
    <w:pPr>
      <w:pStyle w:val="Header"/>
      <w:ind w:right="360"/>
    </w:pPr>
    <w:r>
      <w:t>PESTICIDES AND AUTISM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8499423"/>
      <w:docPartObj>
        <w:docPartGallery w:val="Page Numbers (Top of Page)"/>
        <w:docPartUnique/>
      </w:docPartObj>
    </w:sdtPr>
    <w:sdtEndPr>
      <w:rPr>
        <w:rStyle w:val="PageNumber"/>
      </w:rPr>
    </w:sdtEndPr>
    <w:sdtContent>
      <w:p w14:paraId="2EA32C3A" w14:textId="77777777" w:rsidR="00B21510" w:rsidRDefault="00B21510" w:rsidP="00B215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4E46FAE" w14:textId="34D66986" w:rsidR="00B21510" w:rsidRDefault="00B21510" w:rsidP="00B21510">
    <w:pPr>
      <w:pStyle w:val="Header"/>
      <w:ind w:right="360"/>
    </w:pPr>
    <w:r>
      <w:t xml:space="preserve">Running head: </w:t>
    </w:r>
    <w:r w:rsidR="00823366">
      <w:t>PESTICIDES AND AUTISM</w:t>
    </w:r>
  </w:p>
  <w:p w14:paraId="48BA1183" w14:textId="77777777" w:rsidR="00B21510" w:rsidRDefault="00B21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7005D"/>
    <w:multiLevelType w:val="hybridMultilevel"/>
    <w:tmpl w:val="08CCD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33306"/>
    <w:multiLevelType w:val="hybridMultilevel"/>
    <w:tmpl w:val="3F8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32659"/>
    <w:multiLevelType w:val="hybridMultilevel"/>
    <w:tmpl w:val="A190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964D7"/>
    <w:multiLevelType w:val="hybridMultilevel"/>
    <w:tmpl w:val="8CA8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36910"/>
    <w:multiLevelType w:val="hybridMultilevel"/>
    <w:tmpl w:val="CB4CB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66F62"/>
    <w:multiLevelType w:val="hybridMultilevel"/>
    <w:tmpl w:val="2C40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4E"/>
    <w:rsid w:val="00000A94"/>
    <w:rsid w:val="00001B32"/>
    <w:rsid w:val="0001223C"/>
    <w:rsid w:val="00020B4A"/>
    <w:rsid w:val="00025B4E"/>
    <w:rsid w:val="00026650"/>
    <w:rsid w:val="00027DBA"/>
    <w:rsid w:val="000355D7"/>
    <w:rsid w:val="0004726E"/>
    <w:rsid w:val="00050B42"/>
    <w:rsid w:val="00051F02"/>
    <w:rsid w:val="00052CCD"/>
    <w:rsid w:val="00054BE7"/>
    <w:rsid w:val="000620A0"/>
    <w:rsid w:val="00064BCD"/>
    <w:rsid w:val="000A135D"/>
    <w:rsid w:val="000A2A04"/>
    <w:rsid w:val="000A7FD0"/>
    <w:rsid w:val="000B79A3"/>
    <w:rsid w:val="000C2344"/>
    <w:rsid w:val="000D5746"/>
    <w:rsid w:val="000D7B86"/>
    <w:rsid w:val="000E0575"/>
    <w:rsid w:val="000E6F8A"/>
    <w:rsid w:val="000F012E"/>
    <w:rsid w:val="000F01BB"/>
    <w:rsid w:val="00107629"/>
    <w:rsid w:val="00107D10"/>
    <w:rsid w:val="00111593"/>
    <w:rsid w:val="00111D31"/>
    <w:rsid w:val="001207E8"/>
    <w:rsid w:val="00121147"/>
    <w:rsid w:val="001245B9"/>
    <w:rsid w:val="001245D3"/>
    <w:rsid w:val="00126B56"/>
    <w:rsid w:val="001352B6"/>
    <w:rsid w:val="001356E9"/>
    <w:rsid w:val="00135DD5"/>
    <w:rsid w:val="00141C8C"/>
    <w:rsid w:val="001467DA"/>
    <w:rsid w:val="0015063B"/>
    <w:rsid w:val="00151C26"/>
    <w:rsid w:val="00154282"/>
    <w:rsid w:val="001562D1"/>
    <w:rsid w:val="001615D6"/>
    <w:rsid w:val="001721C4"/>
    <w:rsid w:val="00175E11"/>
    <w:rsid w:val="001840B7"/>
    <w:rsid w:val="0019288E"/>
    <w:rsid w:val="001A5973"/>
    <w:rsid w:val="001A65AF"/>
    <w:rsid w:val="001A726A"/>
    <w:rsid w:val="001B3513"/>
    <w:rsid w:val="001B394D"/>
    <w:rsid w:val="001C01E1"/>
    <w:rsid w:val="001C2A64"/>
    <w:rsid w:val="001D2300"/>
    <w:rsid w:val="001D42CD"/>
    <w:rsid w:val="001D4412"/>
    <w:rsid w:val="001D694F"/>
    <w:rsid w:val="001D749F"/>
    <w:rsid w:val="001D79C0"/>
    <w:rsid w:val="001E09F6"/>
    <w:rsid w:val="001E2A90"/>
    <w:rsid w:val="001E6FCF"/>
    <w:rsid w:val="001E7429"/>
    <w:rsid w:val="001F47EB"/>
    <w:rsid w:val="001F625B"/>
    <w:rsid w:val="002005DF"/>
    <w:rsid w:val="002033CA"/>
    <w:rsid w:val="002118C0"/>
    <w:rsid w:val="002119D3"/>
    <w:rsid w:val="00213557"/>
    <w:rsid w:val="00215890"/>
    <w:rsid w:val="00224815"/>
    <w:rsid w:val="002259F4"/>
    <w:rsid w:val="00225C39"/>
    <w:rsid w:val="00225E01"/>
    <w:rsid w:val="00230493"/>
    <w:rsid w:val="00232B36"/>
    <w:rsid w:val="00237A00"/>
    <w:rsid w:val="00242066"/>
    <w:rsid w:val="00251925"/>
    <w:rsid w:val="00256883"/>
    <w:rsid w:val="0026090F"/>
    <w:rsid w:val="002723E2"/>
    <w:rsid w:val="00272F7C"/>
    <w:rsid w:val="00273147"/>
    <w:rsid w:val="00273CA6"/>
    <w:rsid w:val="002765CB"/>
    <w:rsid w:val="0027760C"/>
    <w:rsid w:val="0028490C"/>
    <w:rsid w:val="00286C24"/>
    <w:rsid w:val="00292666"/>
    <w:rsid w:val="002B083B"/>
    <w:rsid w:val="002B6740"/>
    <w:rsid w:val="002C18E5"/>
    <w:rsid w:val="002C274A"/>
    <w:rsid w:val="002C4552"/>
    <w:rsid w:val="002D3BE5"/>
    <w:rsid w:val="002D3BF9"/>
    <w:rsid w:val="002D70C5"/>
    <w:rsid w:val="002D79CF"/>
    <w:rsid w:val="002E1987"/>
    <w:rsid w:val="002E61BB"/>
    <w:rsid w:val="002F0379"/>
    <w:rsid w:val="002F16D7"/>
    <w:rsid w:val="002F2D2C"/>
    <w:rsid w:val="00305EDB"/>
    <w:rsid w:val="00311CF3"/>
    <w:rsid w:val="00312D90"/>
    <w:rsid w:val="00315EBA"/>
    <w:rsid w:val="0032130B"/>
    <w:rsid w:val="003247E3"/>
    <w:rsid w:val="00332988"/>
    <w:rsid w:val="00336842"/>
    <w:rsid w:val="003448C7"/>
    <w:rsid w:val="00345628"/>
    <w:rsid w:val="00351ABE"/>
    <w:rsid w:val="003529D4"/>
    <w:rsid w:val="00365568"/>
    <w:rsid w:val="00372A01"/>
    <w:rsid w:val="00373AFB"/>
    <w:rsid w:val="00386D65"/>
    <w:rsid w:val="00393B88"/>
    <w:rsid w:val="003A078A"/>
    <w:rsid w:val="003A2EDE"/>
    <w:rsid w:val="003B1349"/>
    <w:rsid w:val="003B4E38"/>
    <w:rsid w:val="003C031A"/>
    <w:rsid w:val="003E2C4C"/>
    <w:rsid w:val="003E5ED2"/>
    <w:rsid w:val="003F7FFD"/>
    <w:rsid w:val="00400B51"/>
    <w:rsid w:val="0040207C"/>
    <w:rsid w:val="004036E2"/>
    <w:rsid w:val="00404ADA"/>
    <w:rsid w:val="00410F17"/>
    <w:rsid w:val="0041218B"/>
    <w:rsid w:val="00421BDB"/>
    <w:rsid w:val="0042502D"/>
    <w:rsid w:val="00425E5B"/>
    <w:rsid w:val="00431CFA"/>
    <w:rsid w:val="004356FE"/>
    <w:rsid w:val="00436C22"/>
    <w:rsid w:val="00450106"/>
    <w:rsid w:val="00450F5A"/>
    <w:rsid w:val="004518CC"/>
    <w:rsid w:val="0045426E"/>
    <w:rsid w:val="0046160F"/>
    <w:rsid w:val="00461BBF"/>
    <w:rsid w:val="0046594B"/>
    <w:rsid w:val="00472C0F"/>
    <w:rsid w:val="004813E9"/>
    <w:rsid w:val="004840FC"/>
    <w:rsid w:val="0048458F"/>
    <w:rsid w:val="00485E00"/>
    <w:rsid w:val="00490F42"/>
    <w:rsid w:val="00493C30"/>
    <w:rsid w:val="00494998"/>
    <w:rsid w:val="004A2E88"/>
    <w:rsid w:val="004A4A5C"/>
    <w:rsid w:val="004B139B"/>
    <w:rsid w:val="004B24CE"/>
    <w:rsid w:val="004B6248"/>
    <w:rsid w:val="004B798F"/>
    <w:rsid w:val="004C2BB6"/>
    <w:rsid w:val="004C3ECC"/>
    <w:rsid w:val="004C7FB9"/>
    <w:rsid w:val="004D02FD"/>
    <w:rsid w:val="004D67EE"/>
    <w:rsid w:val="004F08F8"/>
    <w:rsid w:val="004F5443"/>
    <w:rsid w:val="004F6C53"/>
    <w:rsid w:val="00502397"/>
    <w:rsid w:val="00502773"/>
    <w:rsid w:val="00502D34"/>
    <w:rsid w:val="005310CD"/>
    <w:rsid w:val="00532FAF"/>
    <w:rsid w:val="0053674B"/>
    <w:rsid w:val="00540718"/>
    <w:rsid w:val="005413F2"/>
    <w:rsid w:val="00552F92"/>
    <w:rsid w:val="005619A6"/>
    <w:rsid w:val="005626D3"/>
    <w:rsid w:val="00563562"/>
    <w:rsid w:val="005650A3"/>
    <w:rsid w:val="00566459"/>
    <w:rsid w:val="0056654E"/>
    <w:rsid w:val="00574AFA"/>
    <w:rsid w:val="0057520A"/>
    <w:rsid w:val="00580EE5"/>
    <w:rsid w:val="0058106A"/>
    <w:rsid w:val="00586CB0"/>
    <w:rsid w:val="0059618B"/>
    <w:rsid w:val="005A6F9C"/>
    <w:rsid w:val="005B450F"/>
    <w:rsid w:val="005B512B"/>
    <w:rsid w:val="005B6B33"/>
    <w:rsid w:val="005C1CB8"/>
    <w:rsid w:val="005D08A7"/>
    <w:rsid w:val="005D6294"/>
    <w:rsid w:val="005E42F7"/>
    <w:rsid w:val="005F0050"/>
    <w:rsid w:val="005F1EB4"/>
    <w:rsid w:val="005F2CF4"/>
    <w:rsid w:val="006026BE"/>
    <w:rsid w:val="00602CBF"/>
    <w:rsid w:val="00604711"/>
    <w:rsid w:val="00610768"/>
    <w:rsid w:val="00611757"/>
    <w:rsid w:val="00614021"/>
    <w:rsid w:val="0061620E"/>
    <w:rsid w:val="006170DA"/>
    <w:rsid w:val="00617ADE"/>
    <w:rsid w:val="00617BA0"/>
    <w:rsid w:val="00620D6D"/>
    <w:rsid w:val="006215AC"/>
    <w:rsid w:val="00632CD6"/>
    <w:rsid w:val="00636133"/>
    <w:rsid w:val="00647608"/>
    <w:rsid w:val="006504CF"/>
    <w:rsid w:val="0065690C"/>
    <w:rsid w:val="00664F13"/>
    <w:rsid w:val="006741EA"/>
    <w:rsid w:val="006772E5"/>
    <w:rsid w:val="006820CB"/>
    <w:rsid w:val="00685DD7"/>
    <w:rsid w:val="006870E8"/>
    <w:rsid w:val="00691380"/>
    <w:rsid w:val="006A10D0"/>
    <w:rsid w:val="006A2707"/>
    <w:rsid w:val="006A2990"/>
    <w:rsid w:val="006A761A"/>
    <w:rsid w:val="006A7962"/>
    <w:rsid w:val="006A7A82"/>
    <w:rsid w:val="006B6299"/>
    <w:rsid w:val="006C284A"/>
    <w:rsid w:val="006D1601"/>
    <w:rsid w:val="006D2C6F"/>
    <w:rsid w:val="006D49FD"/>
    <w:rsid w:val="006D5306"/>
    <w:rsid w:val="006E40F7"/>
    <w:rsid w:val="006F1A65"/>
    <w:rsid w:val="006F34EE"/>
    <w:rsid w:val="006F3C11"/>
    <w:rsid w:val="006F3D83"/>
    <w:rsid w:val="006F47FB"/>
    <w:rsid w:val="006F5EFA"/>
    <w:rsid w:val="00705307"/>
    <w:rsid w:val="00706C87"/>
    <w:rsid w:val="00707185"/>
    <w:rsid w:val="00707E99"/>
    <w:rsid w:val="00713517"/>
    <w:rsid w:val="007212A5"/>
    <w:rsid w:val="00724B37"/>
    <w:rsid w:val="007424D8"/>
    <w:rsid w:val="00747C76"/>
    <w:rsid w:val="007539AE"/>
    <w:rsid w:val="00775638"/>
    <w:rsid w:val="00781E9D"/>
    <w:rsid w:val="0078494E"/>
    <w:rsid w:val="00787EE6"/>
    <w:rsid w:val="007929BE"/>
    <w:rsid w:val="0079341A"/>
    <w:rsid w:val="007968CC"/>
    <w:rsid w:val="007A4028"/>
    <w:rsid w:val="007A4312"/>
    <w:rsid w:val="007B17D3"/>
    <w:rsid w:val="007C1EBA"/>
    <w:rsid w:val="007D1403"/>
    <w:rsid w:val="007D1405"/>
    <w:rsid w:val="007E4FB2"/>
    <w:rsid w:val="007F538D"/>
    <w:rsid w:val="0081079A"/>
    <w:rsid w:val="00823366"/>
    <w:rsid w:val="00825BFC"/>
    <w:rsid w:val="0082779B"/>
    <w:rsid w:val="00830968"/>
    <w:rsid w:val="0083323D"/>
    <w:rsid w:val="00840847"/>
    <w:rsid w:val="0084213D"/>
    <w:rsid w:val="008518CF"/>
    <w:rsid w:val="00854446"/>
    <w:rsid w:val="00854D0E"/>
    <w:rsid w:val="0086104C"/>
    <w:rsid w:val="00862ECB"/>
    <w:rsid w:val="008634EC"/>
    <w:rsid w:val="00866630"/>
    <w:rsid w:val="00873F35"/>
    <w:rsid w:val="00882ECF"/>
    <w:rsid w:val="00893FFD"/>
    <w:rsid w:val="00895E0A"/>
    <w:rsid w:val="008A1FE4"/>
    <w:rsid w:val="008B0246"/>
    <w:rsid w:val="008B3A03"/>
    <w:rsid w:val="008B6124"/>
    <w:rsid w:val="008B67DD"/>
    <w:rsid w:val="008C3C5F"/>
    <w:rsid w:val="008D1A7D"/>
    <w:rsid w:val="008D625C"/>
    <w:rsid w:val="008D6894"/>
    <w:rsid w:val="008E0443"/>
    <w:rsid w:val="008E5063"/>
    <w:rsid w:val="008E556F"/>
    <w:rsid w:val="008F047C"/>
    <w:rsid w:val="008F3646"/>
    <w:rsid w:val="009009B6"/>
    <w:rsid w:val="00911A54"/>
    <w:rsid w:val="009144B7"/>
    <w:rsid w:val="009161B5"/>
    <w:rsid w:val="00921C1A"/>
    <w:rsid w:val="00923C36"/>
    <w:rsid w:val="00924275"/>
    <w:rsid w:val="009310E6"/>
    <w:rsid w:val="00932E43"/>
    <w:rsid w:val="0093399D"/>
    <w:rsid w:val="00935BD2"/>
    <w:rsid w:val="0094008D"/>
    <w:rsid w:val="009522DE"/>
    <w:rsid w:val="009558BA"/>
    <w:rsid w:val="00965BDF"/>
    <w:rsid w:val="00970000"/>
    <w:rsid w:val="0098295B"/>
    <w:rsid w:val="00982BEF"/>
    <w:rsid w:val="00984E61"/>
    <w:rsid w:val="00990724"/>
    <w:rsid w:val="00992391"/>
    <w:rsid w:val="00996BB9"/>
    <w:rsid w:val="009A5852"/>
    <w:rsid w:val="009B53E6"/>
    <w:rsid w:val="009C3E32"/>
    <w:rsid w:val="009C6774"/>
    <w:rsid w:val="009D0A03"/>
    <w:rsid w:val="009D108B"/>
    <w:rsid w:val="009D1F0F"/>
    <w:rsid w:val="009D5891"/>
    <w:rsid w:val="009D5F87"/>
    <w:rsid w:val="009D60AF"/>
    <w:rsid w:val="009E106D"/>
    <w:rsid w:val="009E5424"/>
    <w:rsid w:val="009F18F4"/>
    <w:rsid w:val="009F261A"/>
    <w:rsid w:val="009F32AE"/>
    <w:rsid w:val="009F7577"/>
    <w:rsid w:val="00A019D3"/>
    <w:rsid w:val="00A02A62"/>
    <w:rsid w:val="00A0418F"/>
    <w:rsid w:val="00A06088"/>
    <w:rsid w:val="00A11945"/>
    <w:rsid w:val="00A20803"/>
    <w:rsid w:val="00A21394"/>
    <w:rsid w:val="00A224BE"/>
    <w:rsid w:val="00A336DD"/>
    <w:rsid w:val="00A41F41"/>
    <w:rsid w:val="00A54AA6"/>
    <w:rsid w:val="00A56866"/>
    <w:rsid w:val="00A62DD3"/>
    <w:rsid w:val="00A63C11"/>
    <w:rsid w:val="00A64C1D"/>
    <w:rsid w:val="00A665A1"/>
    <w:rsid w:val="00A66E8D"/>
    <w:rsid w:val="00A6743A"/>
    <w:rsid w:val="00A7477C"/>
    <w:rsid w:val="00A74AF2"/>
    <w:rsid w:val="00A76397"/>
    <w:rsid w:val="00A76498"/>
    <w:rsid w:val="00A77C5D"/>
    <w:rsid w:val="00A77EBE"/>
    <w:rsid w:val="00A804A1"/>
    <w:rsid w:val="00A84BF6"/>
    <w:rsid w:val="00A879F2"/>
    <w:rsid w:val="00A90199"/>
    <w:rsid w:val="00A90B4A"/>
    <w:rsid w:val="00A90F2F"/>
    <w:rsid w:val="00AB42E3"/>
    <w:rsid w:val="00AC1A57"/>
    <w:rsid w:val="00AC2FA2"/>
    <w:rsid w:val="00AD031B"/>
    <w:rsid w:val="00AD1C30"/>
    <w:rsid w:val="00AE2752"/>
    <w:rsid w:val="00AE3BFF"/>
    <w:rsid w:val="00AE7B89"/>
    <w:rsid w:val="00AF08B9"/>
    <w:rsid w:val="00AF0B1D"/>
    <w:rsid w:val="00AF132E"/>
    <w:rsid w:val="00AF1FD7"/>
    <w:rsid w:val="00AF69DD"/>
    <w:rsid w:val="00AF7A3C"/>
    <w:rsid w:val="00B058BD"/>
    <w:rsid w:val="00B12237"/>
    <w:rsid w:val="00B12722"/>
    <w:rsid w:val="00B12F60"/>
    <w:rsid w:val="00B154F3"/>
    <w:rsid w:val="00B1567A"/>
    <w:rsid w:val="00B21510"/>
    <w:rsid w:val="00B255FF"/>
    <w:rsid w:val="00B25BB1"/>
    <w:rsid w:val="00B2630D"/>
    <w:rsid w:val="00B337FC"/>
    <w:rsid w:val="00B33E76"/>
    <w:rsid w:val="00B459D3"/>
    <w:rsid w:val="00B51DA1"/>
    <w:rsid w:val="00B6277E"/>
    <w:rsid w:val="00B627B3"/>
    <w:rsid w:val="00B628BC"/>
    <w:rsid w:val="00B71BF0"/>
    <w:rsid w:val="00B72242"/>
    <w:rsid w:val="00B9606A"/>
    <w:rsid w:val="00BA16E0"/>
    <w:rsid w:val="00BA40E5"/>
    <w:rsid w:val="00BA7B0E"/>
    <w:rsid w:val="00BB0C25"/>
    <w:rsid w:val="00BB4ABB"/>
    <w:rsid w:val="00BB5616"/>
    <w:rsid w:val="00BB60B4"/>
    <w:rsid w:val="00BD01BE"/>
    <w:rsid w:val="00BD2403"/>
    <w:rsid w:val="00BE0571"/>
    <w:rsid w:val="00BE6987"/>
    <w:rsid w:val="00C0037C"/>
    <w:rsid w:val="00C055A2"/>
    <w:rsid w:val="00C10E16"/>
    <w:rsid w:val="00C15C8D"/>
    <w:rsid w:val="00C1618E"/>
    <w:rsid w:val="00C20D69"/>
    <w:rsid w:val="00C24FDE"/>
    <w:rsid w:val="00C31D23"/>
    <w:rsid w:val="00C32057"/>
    <w:rsid w:val="00C36D9A"/>
    <w:rsid w:val="00C5199D"/>
    <w:rsid w:val="00C53F02"/>
    <w:rsid w:val="00C55DAF"/>
    <w:rsid w:val="00C6416A"/>
    <w:rsid w:val="00C72858"/>
    <w:rsid w:val="00C72A03"/>
    <w:rsid w:val="00C77834"/>
    <w:rsid w:val="00C811AA"/>
    <w:rsid w:val="00C86449"/>
    <w:rsid w:val="00C8675D"/>
    <w:rsid w:val="00C95FD3"/>
    <w:rsid w:val="00CA4693"/>
    <w:rsid w:val="00CA479A"/>
    <w:rsid w:val="00CB41AD"/>
    <w:rsid w:val="00CC46F9"/>
    <w:rsid w:val="00CD538F"/>
    <w:rsid w:val="00CF09A6"/>
    <w:rsid w:val="00CF0A2D"/>
    <w:rsid w:val="00CF7C98"/>
    <w:rsid w:val="00D02805"/>
    <w:rsid w:val="00D11A41"/>
    <w:rsid w:val="00D1299E"/>
    <w:rsid w:val="00D12EB3"/>
    <w:rsid w:val="00D12F4D"/>
    <w:rsid w:val="00D16B11"/>
    <w:rsid w:val="00D1714C"/>
    <w:rsid w:val="00D35137"/>
    <w:rsid w:val="00D369B9"/>
    <w:rsid w:val="00D432DA"/>
    <w:rsid w:val="00D43AA6"/>
    <w:rsid w:val="00D44215"/>
    <w:rsid w:val="00D44DFA"/>
    <w:rsid w:val="00D53168"/>
    <w:rsid w:val="00D53253"/>
    <w:rsid w:val="00D554E9"/>
    <w:rsid w:val="00D72519"/>
    <w:rsid w:val="00D75ABF"/>
    <w:rsid w:val="00D825F7"/>
    <w:rsid w:val="00D9098E"/>
    <w:rsid w:val="00D93A2F"/>
    <w:rsid w:val="00DA1DFF"/>
    <w:rsid w:val="00DA4304"/>
    <w:rsid w:val="00DA43BF"/>
    <w:rsid w:val="00DA5FFB"/>
    <w:rsid w:val="00DA6375"/>
    <w:rsid w:val="00DB348B"/>
    <w:rsid w:val="00DB4910"/>
    <w:rsid w:val="00DB4F63"/>
    <w:rsid w:val="00DB708A"/>
    <w:rsid w:val="00DC3873"/>
    <w:rsid w:val="00DC4FAF"/>
    <w:rsid w:val="00DD1B1B"/>
    <w:rsid w:val="00DD4854"/>
    <w:rsid w:val="00DE150B"/>
    <w:rsid w:val="00DE355A"/>
    <w:rsid w:val="00DE6514"/>
    <w:rsid w:val="00DE669B"/>
    <w:rsid w:val="00E00C46"/>
    <w:rsid w:val="00E0435F"/>
    <w:rsid w:val="00E07396"/>
    <w:rsid w:val="00E15D55"/>
    <w:rsid w:val="00E1748F"/>
    <w:rsid w:val="00E177E6"/>
    <w:rsid w:val="00E20B53"/>
    <w:rsid w:val="00E23D8F"/>
    <w:rsid w:val="00E24E6A"/>
    <w:rsid w:val="00E2568A"/>
    <w:rsid w:val="00E263AE"/>
    <w:rsid w:val="00E37FC0"/>
    <w:rsid w:val="00E4072F"/>
    <w:rsid w:val="00E44AA3"/>
    <w:rsid w:val="00E5293E"/>
    <w:rsid w:val="00E53DAA"/>
    <w:rsid w:val="00E56D97"/>
    <w:rsid w:val="00E60545"/>
    <w:rsid w:val="00E60C86"/>
    <w:rsid w:val="00E670DE"/>
    <w:rsid w:val="00E72195"/>
    <w:rsid w:val="00E8307F"/>
    <w:rsid w:val="00E86387"/>
    <w:rsid w:val="00E91E7C"/>
    <w:rsid w:val="00EA340F"/>
    <w:rsid w:val="00EB24EC"/>
    <w:rsid w:val="00EC5D36"/>
    <w:rsid w:val="00EC61EA"/>
    <w:rsid w:val="00ED3ACA"/>
    <w:rsid w:val="00ED6AD1"/>
    <w:rsid w:val="00ED7344"/>
    <w:rsid w:val="00ED7F82"/>
    <w:rsid w:val="00EE0E2F"/>
    <w:rsid w:val="00EE11F2"/>
    <w:rsid w:val="00EE5C0F"/>
    <w:rsid w:val="00EF3044"/>
    <w:rsid w:val="00EF4B55"/>
    <w:rsid w:val="00EF51AB"/>
    <w:rsid w:val="00F00154"/>
    <w:rsid w:val="00F01C57"/>
    <w:rsid w:val="00F03EFB"/>
    <w:rsid w:val="00F05CC1"/>
    <w:rsid w:val="00F232E5"/>
    <w:rsid w:val="00F24A80"/>
    <w:rsid w:val="00F27855"/>
    <w:rsid w:val="00F33B52"/>
    <w:rsid w:val="00F40891"/>
    <w:rsid w:val="00F42AB4"/>
    <w:rsid w:val="00F43D9B"/>
    <w:rsid w:val="00F533FA"/>
    <w:rsid w:val="00F53A63"/>
    <w:rsid w:val="00F6042A"/>
    <w:rsid w:val="00F67F17"/>
    <w:rsid w:val="00F758AC"/>
    <w:rsid w:val="00F8130C"/>
    <w:rsid w:val="00F828FD"/>
    <w:rsid w:val="00F95836"/>
    <w:rsid w:val="00FA3897"/>
    <w:rsid w:val="00FB2BCB"/>
    <w:rsid w:val="00FB31A3"/>
    <w:rsid w:val="00FB3A92"/>
    <w:rsid w:val="00FB76A0"/>
    <w:rsid w:val="00FC1943"/>
    <w:rsid w:val="00FC3C33"/>
    <w:rsid w:val="00FC5024"/>
    <w:rsid w:val="00FD27D8"/>
    <w:rsid w:val="00FF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4DF40"/>
  <w14:defaultImageDpi w14:val="32767"/>
  <w15:chartTrackingRefBased/>
  <w15:docId w15:val="{1645C5A3-5CB6-4246-B390-EE9A3354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773"/>
    <w:rPr>
      <w:rFonts w:eastAsia="Times New Roman" w:cs="Times New Roman"/>
    </w:rPr>
  </w:style>
  <w:style w:type="paragraph" w:styleId="Heading1">
    <w:name w:val="heading 1"/>
    <w:basedOn w:val="Normal"/>
    <w:link w:val="Heading1Char"/>
    <w:uiPriority w:val="9"/>
    <w:qFormat/>
    <w:rsid w:val="0094008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E65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8E"/>
    <w:pPr>
      <w:ind w:left="720"/>
      <w:contextualSpacing/>
    </w:pPr>
    <w:rPr>
      <w:rFonts w:eastAsiaTheme="minorHAnsi" w:cs="Times New Roman (Body CS)"/>
    </w:rPr>
  </w:style>
  <w:style w:type="character" w:customStyle="1" w:styleId="Heading1Char">
    <w:name w:val="Heading 1 Char"/>
    <w:basedOn w:val="DefaultParagraphFont"/>
    <w:link w:val="Heading1"/>
    <w:uiPriority w:val="9"/>
    <w:rsid w:val="0094008D"/>
    <w:rPr>
      <w:rFonts w:eastAsia="Times New Roman" w:cs="Times New Roman"/>
      <w:b/>
      <w:bCs/>
      <w:kern w:val="36"/>
      <w:sz w:val="48"/>
      <w:szCs w:val="48"/>
    </w:rPr>
  </w:style>
  <w:style w:type="character" w:customStyle="1" w:styleId="title-text">
    <w:name w:val="title-text"/>
    <w:basedOn w:val="DefaultParagraphFont"/>
    <w:rsid w:val="0094008D"/>
  </w:style>
  <w:style w:type="character" w:styleId="Hyperlink">
    <w:name w:val="Hyperlink"/>
    <w:basedOn w:val="DefaultParagraphFont"/>
    <w:uiPriority w:val="99"/>
    <w:unhideWhenUsed/>
    <w:rsid w:val="00EC61EA"/>
    <w:rPr>
      <w:color w:val="0000FF"/>
      <w:u w:val="single"/>
    </w:rPr>
  </w:style>
  <w:style w:type="character" w:styleId="UnresolvedMention">
    <w:name w:val="Unresolved Mention"/>
    <w:basedOn w:val="DefaultParagraphFont"/>
    <w:uiPriority w:val="99"/>
    <w:rsid w:val="00CA479A"/>
    <w:rPr>
      <w:color w:val="605E5C"/>
      <w:shd w:val="clear" w:color="auto" w:fill="E1DFDD"/>
    </w:rPr>
  </w:style>
  <w:style w:type="character" w:styleId="FollowedHyperlink">
    <w:name w:val="FollowedHyperlink"/>
    <w:basedOn w:val="DefaultParagraphFont"/>
    <w:uiPriority w:val="99"/>
    <w:semiHidden/>
    <w:unhideWhenUsed/>
    <w:rsid w:val="00D12EB3"/>
    <w:rPr>
      <w:color w:val="954F72" w:themeColor="followedHyperlink"/>
      <w:u w:val="single"/>
    </w:rPr>
  </w:style>
  <w:style w:type="character" w:customStyle="1" w:styleId="Heading2Char">
    <w:name w:val="Heading 2 Char"/>
    <w:basedOn w:val="DefaultParagraphFont"/>
    <w:link w:val="Heading2"/>
    <w:uiPriority w:val="9"/>
    <w:semiHidden/>
    <w:rsid w:val="00DE651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F47EB"/>
    <w:pPr>
      <w:tabs>
        <w:tab w:val="center" w:pos="4680"/>
        <w:tab w:val="right" w:pos="9360"/>
      </w:tabs>
    </w:pPr>
  </w:style>
  <w:style w:type="character" w:customStyle="1" w:styleId="HeaderChar">
    <w:name w:val="Header Char"/>
    <w:basedOn w:val="DefaultParagraphFont"/>
    <w:link w:val="Header"/>
    <w:uiPriority w:val="99"/>
    <w:rsid w:val="001F47EB"/>
    <w:rPr>
      <w:rFonts w:eastAsia="Times New Roman" w:cs="Times New Roman"/>
    </w:rPr>
  </w:style>
  <w:style w:type="paragraph" w:styleId="Footer">
    <w:name w:val="footer"/>
    <w:basedOn w:val="Normal"/>
    <w:link w:val="FooterChar"/>
    <w:uiPriority w:val="99"/>
    <w:unhideWhenUsed/>
    <w:rsid w:val="001F47EB"/>
    <w:pPr>
      <w:tabs>
        <w:tab w:val="center" w:pos="4680"/>
        <w:tab w:val="right" w:pos="9360"/>
      </w:tabs>
    </w:pPr>
  </w:style>
  <w:style w:type="character" w:customStyle="1" w:styleId="FooterChar">
    <w:name w:val="Footer Char"/>
    <w:basedOn w:val="DefaultParagraphFont"/>
    <w:link w:val="Footer"/>
    <w:uiPriority w:val="99"/>
    <w:rsid w:val="001F47EB"/>
    <w:rPr>
      <w:rFonts w:eastAsia="Times New Roman" w:cs="Times New Roman"/>
    </w:rPr>
  </w:style>
  <w:style w:type="character" w:styleId="PageNumber">
    <w:name w:val="page number"/>
    <w:basedOn w:val="DefaultParagraphFont"/>
    <w:uiPriority w:val="99"/>
    <w:semiHidden/>
    <w:unhideWhenUsed/>
    <w:rsid w:val="00B21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18">
      <w:bodyDiv w:val="1"/>
      <w:marLeft w:val="0"/>
      <w:marRight w:val="0"/>
      <w:marTop w:val="0"/>
      <w:marBottom w:val="0"/>
      <w:divBdr>
        <w:top w:val="none" w:sz="0" w:space="0" w:color="auto"/>
        <w:left w:val="none" w:sz="0" w:space="0" w:color="auto"/>
        <w:bottom w:val="none" w:sz="0" w:space="0" w:color="auto"/>
        <w:right w:val="none" w:sz="0" w:space="0" w:color="auto"/>
      </w:divBdr>
    </w:div>
    <w:div w:id="27072030">
      <w:bodyDiv w:val="1"/>
      <w:marLeft w:val="0"/>
      <w:marRight w:val="0"/>
      <w:marTop w:val="0"/>
      <w:marBottom w:val="0"/>
      <w:divBdr>
        <w:top w:val="none" w:sz="0" w:space="0" w:color="auto"/>
        <w:left w:val="none" w:sz="0" w:space="0" w:color="auto"/>
        <w:bottom w:val="none" w:sz="0" w:space="0" w:color="auto"/>
        <w:right w:val="none" w:sz="0" w:space="0" w:color="auto"/>
      </w:divBdr>
    </w:div>
    <w:div w:id="49350750">
      <w:bodyDiv w:val="1"/>
      <w:marLeft w:val="0"/>
      <w:marRight w:val="0"/>
      <w:marTop w:val="0"/>
      <w:marBottom w:val="0"/>
      <w:divBdr>
        <w:top w:val="none" w:sz="0" w:space="0" w:color="auto"/>
        <w:left w:val="none" w:sz="0" w:space="0" w:color="auto"/>
        <w:bottom w:val="none" w:sz="0" w:space="0" w:color="auto"/>
        <w:right w:val="none" w:sz="0" w:space="0" w:color="auto"/>
      </w:divBdr>
    </w:div>
    <w:div w:id="59987488">
      <w:bodyDiv w:val="1"/>
      <w:marLeft w:val="0"/>
      <w:marRight w:val="0"/>
      <w:marTop w:val="0"/>
      <w:marBottom w:val="0"/>
      <w:divBdr>
        <w:top w:val="none" w:sz="0" w:space="0" w:color="auto"/>
        <w:left w:val="none" w:sz="0" w:space="0" w:color="auto"/>
        <w:bottom w:val="none" w:sz="0" w:space="0" w:color="auto"/>
        <w:right w:val="none" w:sz="0" w:space="0" w:color="auto"/>
      </w:divBdr>
    </w:div>
    <w:div w:id="201138673">
      <w:bodyDiv w:val="1"/>
      <w:marLeft w:val="0"/>
      <w:marRight w:val="0"/>
      <w:marTop w:val="0"/>
      <w:marBottom w:val="0"/>
      <w:divBdr>
        <w:top w:val="none" w:sz="0" w:space="0" w:color="auto"/>
        <w:left w:val="none" w:sz="0" w:space="0" w:color="auto"/>
        <w:bottom w:val="none" w:sz="0" w:space="0" w:color="auto"/>
        <w:right w:val="none" w:sz="0" w:space="0" w:color="auto"/>
      </w:divBdr>
    </w:div>
    <w:div w:id="236793514">
      <w:bodyDiv w:val="1"/>
      <w:marLeft w:val="0"/>
      <w:marRight w:val="0"/>
      <w:marTop w:val="0"/>
      <w:marBottom w:val="0"/>
      <w:divBdr>
        <w:top w:val="none" w:sz="0" w:space="0" w:color="auto"/>
        <w:left w:val="none" w:sz="0" w:space="0" w:color="auto"/>
        <w:bottom w:val="none" w:sz="0" w:space="0" w:color="auto"/>
        <w:right w:val="none" w:sz="0" w:space="0" w:color="auto"/>
      </w:divBdr>
    </w:div>
    <w:div w:id="250741289">
      <w:bodyDiv w:val="1"/>
      <w:marLeft w:val="0"/>
      <w:marRight w:val="0"/>
      <w:marTop w:val="0"/>
      <w:marBottom w:val="0"/>
      <w:divBdr>
        <w:top w:val="none" w:sz="0" w:space="0" w:color="auto"/>
        <w:left w:val="none" w:sz="0" w:space="0" w:color="auto"/>
        <w:bottom w:val="none" w:sz="0" w:space="0" w:color="auto"/>
        <w:right w:val="none" w:sz="0" w:space="0" w:color="auto"/>
      </w:divBdr>
    </w:div>
    <w:div w:id="303393313">
      <w:bodyDiv w:val="1"/>
      <w:marLeft w:val="0"/>
      <w:marRight w:val="0"/>
      <w:marTop w:val="0"/>
      <w:marBottom w:val="0"/>
      <w:divBdr>
        <w:top w:val="none" w:sz="0" w:space="0" w:color="auto"/>
        <w:left w:val="none" w:sz="0" w:space="0" w:color="auto"/>
        <w:bottom w:val="none" w:sz="0" w:space="0" w:color="auto"/>
        <w:right w:val="none" w:sz="0" w:space="0" w:color="auto"/>
      </w:divBdr>
    </w:div>
    <w:div w:id="331179231">
      <w:bodyDiv w:val="1"/>
      <w:marLeft w:val="0"/>
      <w:marRight w:val="0"/>
      <w:marTop w:val="0"/>
      <w:marBottom w:val="0"/>
      <w:divBdr>
        <w:top w:val="none" w:sz="0" w:space="0" w:color="auto"/>
        <w:left w:val="none" w:sz="0" w:space="0" w:color="auto"/>
        <w:bottom w:val="none" w:sz="0" w:space="0" w:color="auto"/>
        <w:right w:val="none" w:sz="0" w:space="0" w:color="auto"/>
      </w:divBdr>
    </w:div>
    <w:div w:id="413092357">
      <w:bodyDiv w:val="1"/>
      <w:marLeft w:val="0"/>
      <w:marRight w:val="0"/>
      <w:marTop w:val="0"/>
      <w:marBottom w:val="0"/>
      <w:divBdr>
        <w:top w:val="none" w:sz="0" w:space="0" w:color="auto"/>
        <w:left w:val="none" w:sz="0" w:space="0" w:color="auto"/>
        <w:bottom w:val="none" w:sz="0" w:space="0" w:color="auto"/>
        <w:right w:val="none" w:sz="0" w:space="0" w:color="auto"/>
      </w:divBdr>
    </w:div>
    <w:div w:id="515385654">
      <w:bodyDiv w:val="1"/>
      <w:marLeft w:val="0"/>
      <w:marRight w:val="0"/>
      <w:marTop w:val="0"/>
      <w:marBottom w:val="0"/>
      <w:divBdr>
        <w:top w:val="none" w:sz="0" w:space="0" w:color="auto"/>
        <w:left w:val="none" w:sz="0" w:space="0" w:color="auto"/>
        <w:bottom w:val="none" w:sz="0" w:space="0" w:color="auto"/>
        <w:right w:val="none" w:sz="0" w:space="0" w:color="auto"/>
      </w:divBdr>
    </w:div>
    <w:div w:id="537201062">
      <w:bodyDiv w:val="1"/>
      <w:marLeft w:val="0"/>
      <w:marRight w:val="0"/>
      <w:marTop w:val="0"/>
      <w:marBottom w:val="0"/>
      <w:divBdr>
        <w:top w:val="none" w:sz="0" w:space="0" w:color="auto"/>
        <w:left w:val="none" w:sz="0" w:space="0" w:color="auto"/>
        <w:bottom w:val="none" w:sz="0" w:space="0" w:color="auto"/>
        <w:right w:val="none" w:sz="0" w:space="0" w:color="auto"/>
      </w:divBdr>
    </w:div>
    <w:div w:id="638612394">
      <w:bodyDiv w:val="1"/>
      <w:marLeft w:val="0"/>
      <w:marRight w:val="0"/>
      <w:marTop w:val="0"/>
      <w:marBottom w:val="0"/>
      <w:divBdr>
        <w:top w:val="none" w:sz="0" w:space="0" w:color="auto"/>
        <w:left w:val="none" w:sz="0" w:space="0" w:color="auto"/>
        <w:bottom w:val="none" w:sz="0" w:space="0" w:color="auto"/>
        <w:right w:val="none" w:sz="0" w:space="0" w:color="auto"/>
      </w:divBdr>
    </w:div>
    <w:div w:id="663824422">
      <w:bodyDiv w:val="1"/>
      <w:marLeft w:val="0"/>
      <w:marRight w:val="0"/>
      <w:marTop w:val="0"/>
      <w:marBottom w:val="0"/>
      <w:divBdr>
        <w:top w:val="none" w:sz="0" w:space="0" w:color="auto"/>
        <w:left w:val="none" w:sz="0" w:space="0" w:color="auto"/>
        <w:bottom w:val="none" w:sz="0" w:space="0" w:color="auto"/>
        <w:right w:val="none" w:sz="0" w:space="0" w:color="auto"/>
      </w:divBdr>
    </w:div>
    <w:div w:id="739401998">
      <w:bodyDiv w:val="1"/>
      <w:marLeft w:val="0"/>
      <w:marRight w:val="0"/>
      <w:marTop w:val="0"/>
      <w:marBottom w:val="0"/>
      <w:divBdr>
        <w:top w:val="none" w:sz="0" w:space="0" w:color="auto"/>
        <w:left w:val="none" w:sz="0" w:space="0" w:color="auto"/>
        <w:bottom w:val="none" w:sz="0" w:space="0" w:color="auto"/>
        <w:right w:val="none" w:sz="0" w:space="0" w:color="auto"/>
      </w:divBdr>
    </w:div>
    <w:div w:id="742486813">
      <w:bodyDiv w:val="1"/>
      <w:marLeft w:val="0"/>
      <w:marRight w:val="0"/>
      <w:marTop w:val="0"/>
      <w:marBottom w:val="0"/>
      <w:divBdr>
        <w:top w:val="none" w:sz="0" w:space="0" w:color="auto"/>
        <w:left w:val="none" w:sz="0" w:space="0" w:color="auto"/>
        <w:bottom w:val="none" w:sz="0" w:space="0" w:color="auto"/>
        <w:right w:val="none" w:sz="0" w:space="0" w:color="auto"/>
      </w:divBdr>
    </w:div>
    <w:div w:id="830603870">
      <w:bodyDiv w:val="1"/>
      <w:marLeft w:val="0"/>
      <w:marRight w:val="0"/>
      <w:marTop w:val="0"/>
      <w:marBottom w:val="0"/>
      <w:divBdr>
        <w:top w:val="none" w:sz="0" w:space="0" w:color="auto"/>
        <w:left w:val="none" w:sz="0" w:space="0" w:color="auto"/>
        <w:bottom w:val="none" w:sz="0" w:space="0" w:color="auto"/>
        <w:right w:val="none" w:sz="0" w:space="0" w:color="auto"/>
      </w:divBdr>
    </w:div>
    <w:div w:id="848761378">
      <w:bodyDiv w:val="1"/>
      <w:marLeft w:val="0"/>
      <w:marRight w:val="0"/>
      <w:marTop w:val="0"/>
      <w:marBottom w:val="0"/>
      <w:divBdr>
        <w:top w:val="none" w:sz="0" w:space="0" w:color="auto"/>
        <w:left w:val="none" w:sz="0" w:space="0" w:color="auto"/>
        <w:bottom w:val="none" w:sz="0" w:space="0" w:color="auto"/>
        <w:right w:val="none" w:sz="0" w:space="0" w:color="auto"/>
      </w:divBdr>
    </w:div>
    <w:div w:id="862211097">
      <w:bodyDiv w:val="1"/>
      <w:marLeft w:val="0"/>
      <w:marRight w:val="0"/>
      <w:marTop w:val="0"/>
      <w:marBottom w:val="0"/>
      <w:divBdr>
        <w:top w:val="none" w:sz="0" w:space="0" w:color="auto"/>
        <w:left w:val="none" w:sz="0" w:space="0" w:color="auto"/>
        <w:bottom w:val="none" w:sz="0" w:space="0" w:color="auto"/>
        <w:right w:val="none" w:sz="0" w:space="0" w:color="auto"/>
      </w:divBdr>
    </w:div>
    <w:div w:id="946933083">
      <w:bodyDiv w:val="1"/>
      <w:marLeft w:val="0"/>
      <w:marRight w:val="0"/>
      <w:marTop w:val="0"/>
      <w:marBottom w:val="0"/>
      <w:divBdr>
        <w:top w:val="none" w:sz="0" w:space="0" w:color="auto"/>
        <w:left w:val="none" w:sz="0" w:space="0" w:color="auto"/>
        <w:bottom w:val="none" w:sz="0" w:space="0" w:color="auto"/>
        <w:right w:val="none" w:sz="0" w:space="0" w:color="auto"/>
      </w:divBdr>
    </w:div>
    <w:div w:id="1069574545">
      <w:bodyDiv w:val="1"/>
      <w:marLeft w:val="0"/>
      <w:marRight w:val="0"/>
      <w:marTop w:val="0"/>
      <w:marBottom w:val="0"/>
      <w:divBdr>
        <w:top w:val="none" w:sz="0" w:space="0" w:color="auto"/>
        <w:left w:val="none" w:sz="0" w:space="0" w:color="auto"/>
        <w:bottom w:val="none" w:sz="0" w:space="0" w:color="auto"/>
        <w:right w:val="none" w:sz="0" w:space="0" w:color="auto"/>
      </w:divBdr>
    </w:div>
    <w:div w:id="1071075882">
      <w:bodyDiv w:val="1"/>
      <w:marLeft w:val="0"/>
      <w:marRight w:val="0"/>
      <w:marTop w:val="0"/>
      <w:marBottom w:val="0"/>
      <w:divBdr>
        <w:top w:val="none" w:sz="0" w:space="0" w:color="auto"/>
        <w:left w:val="none" w:sz="0" w:space="0" w:color="auto"/>
        <w:bottom w:val="none" w:sz="0" w:space="0" w:color="auto"/>
        <w:right w:val="none" w:sz="0" w:space="0" w:color="auto"/>
      </w:divBdr>
    </w:div>
    <w:div w:id="1075934630">
      <w:bodyDiv w:val="1"/>
      <w:marLeft w:val="0"/>
      <w:marRight w:val="0"/>
      <w:marTop w:val="0"/>
      <w:marBottom w:val="0"/>
      <w:divBdr>
        <w:top w:val="none" w:sz="0" w:space="0" w:color="auto"/>
        <w:left w:val="none" w:sz="0" w:space="0" w:color="auto"/>
        <w:bottom w:val="none" w:sz="0" w:space="0" w:color="auto"/>
        <w:right w:val="none" w:sz="0" w:space="0" w:color="auto"/>
      </w:divBdr>
    </w:div>
    <w:div w:id="1083526619">
      <w:bodyDiv w:val="1"/>
      <w:marLeft w:val="0"/>
      <w:marRight w:val="0"/>
      <w:marTop w:val="0"/>
      <w:marBottom w:val="0"/>
      <w:divBdr>
        <w:top w:val="none" w:sz="0" w:space="0" w:color="auto"/>
        <w:left w:val="none" w:sz="0" w:space="0" w:color="auto"/>
        <w:bottom w:val="none" w:sz="0" w:space="0" w:color="auto"/>
        <w:right w:val="none" w:sz="0" w:space="0" w:color="auto"/>
      </w:divBdr>
    </w:div>
    <w:div w:id="1152479816">
      <w:bodyDiv w:val="1"/>
      <w:marLeft w:val="0"/>
      <w:marRight w:val="0"/>
      <w:marTop w:val="0"/>
      <w:marBottom w:val="0"/>
      <w:divBdr>
        <w:top w:val="none" w:sz="0" w:space="0" w:color="auto"/>
        <w:left w:val="none" w:sz="0" w:space="0" w:color="auto"/>
        <w:bottom w:val="none" w:sz="0" w:space="0" w:color="auto"/>
        <w:right w:val="none" w:sz="0" w:space="0" w:color="auto"/>
      </w:divBdr>
    </w:div>
    <w:div w:id="1153447076">
      <w:bodyDiv w:val="1"/>
      <w:marLeft w:val="0"/>
      <w:marRight w:val="0"/>
      <w:marTop w:val="0"/>
      <w:marBottom w:val="0"/>
      <w:divBdr>
        <w:top w:val="none" w:sz="0" w:space="0" w:color="auto"/>
        <w:left w:val="none" w:sz="0" w:space="0" w:color="auto"/>
        <w:bottom w:val="none" w:sz="0" w:space="0" w:color="auto"/>
        <w:right w:val="none" w:sz="0" w:space="0" w:color="auto"/>
      </w:divBdr>
    </w:div>
    <w:div w:id="1247501035">
      <w:bodyDiv w:val="1"/>
      <w:marLeft w:val="0"/>
      <w:marRight w:val="0"/>
      <w:marTop w:val="0"/>
      <w:marBottom w:val="0"/>
      <w:divBdr>
        <w:top w:val="none" w:sz="0" w:space="0" w:color="auto"/>
        <w:left w:val="none" w:sz="0" w:space="0" w:color="auto"/>
        <w:bottom w:val="none" w:sz="0" w:space="0" w:color="auto"/>
        <w:right w:val="none" w:sz="0" w:space="0" w:color="auto"/>
      </w:divBdr>
    </w:div>
    <w:div w:id="1248343005">
      <w:bodyDiv w:val="1"/>
      <w:marLeft w:val="0"/>
      <w:marRight w:val="0"/>
      <w:marTop w:val="0"/>
      <w:marBottom w:val="0"/>
      <w:divBdr>
        <w:top w:val="none" w:sz="0" w:space="0" w:color="auto"/>
        <w:left w:val="none" w:sz="0" w:space="0" w:color="auto"/>
        <w:bottom w:val="none" w:sz="0" w:space="0" w:color="auto"/>
        <w:right w:val="none" w:sz="0" w:space="0" w:color="auto"/>
      </w:divBdr>
    </w:div>
    <w:div w:id="1285696318">
      <w:bodyDiv w:val="1"/>
      <w:marLeft w:val="0"/>
      <w:marRight w:val="0"/>
      <w:marTop w:val="0"/>
      <w:marBottom w:val="0"/>
      <w:divBdr>
        <w:top w:val="none" w:sz="0" w:space="0" w:color="auto"/>
        <w:left w:val="none" w:sz="0" w:space="0" w:color="auto"/>
        <w:bottom w:val="none" w:sz="0" w:space="0" w:color="auto"/>
        <w:right w:val="none" w:sz="0" w:space="0" w:color="auto"/>
      </w:divBdr>
    </w:div>
    <w:div w:id="1367290384">
      <w:bodyDiv w:val="1"/>
      <w:marLeft w:val="0"/>
      <w:marRight w:val="0"/>
      <w:marTop w:val="0"/>
      <w:marBottom w:val="0"/>
      <w:divBdr>
        <w:top w:val="none" w:sz="0" w:space="0" w:color="auto"/>
        <w:left w:val="none" w:sz="0" w:space="0" w:color="auto"/>
        <w:bottom w:val="none" w:sz="0" w:space="0" w:color="auto"/>
        <w:right w:val="none" w:sz="0" w:space="0" w:color="auto"/>
      </w:divBdr>
    </w:div>
    <w:div w:id="1430389729">
      <w:bodyDiv w:val="1"/>
      <w:marLeft w:val="0"/>
      <w:marRight w:val="0"/>
      <w:marTop w:val="0"/>
      <w:marBottom w:val="0"/>
      <w:divBdr>
        <w:top w:val="none" w:sz="0" w:space="0" w:color="auto"/>
        <w:left w:val="none" w:sz="0" w:space="0" w:color="auto"/>
        <w:bottom w:val="none" w:sz="0" w:space="0" w:color="auto"/>
        <w:right w:val="none" w:sz="0" w:space="0" w:color="auto"/>
      </w:divBdr>
    </w:div>
    <w:div w:id="1448161533">
      <w:bodyDiv w:val="1"/>
      <w:marLeft w:val="0"/>
      <w:marRight w:val="0"/>
      <w:marTop w:val="0"/>
      <w:marBottom w:val="0"/>
      <w:divBdr>
        <w:top w:val="none" w:sz="0" w:space="0" w:color="auto"/>
        <w:left w:val="none" w:sz="0" w:space="0" w:color="auto"/>
        <w:bottom w:val="none" w:sz="0" w:space="0" w:color="auto"/>
        <w:right w:val="none" w:sz="0" w:space="0" w:color="auto"/>
      </w:divBdr>
    </w:div>
    <w:div w:id="1449424632">
      <w:bodyDiv w:val="1"/>
      <w:marLeft w:val="0"/>
      <w:marRight w:val="0"/>
      <w:marTop w:val="0"/>
      <w:marBottom w:val="0"/>
      <w:divBdr>
        <w:top w:val="none" w:sz="0" w:space="0" w:color="auto"/>
        <w:left w:val="none" w:sz="0" w:space="0" w:color="auto"/>
        <w:bottom w:val="none" w:sz="0" w:space="0" w:color="auto"/>
        <w:right w:val="none" w:sz="0" w:space="0" w:color="auto"/>
      </w:divBdr>
    </w:div>
    <w:div w:id="1462305731">
      <w:bodyDiv w:val="1"/>
      <w:marLeft w:val="0"/>
      <w:marRight w:val="0"/>
      <w:marTop w:val="0"/>
      <w:marBottom w:val="0"/>
      <w:divBdr>
        <w:top w:val="none" w:sz="0" w:space="0" w:color="auto"/>
        <w:left w:val="none" w:sz="0" w:space="0" w:color="auto"/>
        <w:bottom w:val="none" w:sz="0" w:space="0" w:color="auto"/>
        <w:right w:val="none" w:sz="0" w:space="0" w:color="auto"/>
      </w:divBdr>
    </w:div>
    <w:div w:id="1468551287">
      <w:bodyDiv w:val="1"/>
      <w:marLeft w:val="0"/>
      <w:marRight w:val="0"/>
      <w:marTop w:val="0"/>
      <w:marBottom w:val="0"/>
      <w:divBdr>
        <w:top w:val="none" w:sz="0" w:space="0" w:color="auto"/>
        <w:left w:val="none" w:sz="0" w:space="0" w:color="auto"/>
        <w:bottom w:val="none" w:sz="0" w:space="0" w:color="auto"/>
        <w:right w:val="none" w:sz="0" w:space="0" w:color="auto"/>
      </w:divBdr>
    </w:div>
    <w:div w:id="1482694447">
      <w:bodyDiv w:val="1"/>
      <w:marLeft w:val="0"/>
      <w:marRight w:val="0"/>
      <w:marTop w:val="0"/>
      <w:marBottom w:val="0"/>
      <w:divBdr>
        <w:top w:val="none" w:sz="0" w:space="0" w:color="auto"/>
        <w:left w:val="none" w:sz="0" w:space="0" w:color="auto"/>
        <w:bottom w:val="none" w:sz="0" w:space="0" w:color="auto"/>
        <w:right w:val="none" w:sz="0" w:space="0" w:color="auto"/>
      </w:divBdr>
    </w:div>
    <w:div w:id="1497570104">
      <w:bodyDiv w:val="1"/>
      <w:marLeft w:val="0"/>
      <w:marRight w:val="0"/>
      <w:marTop w:val="0"/>
      <w:marBottom w:val="0"/>
      <w:divBdr>
        <w:top w:val="none" w:sz="0" w:space="0" w:color="auto"/>
        <w:left w:val="none" w:sz="0" w:space="0" w:color="auto"/>
        <w:bottom w:val="none" w:sz="0" w:space="0" w:color="auto"/>
        <w:right w:val="none" w:sz="0" w:space="0" w:color="auto"/>
      </w:divBdr>
      <w:divsChild>
        <w:div w:id="1471904295">
          <w:marLeft w:val="0"/>
          <w:marRight w:val="-13770"/>
          <w:marTop w:val="0"/>
          <w:marBottom w:val="0"/>
          <w:divBdr>
            <w:top w:val="none" w:sz="0" w:space="0" w:color="auto"/>
            <w:left w:val="none" w:sz="0" w:space="0" w:color="auto"/>
            <w:bottom w:val="none" w:sz="0" w:space="0" w:color="auto"/>
            <w:right w:val="none" w:sz="0" w:space="0" w:color="auto"/>
          </w:divBdr>
        </w:div>
        <w:div w:id="1584949308">
          <w:marLeft w:val="0"/>
          <w:marRight w:val="-13770"/>
          <w:marTop w:val="0"/>
          <w:marBottom w:val="0"/>
          <w:divBdr>
            <w:top w:val="none" w:sz="0" w:space="0" w:color="auto"/>
            <w:left w:val="none" w:sz="0" w:space="0" w:color="auto"/>
            <w:bottom w:val="none" w:sz="0" w:space="0" w:color="auto"/>
            <w:right w:val="none" w:sz="0" w:space="0" w:color="auto"/>
          </w:divBdr>
        </w:div>
        <w:div w:id="1507862913">
          <w:marLeft w:val="0"/>
          <w:marRight w:val="-13770"/>
          <w:marTop w:val="0"/>
          <w:marBottom w:val="0"/>
          <w:divBdr>
            <w:top w:val="none" w:sz="0" w:space="0" w:color="auto"/>
            <w:left w:val="none" w:sz="0" w:space="0" w:color="auto"/>
            <w:bottom w:val="none" w:sz="0" w:space="0" w:color="auto"/>
            <w:right w:val="none" w:sz="0" w:space="0" w:color="auto"/>
          </w:divBdr>
        </w:div>
        <w:div w:id="1319268067">
          <w:marLeft w:val="0"/>
          <w:marRight w:val="-13770"/>
          <w:marTop w:val="0"/>
          <w:marBottom w:val="0"/>
          <w:divBdr>
            <w:top w:val="none" w:sz="0" w:space="0" w:color="auto"/>
            <w:left w:val="none" w:sz="0" w:space="0" w:color="auto"/>
            <w:bottom w:val="none" w:sz="0" w:space="0" w:color="auto"/>
            <w:right w:val="none" w:sz="0" w:space="0" w:color="auto"/>
          </w:divBdr>
        </w:div>
        <w:div w:id="627707076">
          <w:marLeft w:val="0"/>
          <w:marRight w:val="-13770"/>
          <w:marTop w:val="0"/>
          <w:marBottom w:val="0"/>
          <w:divBdr>
            <w:top w:val="none" w:sz="0" w:space="0" w:color="auto"/>
            <w:left w:val="none" w:sz="0" w:space="0" w:color="auto"/>
            <w:bottom w:val="none" w:sz="0" w:space="0" w:color="auto"/>
            <w:right w:val="none" w:sz="0" w:space="0" w:color="auto"/>
          </w:divBdr>
        </w:div>
      </w:divsChild>
    </w:div>
    <w:div w:id="1499030940">
      <w:bodyDiv w:val="1"/>
      <w:marLeft w:val="0"/>
      <w:marRight w:val="0"/>
      <w:marTop w:val="0"/>
      <w:marBottom w:val="0"/>
      <w:divBdr>
        <w:top w:val="none" w:sz="0" w:space="0" w:color="auto"/>
        <w:left w:val="none" w:sz="0" w:space="0" w:color="auto"/>
        <w:bottom w:val="none" w:sz="0" w:space="0" w:color="auto"/>
        <w:right w:val="none" w:sz="0" w:space="0" w:color="auto"/>
      </w:divBdr>
    </w:div>
    <w:div w:id="1560945498">
      <w:bodyDiv w:val="1"/>
      <w:marLeft w:val="0"/>
      <w:marRight w:val="0"/>
      <w:marTop w:val="0"/>
      <w:marBottom w:val="0"/>
      <w:divBdr>
        <w:top w:val="none" w:sz="0" w:space="0" w:color="auto"/>
        <w:left w:val="none" w:sz="0" w:space="0" w:color="auto"/>
        <w:bottom w:val="none" w:sz="0" w:space="0" w:color="auto"/>
        <w:right w:val="none" w:sz="0" w:space="0" w:color="auto"/>
      </w:divBdr>
    </w:div>
    <w:div w:id="1567640482">
      <w:bodyDiv w:val="1"/>
      <w:marLeft w:val="0"/>
      <w:marRight w:val="0"/>
      <w:marTop w:val="0"/>
      <w:marBottom w:val="0"/>
      <w:divBdr>
        <w:top w:val="none" w:sz="0" w:space="0" w:color="auto"/>
        <w:left w:val="none" w:sz="0" w:space="0" w:color="auto"/>
        <w:bottom w:val="none" w:sz="0" w:space="0" w:color="auto"/>
        <w:right w:val="none" w:sz="0" w:space="0" w:color="auto"/>
      </w:divBdr>
    </w:div>
    <w:div w:id="1568567245">
      <w:bodyDiv w:val="1"/>
      <w:marLeft w:val="0"/>
      <w:marRight w:val="0"/>
      <w:marTop w:val="0"/>
      <w:marBottom w:val="0"/>
      <w:divBdr>
        <w:top w:val="none" w:sz="0" w:space="0" w:color="auto"/>
        <w:left w:val="none" w:sz="0" w:space="0" w:color="auto"/>
        <w:bottom w:val="none" w:sz="0" w:space="0" w:color="auto"/>
        <w:right w:val="none" w:sz="0" w:space="0" w:color="auto"/>
      </w:divBdr>
    </w:div>
    <w:div w:id="1579097886">
      <w:bodyDiv w:val="1"/>
      <w:marLeft w:val="0"/>
      <w:marRight w:val="0"/>
      <w:marTop w:val="0"/>
      <w:marBottom w:val="0"/>
      <w:divBdr>
        <w:top w:val="none" w:sz="0" w:space="0" w:color="auto"/>
        <w:left w:val="none" w:sz="0" w:space="0" w:color="auto"/>
        <w:bottom w:val="none" w:sz="0" w:space="0" w:color="auto"/>
        <w:right w:val="none" w:sz="0" w:space="0" w:color="auto"/>
      </w:divBdr>
    </w:div>
    <w:div w:id="1627127882">
      <w:bodyDiv w:val="1"/>
      <w:marLeft w:val="0"/>
      <w:marRight w:val="0"/>
      <w:marTop w:val="0"/>
      <w:marBottom w:val="0"/>
      <w:divBdr>
        <w:top w:val="none" w:sz="0" w:space="0" w:color="auto"/>
        <w:left w:val="none" w:sz="0" w:space="0" w:color="auto"/>
        <w:bottom w:val="none" w:sz="0" w:space="0" w:color="auto"/>
        <w:right w:val="none" w:sz="0" w:space="0" w:color="auto"/>
      </w:divBdr>
    </w:div>
    <w:div w:id="1639260462">
      <w:bodyDiv w:val="1"/>
      <w:marLeft w:val="0"/>
      <w:marRight w:val="0"/>
      <w:marTop w:val="0"/>
      <w:marBottom w:val="0"/>
      <w:divBdr>
        <w:top w:val="none" w:sz="0" w:space="0" w:color="auto"/>
        <w:left w:val="none" w:sz="0" w:space="0" w:color="auto"/>
        <w:bottom w:val="none" w:sz="0" w:space="0" w:color="auto"/>
        <w:right w:val="none" w:sz="0" w:space="0" w:color="auto"/>
      </w:divBdr>
    </w:div>
    <w:div w:id="1643270463">
      <w:bodyDiv w:val="1"/>
      <w:marLeft w:val="0"/>
      <w:marRight w:val="0"/>
      <w:marTop w:val="0"/>
      <w:marBottom w:val="0"/>
      <w:divBdr>
        <w:top w:val="none" w:sz="0" w:space="0" w:color="auto"/>
        <w:left w:val="none" w:sz="0" w:space="0" w:color="auto"/>
        <w:bottom w:val="none" w:sz="0" w:space="0" w:color="auto"/>
        <w:right w:val="none" w:sz="0" w:space="0" w:color="auto"/>
      </w:divBdr>
    </w:div>
    <w:div w:id="1680083697">
      <w:bodyDiv w:val="1"/>
      <w:marLeft w:val="0"/>
      <w:marRight w:val="0"/>
      <w:marTop w:val="0"/>
      <w:marBottom w:val="0"/>
      <w:divBdr>
        <w:top w:val="none" w:sz="0" w:space="0" w:color="auto"/>
        <w:left w:val="none" w:sz="0" w:space="0" w:color="auto"/>
        <w:bottom w:val="none" w:sz="0" w:space="0" w:color="auto"/>
        <w:right w:val="none" w:sz="0" w:space="0" w:color="auto"/>
      </w:divBdr>
    </w:div>
    <w:div w:id="1712723510">
      <w:bodyDiv w:val="1"/>
      <w:marLeft w:val="0"/>
      <w:marRight w:val="0"/>
      <w:marTop w:val="0"/>
      <w:marBottom w:val="0"/>
      <w:divBdr>
        <w:top w:val="none" w:sz="0" w:space="0" w:color="auto"/>
        <w:left w:val="none" w:sz="0" w:space="0" w:color="auto"/>
        <w:bottom w:val="none" w:sz="0" w:space="0" w:color="auto"/>
        <w:right w:val="none" w:sz="0" w:space="0" w:color="auto"/>
      </w:divBdr>
    </w:div>
    <w:div w:id="1740901715">
      <w:bodyDiv w:val="1"/>
      <w:marLeft w:val="0"/>
      <w:marRight w:val="0"/>
      <w:marTop w:val="0"/>
      <w:marBottom w:val="0"/>
      <w:divBdr>
        <w:top w:val="none" w:sz="0" w:space="0" w:color="auto"/>
        <w:left w:val="none" w:sz="0" w:space="0" w:color="auto"/>
        <w:bottom w:val="none" w:sz="0" w:space="0" w:color="auto"/>
        <w:right w:val="none" w:sz="0" w:space="0" w:color="auto"/>
      </w:divBdr>
    </w:div>
    <w:div w:id="1755472046">
      <w:bodyDiv w:val="1"/>
      <w:marLeft w:val="0"/>
      <w:marRight w:val="0"/>
      <w:marTop w:val="0"/>
      <w:marBottom w:val="0"/>
      <w:divBdr>
        <w:top w:val="none" w:sz="0" w:space="0" w:color="auto"/>
        <w:left w:val="none" w:sz="0" w:space="0" w:color="auto"/>
        <w:bottom w:val="none" w:sz="0" w:space="0" w:color="auto"/>
        <w:right w:val="none" w:sz="0" w:space="0" w:color="auto"/>
      </w:divBdr>
    </w:div>
    <w:div w:id="1759255818">
      <w:bodyDiv w:val="1"/>
      <w:marLeft w:val="0"/>
      <w:marRight w:val="0"/>
      <w:marTop w:val="0"/>
      <w:marBottom w:val="0"/>
      <w:divBdr>
        <w:top w:val="none" w:sz="0" w:space="0" w:color="auto"/>
        <w:left w:val="none" w:sz="0" w:space="0" w:color="auto"/>
        <w:bottom w:val="none" w:sz="0" w:space="0" w:color="auto"/>
        <w:right w:val="none" w:sz="0" w:space="0" w:color="auto"/>
      </w:divBdr>
    </w:div>
    <w:div w:id="1772628382">
      <w:bodyDiv w:val="1"/>
      <w:marLeft w:val="0"/>
      <w:marRight w:val="0"/>
      <w:marTop w:val="0"/>
      <w:marBottom w:val="0"/>
      <w:divBdr>
        <w:top w:val="none" w:sz="0" w:space="0" w:color="auto"/>
        <w:left w:val="none" w:sz="0" w:space="0" w:color="auto"/>
        <w:bottom w:val="none" w:sz="0" w:space="0" w:color="auto"/>
        <w:right w:val="none" w:sz="0" w:space="0" w:color="auto"/>
      </w:divBdr>
    </w:div>
    <w:div w:id="1814710001">
      <w:bodyDiv w:val="1"/>
      <w:marLeft w:val="0"/>
      <w:marRight w:val="0"/>
      <w:marTop w:val="0"/>
      <w:marBottom w:val="0"/>
      <w:divBdr>
        <w:top w:val="none" w:sz="0" w:space="0" w:color="auto"/>
        <w:left w:val="none" w:sz="0" w:space="0" w:color="auto"/>
        <w:bottom w:val="none" w:sz="0" w:space="0" w:color="auto"/>
        <w:right w:val="none" w:sz="0" w:space="0" w:color="auto"/>
      </w:divBdr>
      <w:divsChild>
        <w:div w:id="1539856770">
          <w:marLeft w:val="0"/>
          <w:marRight w:val="-13770"/>
          <w:marTop w:val="0"/>
          <w:marBottom w:val="0"/>
          <w:divBdr>
            <w:top w:val="none" w:sz="0" w:space="0" w:color="auto"/>
            <w:left w:val="none" w:sz="0" w:space="0" w:color="auto"/>
            <w:bottom w:val="none" w:sz="0" w:space="0" w:color="auto"/>
            <w:right w:val="none" w:sz="0" w:space="0" w:color="auto"/>
          </w:divBdr>
        </w:div>
        <w:div w:id="1805080750">
          <w:marLeft w:val="0"/>
          <w:marRight w:val="-13770"/>
          <w:marTop w:val="0"/>
          <w:marBottom w:val="0"/>
          <w:divBdr>
            <w:top w:val="none" w:sz="0" w:space="0" w:color="auto"/>
            <w:left w:val="none" w:sz="0" w:space="0" w:color="auto"/>
            <w:bottom w:val="none" w:sz="0" w:space="0" w:color="auto"/>
            <w:right w:val="none" w:sz="0" w:space="0" w:color="auto"/>
          </w:divBdr>
        </w:div>
        <w:div w:id="885797014">
          <w:marLeft w:val="0"/>
          <w:marRight w:val="-13770"/>
          <w:marTop w:val="0"/>
          <w:marBottom w:val="0"/>
          <w:divBdr>
            <w:top w:val="none" w:sz="0" w:space="0" w:color="auto"/>
            <w:left w:val="none" w:sz="0" w:space="0" w:color="auto"/>
            <w:bottom w:val="none" w:sz="0" w:space="0" w:color="auto"/>
            <w:right w:val="none" w:sz="0" w:space="0" w:color="auto"/>
          </w:divBdr>
        </w:div>
        <w:div w:id="106125484">
          <w:marLeft w:val="0"/>
          <w:marRight w:val="-13770"/>
          <w:marTop w:val="0"/>
          <w:marBottom w:val="0"/>
          <w:divBdr>
            <w:top w:val="none" w:sz="0" w:space="0" w:color="auto"/>
            <w:left w:val="none" w:sz="0" w:space="0" w:color="auto"/>
            <w:bottom w:val="none" w:sz="0" w:space="0" w:color="auto"/>
            <w:right w:val="none" w:sz="0" w:space="0" w:color="auto"/>
          </w:divBdr>
        </w:div>
        <w:div w:id="1500778613">
          <w:marLeft w:val="0"/>
          <w:marRight w:val="-13770"/>
          <w:marTop w:val="0"/>
          <w:marBottom w:val="0"/>
          <w:divBdr>
            <w:top w:val="none" w:sz="0" w:space="0" w:color="auto"/>
            <w:left w:val="none" w:sz="0" w:space="0" w:color="auto"/>
            <w:bottom w:val="none" w:sz="0" w:space="0" w:color="auto"/>
            <w:right w:val="none" w:sz="0" w:space="0" w:color="auto"/>
          </w:divBdr>
        </w:div>
      </w:divsChild>
    </w:div>
    <w:div w:id="1816989167">
      <w:bodyDiv w:val="1"/>
      <w:marLeft w:val="0"/>
      <w:marRight w:val="0"/>
      <w:marTop w:val="0"/>
      <w:marBottom w:val="0"/>
      <w:divBdr>
        <w:top w:val="none" w:sz="0" w:space="0" w:color="auto"/>
        <w:left w:val="none" w:sz="0" w:space="0" w:color="auto"/>
        <w:bottom w:val="none" w:sz="0" w:space="0" w:color="auto"/>
        <w:right w:val="none" w:sz="0" w:space="0" w:color="auto"/>
      </w:divBdr>
    </w:div>
    <w:div w:id="1826700297">
      <w:bodyDiv w:val="1"/>
      <w:marLeft w:val="0"/>
      <w:marRight w:val="0"/>
      <w:marTop w:val="0"/>
      <w:marBottom w:val="0"/>
      <w:divBdr>
        <w:top w:val="none" w:sz="0" w:space="0" w:color="auto"/>
        <w:left w:val="none" w:sz="0" w:space="0" w:color="auto"/>
        <w:bottom w:val="none" w:sz="0" w:space="0" w:color="auto"/>
        <w:right w:val="none" w:sz="0" w:space="0" w:color="auto"/>
      </w:divBdr>
    </w:div>
    <w:div w:id="1848011937">
      <w:bodyDiv w:val="1"/>
      <w:marLeft w:val="0"/>
      <w:marRight w:val="0"/>
      <w:marTop w:val="0"/>
      <w:marBottom w:val="0"/>
      <w:divBdr>
        <w:top w:val="none" w:sz="0" w:space="0" w:color="auto"/>
        <w:left w:val="none" w:sz="0" w:space="0" w:color="auto"/>
        <w:bottom w:val="none" w:sz="0" w:space="0" w:color="auto"/>
        <w:right w:val="none" w:sz="0" w:space="0" w:color="auto"/>
      </w:divBdr>
    </w:div>
    <w:div w:id="1897281932">
      <w:bodyDiv w:val="1"/>
      <w:marLeft w:val="0"/>
      <w:marRight w:val="0"/>
      <w:marTop w:val="0"/>
      <w:marBottom w:val="0"/>
      <w:divBdr>
        <w:top w:val="none" w:sz="0" w:space="0" w:color="auto"/>
        <w:left w:val="none" w:sz="0" w:space="0" w:color="auto"/>
        <w:bottom w:val="none" w:sz="0" w:space="0" w:color="auto"/>
        <w:right w:val="none" w:sz="0" w:space="0" w:color="auto"/>
      </w:divBdr>
    </w:div>
    <w:div w:id="1899120893">
      <w:bodyDiv w:val="1"/>
      <w:marLeft w:val="0"/>
      <w:marRight w:val="0"/>
      <w:marTop w:val="0"/>
      <w:marBottom w:val="0"/>
      <w:divBdr>
        <w:top w:val="none" w:sz="0" w:space="0" w:color="auto"/>
        <w:left w:val="none" w:sz="0" w:space="0" w:color="auto"/>
        <w:bottom w:val="none" w:sz="0" w:space="0" w:color="auto"/>
        <w:right w:val="none" w:sz="0" w:space="0" w:color="auto"/>
      </w:divBdr>
    </w:div>
    <w:div w:id="1964997452">
      <w:bodyDiv w:val="1"/>
      <w:marLeft w:val="0"/>
      <w:marRight w:val="0"/>
      <w:marTop w:val="0"/>
      <w:marBottom w:val="0"/>
      <w:divBdr>
        <w:top w:val="none" w:sz="0" w:space="0" w:color="auto"/>
        <w:left w:val="none" w:sz="0" w:space="0" w:color="auto"/>
        <w:bottom w:val="none" w:sz="0" w:space="0" w:color="auto"/>
        <w:right w:val="none" w:sz="0" w:space="0" w:color="auto"/>
      </w:divBdr>
    </w:div>
    <w:div w:id="1990209791">
      <w:bodyDiv w:val="1"/>
      <w:marLeft w:val="0"/>
      <w:marRight w:val="0"/>
      <w:marTop w:val="0"/>
      <w:marBottom w:val="0"/>
      <w:divBdr>
        <w:top w:val="none" w:sz="0" w:space="0" w:color="auto"/>
        <w:left w:val="none" w:sz="0" w:space="0" w:color="auto"/>
        <w:bottom w:val="none" w:sz="0" w:space="0" w:color="auto"/>
        <w:right w:val="none" w:sz="0" w:space="0" w:color="auto"/>
      </w:divBdr>
    </w:div>
    <w:div w:id="2011061879">
      <w:bodyDiv w:val="1"/>
      <w:marLeft w:val="0"/>
      <w:marRight w:val="0"/>
      <w:marTop w:val="0"/>
      <w:marBottom w:val="0"/>
      <w:divBdr>
        <w:top w:val="none" w:sz="0" w:space="0" w:color="auto"/>
        <w:left w:val="none" w:sz="0" w:space="0" w:color="auto"/>
        <w:bottom w:val="none" w:sz="0" w:space="0" w:color="auto"/>
        <w:right w:val="none" w:sz="0" w:space="0" w:color="auto"/>
      </w:divBdr>
    </w:div>
    <w:div w:id="2030251302">
      <w:bodyDiv w:val="1"/>
      <w:marLeft w:val="0"/>
      <w:marRight w:val="0"/>
      <w:marTop w:val="0"/>
      <w:marBottom w:val="0"/>
      <w:divBdr>
        <w:top w:val="none" w:sz="0" w:space="0" w:color="auto"/>
        <w:left w:val="none" w:sz="0" w:space="0" w:color="auto"/>
        <w:bottom w:val="none" w:sz="0" w:space="0" w:color="auto"/>
        <w:right w:val="none" w:sz="0" w:space="0" w:color="auto"/>
      </w:divBdr>
    </w:div>
    <w:div w:id="2109545946">
      <w:bodyDiv w:val="1"/>
      <w:marLeft w:val="0"/>
      <w:marRight w:val="0"/>
      <w:marTop w:val="0"/>
      <w:marBottom w:val="0"/>
      <w:divBdr>
        <w:top w:val="none" w:sz="0" w:space="0" w:color="auto"/>
        <w:left w:val="none" w:sz="0" w:space="0" w:color="auto"/>
        <w:bottom w:val="none" w:sz="0" w:space="0" w:color="auto"/>
        <w:right w:val="none" w:sz="0" w:space="0" w:color="auto"/>
      </w:divBdr>
    </w:div>
    <w:div w:id="21144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3032</Words>
  <Characters>17289</Characters>
  <Application>Microsoft Office Word</Application>
  <DocSecurity>0</DocSecurity>
  <Lines>144</Lines>
  <Paragraphs>40</Paragraphs>
  <ScaleCrop>false</ScaleCrop>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Moreira</dc:creator>
  <cp:keywords/>
  <dc:description/>
  <cp:lastModifiedBy>Jessica Moreira</cp:lastModifiedBy>
  <cp:revision>7</cp:revision>
  <dcterms:created xsi:type="dcterms:W3CDTF">2019-05-13T02:45:00Z</dcterms:created>
  <dcterms:modified xsi:type="dcterms:W3CDTF">2019-05-13T02:48:00Z</dcterms:modified>
</cp:coreProperties>
</file>