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A021" w14:textId="36C72F4A" w:rsidR="004A3778" w:rsidRDefault="00C3646C" w:rsidP="00FE0896">
      <w:pPr>
        <w:spacing w:before="20" w:after="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LEVANTAMENTO DE REQUISITOS PARA DESENVOLVIMENTO DE UMA APLICAÇÃO PARA CONEXÃO DE PLATAFORMAS DE REDE SOCIAL</w:t>
      </w:r>
    </w:p>
    <w:p w14:paraId="1D6451FE" w14:textId="77777777" w:rsidR="00FE0896" w:rsidRDefault="00FE0896" w:rsidP="00FE0896">
      <w:pPr>
        <w:spacing w:before="20" w:after="20" w:line="360" w:lineRule="auto"/>
        <w:jc w:val="center"/>
        <w:rPr>
          <w:rFonts w:ascii="Times New Roman" w:eastAsia="Times New Roman" w:hAnsi="Times New Roman" w:cs="Times New Roman"/>
          <w:b/>
          <w:color w:val="000000"/>
          <w:sz w:val="24"/>
          <w:szCs w:val="24"/>
        </w:rPr>
      </w:pPr>
    </w:p>
    <w:p w14:paraId="17D24AC9" w14:textId="77777777" w:rsidR="00FE0896" w:rsidRPr="000D66F1" w:rsidRDefault="00FE0896" w:rsidP="00FE0896">
      <w:pPr>
        <w:spacing w:before="20" w:after="20" w:line="360" w:lineRule="auto"/>
        <w:jc w:val="center"/>
        <w:rPr>
          <w:rFonts w:ascii="Times New Roman" w:eastAsia="Times New Roman" w:hAnsi="Times New Roman" w:cs="Times New Roman"/>
          <w:b/>
          <w:color w:val="000000"/>
          <w:sz w:val="24"/>
          <w:szCs w:val="24"/>
        </w:rPr>
      </w:pPr>
    </w:p>
    <w:p w14:paraId="5EE3F23E" w14:textId="39CD2D95" w:rsidR="00FE0896" w:rsidRDefault="004A3778" w:rsidP="00FE0896">
      <w:pPr>
        <w:spacing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O levantamento </w:t>
      </w:r>
      <w:r w:rsidRPr="004A3778">
        <w:rPr>
          <w:rFonts w:ascii="Times New Roman" w:hAnsi="Times New Roman" w:cs="Times New Roman"/>
          <w:sz w:val="24"/>
          <w:szCs w:val="24"/>
        </w:rPr>
        <w:t>de requisitos desempenha um papel crucial na coleta das descrições das funcionalidades necessárias para um sistema, bem como na determinação de como essas funcionalidades serão implementadas para atender às necessidades dos clientes. Esta fase envolve uma alta dose de abstração e depende fundamentalmente de uma comunicação eficaz entre os clientes e os responsáveis pelo desenvolvimento do software.</w:t>
      </w:r>
      <w:r>
        <w:rPr>
          <w:rFonts w:ascii="Times New Roman" w:eastAsia="Times New Roman" w:hAnsi="Times New Roman" w:cs="Times New Roman"/>
          <w:color w:val="000000"/>
          <w:sz w:val="24"/>
          <w:szCs w:val="24"/>
        </w:rPr>
        <w:t xml:space="preserve"> </w:t>
      </w:r>
      <w:r w:rsidR="006F633A">
        <w:rPr>
          <w:rFonts w:ascii="Times New Roman" w:eastAsia="Times New Roman" w:hAnsi="Times New Roman" w:cs="Times New Roman"/>
          <w:color w:val="000000"/>
          <w:sz w:val="24"/>
          <w:szCs w:val="24"/>
        </w:rPr>
        <w:t>(VALENTE</w:t>
      </w:r>
      <w:r>
        <w:rPr>
          <w:rFonts w:ascii="Times New Roman" w:eastAsia="Times New Roman" w:hAnsi="Times New Roman" w:cs="Times New Roman"/>
          <w:color w:val="000000"/>
          <w:sz w:val="24"/>
          <w:szCs w:val="24"/>
        </w:rPr>
        <w:t xml:space="preserve">, </w:t>
      </w:r>
      <w:r w:rsidR="006F633A">
        <w:rPr>
          <w:rFonts w:ascii="Times New Roman" w:eastAsia="Times New Roman" w:hAnsi="Times New Roman" w:cs="Times New Roman"/>
          <w:color w:val="000000"/>
          <w:sz w:val="24"/>
          <w:szCs w:val="24"/>
        </w:rPr>
        <w:t xml:space="preserve">2022). Os requisitos funcionais definem o que o sistema deve fazer e como ele deve se comportar em relação às entradas específicas. </w:t>
      </w:r>
      <w:r>
        <w:rPr>
          <w:rFonts w:ascii="Times New Roman" w:eastAsia="Times New Roman" w:hAnsi="Times New Roman" w:cs="Times New Roman"/>
          <w:color w:val="000000"/>
          <w:sz w:val="24"/>
          <w:szCs w:val="24"/>
        </w:rPr>
        <w:t>Eles</w:t>
      </w:r>
      <w:r w:rsidR="006F633A">
        <w:rPr>
          <w:rFonts w:ascii="Times New Roman" w:eastAsia="Times New Roman" w:hAnsi="Times New Roman" w:cs="Times New Roman"/>
          <w:color w:val="000000"/>
          <w:sz w:val="24"/>
          <w:szCs w:val="24"/>
        </w:rPr>
        <w:t xml:space="preserve"> são essenciais para determinar as funcionalidades do software e o comportamento esperado do sistema. </w:t>
      </w:r>
      <w:r w:rsidRPr="004A3778">
        <w:rPr>
          <w:rFonts w:ascii="Times New Roman" w:hAnsi="Times New Roman" w:cs="Times New Roman"/>
          <w:sz w:val="24"/>
          <w:szCs w:val="24"/>
        </w:rPr>
        <w:t>Os requisitos não funcionais, por sua vez, dizem respeito à qualidade com a qual o sistema fornece seus serviços, indo além das funcionalidades em si. Um exemplo disso são aspectos como a eficiência, usabilidade e a capacidade de armazenamento da aplicação</w:t>
      </w:r>
      <w:r w:rsidR="006F633A">
        <w:rPr>
          <w:rFonts w:ascii="Times New Roman" w:eastAsia="Times New Roman" w:hAnsi="Times New Roman" w:cs="Times New Roman"/>
          <w:color w:val="000000"/>
          <w:sz w:val="24"/>
          <w:szCs w:val="24"/>
        </w:rPr>
        <w:t>.</w:t>
      </w:r>
      <w:r w:rsidR="00B266F2" w:rsidRPr="00B266F2">
        <w:rPr>
          <w:rFonts w:ascii="Times New Roman" w:hAnsi="Times New Roman" w:cs="Times New Roman"/>
          <w:sz w:val="24"/>
          <w:szCs w:val="24"/>
        </w:rPr>
        <w:t xml:space="preserve"> </w:t>
      </w:r>
      <w:r w:rsidR="00B266F2" w:rsidRPr="008C3115">
        <w:rPr>
          <w:rFonts w:ascii="Times New Roman" w:hAnsi="Times New Roman" w:cs="Times New Roman"/>
          <w:sz w:val="24"/>
          <w:szCs w:val="24"/>
        </w:rPr>
        <w:t xml:space="preserve">O objetivo deste resumo é apresentar a proposta </w:t>
      </w:r>
      <w:r w:rsidR="00B266F2">
        <w:rPr>
          <w:rFonts w:ascii="Times New Roman" w:hAnsi="Times New Roman" w:cs="Times New Roman"/>
          <w:sz w:val="24"/>
          <w:szCs w:val="24"/>
        </w:rPr>
        <w:t xml:space="preserve">para </w:t>
      </w:r>
      <w:r w:rsidR="00B266F2" w:rsidRPr="008C3115">
        <w:rPr>
          <w:rFonts w:ascii="Times New Roman" w:hAnsi="Times New Roman" w:cs="Times New Roman"/>
          <w:sz w:val="24"/>
          <w:szCs w:val="24"/>
        </w:rPr>
        <w:t>desenvolv</w:t>
      </w:r>
      <w:r w:rsidR="00B266F2">
        <w:rPr>
          <w:rFonts w:ascii="Times New Roman" w:hAnsi="Times New Roman" w:cs="Times New Roman"/>
          <w:sz w:val="24"/>
          <w:szCs w:val="24"/>
        </w:rPr>
        <w:t>imento de</w:t>
      </w:r>
      <w:r w:rsidR="00B266F2" w:rsidRPr="008C3115">
        <w:rPr>
          <w:rFonts w:ascii="Times New Roman" w:hAnsi="Times New Roman" w:cs="Times New Roman"/>
          <w:sz w:val="24"/>
          <w:szCs w:val="24"/>
        </w:rPr>
        <w:t xml:space="preserve"> uma plataforma que integre várias fontes de entretenimento, como </w:t>
      </w:r>
      <w:r w:rsidR="00B266F2" w:rsidRPr="008C3115">
        <w:rPr>
          <w:rFonts w:ascii="Times New Roman" w:hAnsi="Times New Roman" w:cs="Times New Roman"/>
          <w:i/>
          <w:iCs/>
          <w:sz w:val="24"/>
          <w:szCs w:val="24"/>
        </w:rPr>
        <w:t>YouTube</w:t>
      </w:r>
      <w:r w:rsidR="00B266F2" w:rsidRPr="008C3115">
        <w:rPr>
          <w:rFonts w:ascii="Times New Roman" w:hAnsi="Times New Roman" w:cs="Times New Roman"/>
          <w:sz w:val="24"/>
          <w:szCs w:val="24"/>
        </w:rPr>
        <w:t xml:space="preserve">, </w:t>
      </w:r>
      <w:proofErr w:type="spellStart"/>
      <w:r w:rsidR="00B266F2" w:rsidRPr="008C3115">
        <w:rPr>
          <w:rFonts w:ascii="Times New Roman" w:hAnsi="Times New Roman" w:cs="Times New Roman"/>
          <w:i/>
          <w:iCs/>
          <w:sz w:val="24"/>
          <w:szCs w:val="24"/>
        </w:rPr>
        <w:t>Twitch</w:t>
      </w:r>
      <w:proofErr w:type="spellEnd"/>
      <w:r w:rsidR="00B266F2" w:rsidRPr="008C3115">
        <w:rPr>
          <w:rFonts w:ascii="Times New Roman" w:hAnsi="Times New Roman" w:cs="Times New Roman"/>
          <w:sz w:val="24"/>
          <w:szCs w:val="24"/>
        </w:rPr>
        <w:t xml:space="preserve">, </w:t>
      </w:r>
      <w:r w:rsidR="00B266F2" w:rsidRPr="008C3115">
        <w:rPr>
          <w:rFonts w:ascii="Times New Roman" w:hAnsi="Times New Roman" w:cs="Times New Roman"/>
          <w:i/>
          <w:iCs/>
          <w:sz w:val="24"/>
          <w:szCs w:val="24"/>
        </w:rPr>
        <w:t>TikTok</w:t>
      </w:r>
      <w:r w:rsidR="00B266F2" w:rsidRPr="008C3115">
        <w:rPr>
          <w:rFonts w:ascii="Times New Roman" w:hAnsi="Times New Roman" w:cs="Times New Roman"/>
          <w:sz w:val="24"/>
          <w:szCs w:val="24"/>
        </w:rPr>
        <w:t xml:space="preserve"> e </w:t>
      </w:r>
      <w:proofErr w:type="spellStart"/>
      <w:r w:rsidR="00B266F2" w:rsidRPr="008C3115">
        <w:rPr>
          <w:rFonts w:ascii="Times New Roman" w:hAnsi="Times New Roman" w:cs="Times New Roman"/>
          <w:i/>
          <w:iCs/>
          <w:sz w:val="24"/>
          <w:szCs w:val="24"/>
        </w:rPr>
        <w:t>Steam</w:t>
      </w:r>
      <w:proofErr w:type="spellEnd"/>
      <w:r w:rsidR="00B266F2" w:rsidRPr="008C3115">
        <w:rPr>
          <w:rFonts w:ascii="Times New Roman" w:hAnsi="Times New Roman" w:cs="Times New Roman"/>
          <w:sz w:val="24"/>
          <w:szCs w:val="24"/>
        </w:rPr>
        <w:t>, em uma única interface</w:t>
      </w:r>
      <w:r w:rsidR="00B266F2">
        <w:rPr>
          <w:rFonts w:ascii="Times New Roman" w:hAnsi="Times New Roman" w:cs="Times New Roman"/>
          <w:sz w:val="24"/>
          <w:szCs w:val="24"/>
        </w:rPr>
        <w:t>.</w:t>
      </w:r>
      <w:r w:rsidR="00B266F2" w:rsidRPr="00B266F2">
        <w:rPr>
          <w:rFonts w:ascii="Times New Roman" w:hAnsi="Times New Roman" w:cs="Times New Roman"/>
          <w:sz w:val="24"/>
          <w:szCs w:val="24"/>
        </w:rPr>
        <w:t xml:space="preserve"> </w:t>
      </w:r>
      <w:r w:rsidR="00B266F2" w:rsidRPr="00B266F2">
        <w:rPr>
          <w:rFonts w:ascii="Times New Roman" w:hAnsi="Times New Roman" w:cs="Times New Roman"/>
          <w:sz w:val="24"/>
          <w:szCs w:val="24"/>
        </w:rPr>
        <w:t>Para conduzir o trabalho em questão, foi efetuada a fase de levantamento de requisito</w:t>
      </w:r>
      <w:r w:rsidR="00B266F2" w:rsidRPr="00B266F2">
        <w:rPr>
          <w:rFonts w:ascii="Times New Roman" w:hAnsi="Times New Roman" w:cs="Times New Roman"/>
          <w:sz w:val="24"/>
          <w:szCs w:val="24"/>
        </w:rPr>
        <w:t>.</w:t>
      </w:r>
      <w:r w:rsidR="006F633A" w:rsidRPr="00B266F2">
        <w:rPr>
          <w:rFonts w:ascii="Times New Roman" w:hAnsi="Times New Roman" w:cs="Times New Roman"/>
          <w:sz w:val="24"/>
          <w:szCs w:val="24"/>
        </w:rPr>
        <w:t xml:space="preserve"> </w:t>
      </w:r>
      <w:r w:rsidR="006F633A">
        <w:rPr>
          <w:rFonts w:ascii="Times New Roman" w:eastAsia="Times New Roman" w:hAnsi="Times New Roman" w:cs="Times New Roman"/>
          <w:color w:val="000000"/>
          <w:sz w:val="24"/>
          <w:szCs w:val="24"/>
        </w:rPr>
        <w:t>O levantamento</w:t>
      </w:r>
      <w:r>
        <w:rPr>
          <w:rFonts w:ascii="Times New Roman" w:eastAsia="Times New Roman" w:hAnsi="Times New Roman" w:cs="Times New Roman"/>
          <w:color w:val="000000"/>
          <w:sz w:val="24"/>
          <w:szCs w:val="24"/>
        </w:rPr>
        <w:t xml:space="preserve"> </w:t>
      </w:r>
      <w:r w:rsidR="006F633A">
        <w:rPr>
          <w:rFonts w:ascii="Times New Roman" w:eastAsia="Times New Roman" w:hAnsi="Times New Roman" w:cs="Times New Roman"/>
          <w:color w:val="000000"/>
          <w:sz w:val="24"/>
          <w:szCs w:val="24"/>
        </w:rPr>
        <w:t xml:space="preserve">de requisitos foi feito através de reuniões com clientes, nas quais foram discutidas informações detalhadas sobre os requisitos funcionais, que incluem a barra de pesquisa, envio de vídeos, gravação de vídeos e gravação de vídeos em tempo real, vinculação de conta e troca de </w:t>
      </w:r>
      <w:proofErr w:type="spellStart"/>
      <w:r w:rsidR="006F633A">
        <w:rPr>
          <w:rFonts w:ascii="Times New Roman" w:eastAsia="Times New Roman" w:hAnsi="Times New Roman" w:cs="Times New Roman"/>
          <w:i/>
          <w:color w:val="000000"/>
          <w:sz w:val="24"/>
          <w:szCs w:val="24"/>
        </w:rPr>
        <w:t>Coins</w:t>
      </w:r>
      <w:proofErr w:type="spellEnd"/>
      <w:r w:rsidR="006F633A">
        <w:rPr>
          <w:rFonts w:ascii="Times New Roman" w:eastAsia="Times New Roman" w:hAnsi="Times New Roman" w:cs="Times New Roman"/>
          <w:color w:val="000000"/>
          <w:sz w:val="24"/>
          <w:szCs w:val="24"/>
        </w:rPr>
        <w:t>. Os requisitos não funcionais incluem a interface, segurança, usabilidade e escalabilidade.</w:t>
      </w:r>
      <w:r w:rsidR="00B266F2">
        <w:rPr>
          <w:rFonts w:ascii="Times New Roman" w:hAnsi="Times New Roman" w:cs="Times New Roman"/>
          <w:sz w:val="24"/>
          <w:szCs w:val="24"/>
        </w:rPr>
        <w:t xml:space="preserve"> As ações realizadas anteriormente</w:t>
      </w:r>
      <w:r w:rsidR="008C3115" w:rsidRPr="008C3115">
        <w:rPr>
          <w:rFonts w:ascii="Times New Roman" w:hAnsi="Times New Roman" w:cs="Times New Roman"/>
          <w:sz w:val="24"/>
          <w:szCs w:val="24"/>
        </w:rPr>
        <w:t xml:space="preserve"> visa</w:t>
      </w:r>
      <w:r w:rsidR="00B266F2">
        <w:rPr>
          <w:rFonts w:ascii="Times New Roman" w:hAnsi="Times New Roman" w:cs="Times New Roman"/>
          <w:sz w:val="24"/>
          <w:szCs w:val="24"/>
        </w:rPr>
        <w:t>m</w:t>
      </w:r>
      <w:r w:rsidR="008C3115" w:rsidRPr="008C3115">
        <w:rPr>
          <w:rFonts w:ascii="Times New Roman" w:hAnsi="Times New Roman" w:cs="Times New Roman"/>
          <w:sz w:val="24"/>
          <w:szCs w:val="24"/>
        </w:rPr>
        <w:t xml:space="preserve"> simplificar e agilizar tanto o acesso quanto a criação de conteúdo, eliminando a necessidade de alternar entre sites ou fazer </w:t>
      </w:r>
      <w:r w:rsidR="008C3115" w:rsidRPr="00FC4EBB">
        <w:rPr>
          <w:rFonts w:ascii="Times New Roman" w:hAnsi="Times New Roman" w:cs="Times New Roman"/>
          <w:i/>
          <w:iCs/>
          <w:sz w:val="24"/>
          <w:szCs w:val="24"/>
        </w:rPr>
        <w:t>download</w:t>
      </w:r>
      <w:r w:rsidR="008C3115" w:rsidRPr="008C3115">
        <w:rPr>
          <w:rFonts w:ascii="Times New Roman" w:hAnsi="Times New Roman" w:cs="Times New Roman"/>
          <w:sz w:val="24"/>
          <w:szCs w:val="24"/>
        </w:rPr>
        <w:t xml:space="preserve"> de múltiplos aplicativos. Essa abordagem </w:t>
      </w:r>
      <w:r w:rsidR="00FC4EBB">
        <w:rPr>
          <w:rFonts w:ascii="Times New Roman" w:hAnsi="Times New Roman" w:cs="Times New Roman"/>
          <w:sz w:val="24"/>
          <w:szCs w:val="24"/>
        </w:rPr>
        <w:t>busca</w:t>
      </w:r>
      <w:r w:rsidR="008C3115" w:rsidRPr="008C3115">
        <w:rPr>
          <w:rFonts w:ascii="Times New Roman" w:hAnsi="Times New Roman" w:cs="Times New Roman"/>
          <w:sz w:val="24"/>
          <w:szCs w:val="24"/>
        </w:rPr>
        <w:t xml:space="preserve"> aprimorar a interação da comunidade de usuários, proporcionando maior conveniência e acessibilidade</w:t>
      </w:r>
      <w:r w:rsidR="008C3115" w:rsidRPr="008C3115">
        <w:rPr>
          <w:rFonts w:ascii="Times New Roman" w:hAnsi="Times New Roman" w:cs="Times New Roman"/>
          <w:color w:val="374151"/>
          <w:sz w:val="24"/>
          <w:szCs w:val="24"/>
          <w:shd w:val="clear" w:color="auto" w:fill="F7F7F8"/>
        </w:rPr>
        <w:t>.</w:t>
      </w:r>
      <w:r w:rsidR="006F633A">
        <w:rPr>
          <w:rFonts w:ascii="Times New Roman" w:eastAsia="Times New Roman" w:hAnsi="Times New Roman" w:cs="Times New Roman"/>
          <w:color w:val="000000"/>
          <w:sz w:val="24"/>
          <w:szCs w:val="24"/>
        </w:rPr>
        <w:t xml:space="preserve"> Os criadores de conteúdo podem postar, gerenciar e interagir com seus seguidores e membros em um só local, podendo postar vídeos, criar </w:t>
      </w:r>
      <w:r w:rsidR="006F633A" w:rsidRPr="008C3115">
        <w:rPr>
          <w:rFonts w:ascii="Times New Roman" w:eastAsia="Times New Roman" w:hAnsi="Times New Roman" w:cs="Times New Roman"/>
          <w:i/>
          <w:iCs/>
          <w:color w:val="000000"/>
          <w:sz w:val="24"/>
          <w:szCs w:val="24"/>
        </w:rPr>
        <w:t>shorts</w:t>
      </w:r>
      <w:r w:rsidR="006F633A">
        <w:rPr>
          <w:rFonts w:ascii="Times New Roman" w:eastAsia="Times New Roman" w:hAnsi="Times New Roman" w:cs="Times New Roman"/>
          <w:color w:val="000000"/>
          <w:sz w:val="24"/>
          <w:szCs w:val="24"/>
        </w:rPr>
        <w:t xml:space="preserve"> e fazer transmissões ao vivo em um único canal, possibilitando que cada consumidor ou criador de conteúdo possa desfrutar e explorar uma imensa variedade de conteúdo. Além disso, foram utilizadas ferramentas para garantir a devida eficácia do processo de desenvolvimento. Para a ferramenta de versionamento de código, foi escolhido o </w:t>
      </w:r>
      <w:r w:rsidR="006F633A" w:rsidRPr="008C3115">
        <w:rPr>
          <w:rFonts w:ascii="Times New Roman" w:eastAsia="Times New Roman" w:hAnsi="Times New Roman" w:cs="Times New Roman"/>
          <w:i/>
          <w:iCs/>
          <w:color w:val="000000"/>
          <w:sz w:val="24"/>
          <w:szCs w:val="24"/>
        </w:rPr>
        <w:t>GitHub</w:t>
      </w:r>
      <w:r w:rsidR="006F633A">
        <w:rPr>
          <w:rFonts w:ascii="Times New Roman" w:eastAsia="Times New Roman" w:hAnsi="Times New Roman" w:cs="Times New Roman"/>
          <w:color w:val="000000"/>
          <w:sz w:val="24"/>
          <w:szCs w:val="24"/>
        </w:rPr>
        <w:t xml:space="preserve">; para o gerenciamento de projetos, o </w:t>
      </w:r>
      <w:r w:rsidR="006F633A">
        <w:rPr>
          <w:rFonts w:ascii="Times New Roman" w:eastAsia="Times New Roman" w:hAnsi="Times New Roman" w:cs="Times New Roman"/>
          <w:i/>
          <w:color w:val="000000"/>
          <w:sz w:val="24"/>
          <w:szCs w:val="24"/>
        </w:rPr>
        <w:t>Microsoft Project;</w:t>
      </w:r>
      <w:r w:rsidR="006F633A">
        <w:rPr>
          <w:rFonts w:ascii="Times New Roman" w:eastAsia="Times New Roman" w:hAnsi="Times New Roman" w:cs="Times New Roman"/>
          <w:color w:val="000000"/>
          <w:sz w:val="24"/>
          <w:szCs w:val="24"/>
        </w:rPr>
        <w:t xml:space="preserve"> e para uma </w:t>
      </w:r>
      <w:r w:rsidR="006F633A">
        <w:rPr>
          <w:rFonts w:ascii="Times New Roman" w:eastAsia="Times New Roman" w:hAnsi="Times New Roman" w:cs="Times New Roman"/>
          <w:color w:val="000000"/>
          <w:sz w:val="24"/>
          <w:szCs w:val="24"/>
        </w:rPr>
        <w:lastRenderedPageBreak/>
        <w:t xml:space="preserve">melhor comunicação entre os membros da equipe, foi escolhido o </w:t>
      </w:r>
      <w:r w:rsidR="006F633A">
        <w:rPr>
          <w:rFonts w:ascii="Times New Roman" w:eastAsia="Times New Roman" w:hAnsi="Times New Roman" w:cs="Times New Roman"/>
          <w:i/>
          <w:color w:val="000000"/>
          <w:sz w:val="24"/>
          <w:szCs w:val="24"/>
        </w:rPr>
        <w:t>Microsoft Teams. O</w:t>
      </w:r>
      <w:r w:rsidR="006F633A">
        <w:rPr>
          <w:rFonts w:ascii="Times New Roman" w:eastAsia="Times New Roman" w:hAnsi="Times New Roman" w:cs="Times New Roman"/>
          <w:color w:val="000000"/>
          <w:sz w:val="24"/>
          <w:szCs w:val="24"/>
        </w:rPr>
        <w:t xml:space="preserve"> resultado esperado do sistema é que ele seja um grande atrativo para a comunidade </w:t>
      </w:r>
      <w:r w:rsidR="006F633A" w:rsidRPr="008C3115">
        <w:rPr>
          <w:rFonts w:ascii="Times New Roman" w:eastAsia="Times New Roman" w:hAnsi="Times New Roman" w:cs="Times New Roman"/>
          <w:i/>
          <w:iCs/>
          <w:color w:val="000000"/>
          <w:sz w:val="24"/>
          <w:szCs w:val="24"/>
        </w:rPr>
        <w:t>gamer</w:t>
      </w:r>
      <w:r w:rsidR="006F633A">
        <w:rPr>
          <w:rFonts w:ascii="Times New Roman" w:eastAsia="Times New Roman" w:hAnsi="Times New Roman" w:cs="Times New Roman"/>
          <w:color w:val="000000"/>
          <w:sz w:val="24"/>
          <w:szCs w:val="24"/>
        </w:rPr>
        <w:t xml:space="preserve">, com o objetivo de compartilhamento de </w:t>
      </w:r>
      <w:r w:rsidR="006F633A" w:rsidRPr="008C3115">
        <w:rPr>
          <w:rFonts w:ascii="Times New Roman" w:eastAsia="Times New Roman" w:hAnsi="Times New Roman" w:cs="Times New Roman"/>
          <w:i/>
          <w:iCs/>
          <w:color w:val="000000"/>
          <w:sz w:val="24"/>
          <w:szCs w:val="24"/>
        </w:rPr>
        <w:t>gameplays</w:t>
      </w:r>
      <w:r w:rsidR="006F633A">
        <w:rPr>
          <w:rFonts w:ascii="Times New Roman" w:eastAsia="Times New Roman" w:hAnsi="Times New Roman" w:cs="Times New Roman"/>
          <w:color w:val="000000"/>
          <w:sz w:val="24"/>
          <w:szCs w:val="24"/>
        </w:rPr>
        <w:t>, vídeos relacionados à jogos, além da monetização através do conteúdo exposto</w:t>
      </w:r>
      <w:r w:rsidR="00FE0896">
        <w:rPr>
          <w:rFonts w:ascii="Times New Roman" w:eastAsia="Times New Roman" w:hAnsi="Times New Roman" w:cs="Times New Roman"/>
          <w:color w:val="000000"/>
          <w:sz w:val="24"/>
          <w:szCs w:val="24"/>
        </w:rPr>
        <w:t>.</w:t>
      </w:r>
    </w:p>
    <w:p w14:paraId="19033F34" w14:textId="77777777" w:rsidR="00FE0896" w:rsidRDefault="00FE0896" w:rsidP="00FE0896">
      <w:pPr>
        <w:spacing w:line="360" w:lineRule="auto"/>
        <w:jc w:val="both"/>
        <w:rPr>
          <w:rFonts w:ascii="Times New Roman" w:eastAsia="Times New Roman" w:hAnsi="Times New Roman" w:cs="Times New Roman"/>
          <w:color w:val="000000"/>
          <w:sz w:val="24"/>
          <w:szCs w:val="24"/>
        </w:rPr>
      </w:pPr>
    </w:p>
    <w:p w14:paraId="655B64F1" w14:textId="69D12EF4" w:rsidR="00422E8E" w:rsidRDefault="006F633A" w:rsidP="00FE0896">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Palavras-Chave:</w:t>
      </w:r>
      <w:r w:rsidR="008C3115" w:rsidRPr="008C3115">
        <w:rPr>
          <w:rFonts w:ascii="Times New Roman" w:eastAsia="Times New Roman" w:hAnsi="Times New Roman" w:cs="Times New Roman"/>
          <w:color w:val="000000"/>
          <w:sz w:val="24"/>
          <w:szCs w:val="24"/>
        </w:rPr>
        <w:t xml:space="preserve"> </w:t>
      </w:r>
      <w:r w:rsidR="008C3115">
        <w:rPr>
          <w:rFonts w:ascii="Times New Roman" w:eastAsia="Times New Roman" w:hAnsi="Times New Roman" w:cs="Times New Roman"/>
          <w:color w:val="000000"/>
          <w:sz w:val="24"/>
          <w:szCs w:val="24"/>
        </w:rPr>
        <w:t>levantamento de requisitos</w:t>
      </w:r>
      <w:r w:rsidR="008C311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requisitos funcionais; requisitos não funcionais</w:t>
      </w:r>
      <w:r w:rsidR="008C311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criadores de conteúdo.</w:t>
      </w:r>
    </w:p>
    <w:p w14:paraId="07CE73A0" w14:textId="77777777" w:rsidR="00FE0896" w:rsidRDefault="00FE0896" w:rsidP="004A3778">
      <w:pPr>
        <w:spacing w:before="20" w:after="20" w:line="360" w:lineRule="auto"/>
        <w:jc w:val="both"/>
        <w:rPr>
          <w:rFonts w:ascii="Times New Roman" w:eastAsia="Times New Roman" w:hAnsi="Times New Roman" w:cs="Times New Roman"/>
          <w:b/>
          <w:color w:val="000000"/>
          <w:sz w:val="24"/>
          <w:szCs w:val="24"/>
        </w:rPr>
      </w:pPr>
    </w:p>
    <w:p w14:paraId="6C35F534" w14:textId="2C9C6B55" w:rsidR="00422E8E" w:rsidRDefault="006F633A" w:rsidP="004A3778">
      <w:pPr>
        <w:spacing w:before="20" w:after="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REFERÊNCIAS:</w:t>
      </w:r>
    </w:p>
    <w:p w14:paraId="6D0CAE6B" w14:textId="4DC7DD56" w:rsidR="00422E8E" w:rsidRPr="00FE0896" w:rsidRDefault="00FE0896" w:rsidP="004A3778">
      <w:pPr>
        <w:spacing w:before="20" w:line="360" w:lineRule="auto"/>
        <w:jc w:val="both"/>
        <w:rPr>
          <w:rFonts w:ascii="Times New Roman" w:eastAsia="Times New Roman" w:hAnsi="Times New Roman" w:cs="Times New Roman"/>
          <w:color w:val="000000"/>
          <w:sz w:val="24"/>
          <w:szCs w:val="24"/>
        </w:rPr>
      </w:pPr>
      <w:r w:rsidRPr="00FE0896">
        <w:rPr>
          <w:rFonts w:ascii="Times New Roman" w:hAnsi="Times New Roman" w:cs="Times New Roman"/>
          <w:color w:val="000000"/>
          <w:sz w:val="24"/>
          <w:szCs w:val="24"/>
        </w:rPr>
        <w:t>VALENTE, Marco Túlio. </w:t>
      </w:r>
      <w:r w:rsidRPr="00FE0896">
        <w:rPr>
          <w:rStyle w:val="Forte"/>
          <w:rFonts w:ascii="Times New Roman" w:hAnsi="Times New Roman" w:cs="Times New Roman"/>
          <w:color w:val="000000"/>
          <w:sz w:val="24"/>
          <w:szCs w:val="24"/>
        </w:rPr>
        <w:t>Engenharia de Software Moderna</w:t>
      </w:r>
      <w:r w:rsidRPr="00FE0896">
        <w:rPr>
          <w:rFonts w:ascii="Times New Roman" w:hAnsi="Times New Roman" w:cs="Times New Roman"/>
          <w:color w:val="000000"/>
          <w:sz w:val="24"/>
          <w:szCs w:val="24"/>
        </w:rPr>
        <w:t>. [</w:t>
      </w:r>
      <w:r w:rsidRPr="00FE0896">
        <w:rPr>
          <w:rFonts w:ascii="Times New Roman" w:hAnsi="Times New Roman" w:cs="Times New Roman"/>
          <w:i/>
          <w:iCs/>
          <w:color w:val="000000"/>
          <w:sz w:val="24"/>
          <w:szCs w:val="24"/>
        </w:rPr>
        <w:t>S. l.</w:t>
      </w:r>
      <w:r w:rsidRPr="00FE0896">
        <w:rPr>
          <w:rFonts w:ascii="Times New Roman" w:hAnsi="Times New Roman" w:cs="Times New Roman"/>
          <w:color w:val="000000"/>
          <w:sz w:val="24"/>
          <w:szCs w:val="24"/>
        </w:rPr>
        <w:t>]: Editora Independente, 2022. 408 p. ISBN 6500019504.</w:t>
      </w:r>
    </w:p>
    <w:p w14:paraId="1A8C39AE" w14:textId="77777777" w:rsidR="00422E8E" w:rsidRDefault="00422E8E">
      <w:pPr>
        <w:spacing w:before="20" w:after="20"/>
        <w:rPr>
          <w:rFonts w:ascii="Times New Roman" w:eastAsia="Times New Roman" w:hAnsi="Times New Roman" w:cs="Times New Roman"/>
          <w:color w:val="000000"/>
          <w:sz w:val="19"/>
          <w:szCs w:val="19"/>
        </w:rPr>
      </w:pPr>
    </w:p>
    <w:p w14:paraId="108D96F7" w14:textId="77777777" w:rsidR="00422E8E" w:rsidRDefault="00422E8E"/>
    <w:sectPr w:rsidR="00422E8E" w:rsidSect="00F965C7">
      <w:pgSz w:w="11907" w:h="16839"/>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7851" w14:textId="77777777" w:rsidR="004A3778" w:rsidRDefault="004A3778" w:rsidP="004A3778">
      <w:pPr>
        <w:spacing w:after="0" w:line="240" w:lineRule="auto"/>
      </w:pPr>
      <w:r>
        <w:separator/>
      </w:r>
    </w:p>
  </w:endnote>
  <w:endnote w:type="continuationSeparator" w:id="0">
    <w:p w14:paraId="27535C7E" w14:textId="77777777" w:rsidR="004A3778" w:rsidRDefault="004A3778" w:rsidP="004A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7FAA" w14:textId="77777777" w:rsidR="004A3778" w:rsidRDefault="004A3778" w:rsidP="004A3778">
      <w:pPr>
        <w:spacing w:after="0" w:line="240" w:lineRule="auto"/>
      </w:pPr>
      <w:r>
        <w:separator/>
      </w:r>
    </w:p>
  </w:footnote>
  <w:footnote w:type="continuationSeparator" w:id="0">
    <w:p w14:paraId="2247464E" w14:textId="77777777" w:rsidR="004A3778" w:rsidRDefault="004A3778" w:rsidP="004A3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B4574"/>
    <w:multiLevelType w:val="hybridMultilevel"/>
    <w:tmpl w:val="51908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1F0253"/>
    <w:multiLevelType w:val="hybridMultilevel"/>
    <w:tmpl w:val="CCFC6F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27021128">
    <w:abstractNumId w:val="0"/>
  </w:num>
  <w:num w:numId="2" w16cid:durableId="167229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8E"/>
    <w:rsid w:val="000D66F1"/>
    <w:rsid w:val="0011292D"/>
    <w:rsid w:val="00166B6C"/>
    <w:rsid w:val="001A54C1"/>
    <w:rsid w:val="002711FF"/>
    <w:rsid w:val="00296F86"/>
    <w:rsid w:val="003D4E99"/>
    <w:rsid w:val="00422E8E"/>
    <w:rsid w:val="004A2A4A"/>
    <w:rsid w:val="004A3778"/>
    <w:rsid w:val="004B04EA"/>
    <w:rsid w:val="005A24BC"/>
    <w:rsid w:val="005A4ECC"/>
    <w:rsid w:val="005B5DFE"/>
    <w:rsid w:val="00633566"/>
    <w:rsid w:val="00636BB9"/>
    <w:rsid w:val="006E483F"/>
    <w:rsid w:val="006F633A"/>
    <w:rsid w:val="007557AC"/>
    <w:rsid w:val="00826B13"/>
    <w:rsid w:val="008C3115"/>
    <w:rsid w:val="008C7FBF"/>
    <w:rsid w:val="009167DB"/>
    <w:rsid w:val="00A664D7"/>
    <w:rsid w:val="00AA630B"/>
    <w:rsid w:val="00B04392"/>
    <w:rsid w:val="00B266F2"/>
    <w:rsid w:val="00B85090"/>
    <w:rsid w:val="00C3646C"/>
    <w:rsid w:val="00C65E1D"/>
    <w:rsid w:val="00C67F21"/>
    <w:rsid w:val="00E0276E"/>
    <w:rsid w:val="00F313D6"/>
    <w:rsid w:val="00F965C7"/>
    <w:rsid w:val="00FA1C1F"/>
    <w:rsid w:val="00FC4EBB"/>
    <w:rsid w:val="00FE08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2A43"/>
  <w15:docId w15:val="{ACF390E6-A10C-4346-AE0E-3E0C7DF9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1F"/>
  </w:style>
  <w:style w:type="paragraph" w:styleId="Ttulo1">
    <w:name w:val="heading 1"/>
    <w:basedOn w:val="Normal"/>
    <w:next w:val="Normal"/>
    <w:uiPriority w:val="9"/>
    <w:qFormat/>
    <w:rsid w:val="00FA1C1F"/>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FA1C1F"/>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FA1C1F"/>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FA1C1F"/>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FA1C1F"/>
    <w:pPr>
      <w:keepNext/>
      <w:keepLines/>
      <w:spacing w:before="220" w:after="40"/>
      <w:outlineLvl w:val="4"/>
    </w:pPr>
    <w:rPr>
      <w:b/>
    </w:rPr>
  </w:style>
  <w:style w:type="paragraph" w:styleId="Ttulo6">
    <w:name w:val="heading 6"/>
    <w:basedOn w:val="Normal"/>
    <w:next w:val="Normal"/>
    <w:uiPriority w:val="9"/>
    <w:semiHidden/>
    <w:unhideWhenUsed/>
    <w:qFormat/>
    <w:rsid w:val="00FA1C1F"/>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FA1C1F"/>
    <w:tblPr>
      <w:tblCellMar>
        <w:top w:w="0" w:type="dxa"/>
        <w:left w:w="0" w:type="dxa"/>
        <w:bottom w:w="0" w:type="dxa"/>
        <w:right w:w="0" w:type="dxa"/>
      </w:tblCellMar>
    </w:tblPr>
  </w:style>
  <w:style w:type="paragraph" w:styleId="Ttulo">
    <w:name w:val="Title"/>
    <w:basedOn w:val="Normal"/>
    <w:next w:val="Normal"/>
    <w:uiPriority w:val="10"/>
    <w:qFormat/>
    <w:rsid w:val="00FA1C1F"/>
    <w:pPr>
      <w:keepNext/>
      <w:keepLines/>
      <w:spacing w:before="480" w:after="120"/>
    </w:pPr>
    <w:rPr>
      <w:b/>
      <w:sz w:val="72"/>
      <w:szCs w:val="72"/>
    </w:rPr>
  </w:style>
  <w:style w:type="paragraph" w:styleId="Subttulo">
    <w:name w:val="Subtitle"/>
    <w:basedOn w:val="Normal"/>
    <w:next w:val="Normal"/>
    <w:uiPriority w:val="11"/>
    <w:qFormat/>
    <w:rsid w:val="00FA1C1F"/>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636BB9"/>
    <w:pPr>
      <w:ind w:left="720"/>
      <w:contextualSpacing/>
    </w:pPr>
  </w:style>
  <w:style w:type="table" w:styleId="Tabelacomgrade">
    <w:name w:val="Table Grid"/>
    <w:basedOn w:val="Tabelanormal"/>
    <w:uiPriority w:val="39"/>
    <w:rsid w:val="004A2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A37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3778"/>
  </w:style>
  <w:style w:type="paragraph" w:styleId="Rodap">
    <w:name w:val="footer"/>
    <w:basedOn w:val="Normal"/>
    <w:link w:val="RodapChar"/>
    <w:uiPriority w:val="99"/>
    <w:unhideWhenUsed/>
    <w:rsid w:val="004A3778"/>
    <w:pPr>
      <w:tabs>
        <w:tab w:val="center" w:pos="4252"/>
        <w:tab w:val="right" w:pos="8504"/>
      </w:tabs>
      <w:spacing w:after="0" w:line="240" w:lineRule="auto"/>
    </w:pPr>
  </w:style>
  <w:style w:type="character" w:customStyle="1" w:styleId="RodapChar">
    <w:name w:val="Rodapé Char"/>
    <w:basedOn w:val="Fontepargpadro"/>
    <w:link w:val="Rodap"/>
    <w:uiPriority w:val="99"/>
    <w:rsid w:val="004A3778"/>
  </w:style>
  <w:style w:type="character" w:styleId="Forte">
    <w:name w:val="Strong"/>
    <w:basedOn w:val="Fontepargpadro"/>
    <w:uiPriority w:val="22"/>
    <w:qFormat/>
    <w:rsid w:val="00FE0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DAB77-9B66-421B-8262-966CDECB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Campos</dc:creator>
  <cp:lastModifiedBy>Camila Campos</cp:lastModifiedBy>
  <cp:revision>2</cp:revision>
  <dcterms:created xsi:type="dcterms:W3CDTF">2023-10-05T20:20:00Z</dcterms:created>
  <dcterms:modified xsi:type="dcterms:W3CDTF">2023-10-05T20:20:00Z</dcterms:modified>
</cp:coreProperties>
</file>