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A10C7" w14:textId="22D71D55" w:rsidR="00331FB3" w:rsidRDefault="00331FB3" w:rsidP="00331FB3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4862C027" wp14:editId="45063D6B">
            <wp:extent cx="1285875" cy="1285875"/>
            <wp:effectExtent l="0" t="0" r="9525" b="9525"/>
            <wp:docPr id="455930094" name="Picture 1" descr="Artificial intelligence, learning, reinforcemen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tificial intelligence, learning, reinforcement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01ACD" w14:textId="06CCC87F" w:rsidR="000B5B22" w:rsidRPr="00DC26D5" w:rsidRDefault="000B5B22" w:rsidP="00FE10DC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u w:val="single"/>
          <w:lang w:eastAsia="en-GB"/>
          <w14:ligatures w14:val="none"/>
        </w:rPr>
      </w:pPr>
      <w:r w:rsidRPr="00DC26D5">
        <w:rPr>
          <w:rFonts w:ascii="Calibri" w:eastAsia="Times New Roman" w:hAnsi="Calibri" w:cs="Calibri"/>
          <w:kern w:val="0"/>
          <w:sz w:val="28"/>
          <w:szCs w:val="28"/>
          <w:u w:val="single"/>
          <w:lang w:eastAsia="en-GB"/>
          <w14:ligatures w14:val="none"/>
        </w:rPr>
        <w:t>Utilising Reinforcement learning Performance in Gaming</w:t>
      </w:r>
    </w:p>
    <w:p w14:paraId="6C3FB44A" w14:textId="77777777" w:rsidR="000B5B22" w:rsidRDefault="000B5B22" w:rsidP="00FE10DC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</w:p>
    <w:p w14:paraId="2AFE3A4B" w14:textId="66B55A25" w:rsidR="00512045" w:rsidRPr="006D20A0" w:rsidRDefault="00F467D3" w:rsidP="00FE10DC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6D20A0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R</w:t>
      </w:r>
      <w:r w:rsidR="009D4F2B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einforcement Learning (RL)</w:t>
      </w:r>
      <w:r w:rsidR="005A6C0E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is an interdisciplinary </w:t>
      </w:r>
      <w:r w:rsidR="007477A8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area of machine learning which can </w:t>
      </w:r>
      <w:r w:rsidRPr="006D20A0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learn to make decisions by trial and error, aiming to maximize a cumulative reward signal. </w:t>
      </w:r>
      <w:r w:rsidR="0051204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RL depends on the choice of parameters </w:t>
      </w:r>
      <w:r w:rsidR="000F4DDA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which will be the </w:t>
      </w:r>
      <w:r w:rsidR="001C46FB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focus</w:t>
      </w:r>
      <w:r w:rsidR="000F170F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of the blog.</w:t>
      </w:r>
    </w:p>
    <w:p w14:paraId="5092742D" w14:textId="77777777" w:rsidR="008A2091" w:rsidRPr="002D4CD4" w:rsidRDefault="008A2091" w:rsidP="00FE10DC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</w:p>
    <w:p w14:paraId="2C2D572C" w14:textId="5138C711" w:rsidR="005776C2" w:rsidRDefault="002A0683" w:rsidP="00130D13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A</w:t>
      </w:r>
      <w:r w:rsidR="005776C2" w:rsidRPr="005776C2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chieving </w:t>
      </w:r>
      <w:r w:rsidR="00EE34EB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the task at matter</w:t>
      </w:r>
      <w:r w:rsidR="005776C2" w:rsidRPr="005776C2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requires a combination of strategic decision-making</w:t>
      </w:r>
      <w:r w:rsidR="00EE34EB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regarding the </w:t>
      </w: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hyperparameters, agent selection and normalisation of the model.</w:t>
      </w:r>
      <w:r w:rsidR="00E4697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</w:t>
      </w:r>
      <w:r w:rsidR="00CE397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This blog with give an </w:t>
      </w:r>
      <w:r w:rsidR="00E4697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outlook on h</w:t>
      </w:r>
      <w:r w:rsidR="00007F76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ow </w:t>
      </w:r>
      <w:r w:rsidR="00007F76" w:rsidRPr="00007F76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Deep Q-Networks (DQN) is </w:t>
      </w:r>
      <w:r w:rsidR="00007F76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deployed</w:t>
      </w:r>
      <w:r w:rsidR="00E4697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and</w:t>
      </w:r>
      <w:r w:rsidR="006B6E79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understanding the cartpole environment</w:t>
      </w:r>
      <w:r w:rsidR="002039A0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. The success of the model is determined by the angle that the </w:t>
      </w:r>
      <w:r w:rsidR="00677C6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stick merges in and if the stick </w:t>
      </w:r>
      <w:r w:rsidR="001E33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falls, the game ends.</w:t>
      </w:r>
      <w:r w:rsidR="006E0E17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So</w:t>
      </w:r>
      <w:r w:rsidR="001A212C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,</w:t>
      </w:r>
      <w:r w:rsidR="006E0E17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the objective is to </w:t>
      </w:r>
      <w:r w:rsidR="005D133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keep the stick in an upright position for 200 steps.</w:t>
      </w:r>
    </w:p>
    <w:p w14:paraId="64F0D6AB" w14:textId="77777777" w:rsidR="005776C2" w:rsidRPr="00130D13" w:rsidRDefault="005776C2" w:rsidP="00130D13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</w:p>
    <w:p w14:paraId="2233575F" w14:textId="1B3BE6CD" w:rsidR="00A524C4" w:rsidRPr="0022337B" w:rsidRDefault="00FF3772" w:rsidP="00A524C4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u w:val="single"/>
          <w:lang w:eastAsia="en-GB"/>
          <w14:ligatures w14:val="none"/>
        </w:rPr>
      </w:pPr>
      <w:r w:rsidRPr="0022337B">
        <w:rPr>
          <w:rFonts w:ascii="Calibri" w:eastAsia="Times New Roman" w:hAnsi="Calibri" w:cs="Calibri"/>
          <w:kern w:val="0"/>
          <w:sz w:val="22"/>
          <w:szCs w:val="22"/>
          <w:u w:val="single"/>
          <w:lang w:eastAsia="en-GB"/>
          <w14:ligatures w14:val="none"/>
        </w:rPr>
        <w:t>R</w:t>
      </w:r>
      <w:r w:rsidR="009225DE" w:rsidRPr="0022337B">
        <w:rPr>
          <w:rFonts w:ascii="Calibri" w:eastAsia="Times New Roman" w:hAnsi="Calibri" w:cs="Calibri"/>
          <w:kern w:val="0"/>
          <w:sz w:val="22"/>
          <w:szCs w:val="22"/>
          <w:u w:val="single"/>
          <w:lang w:eastAsia="en-GB"/>
          <w14:ligatures w14:val="none"/>
        </w:rPr>
        <w:t xml:space="preserve">einforcement </w:t>
      </w:r>
      <w:r w:rsidRPr="0022337B">
        <w:rPr>
          <w:rFonts w:ascii="Calibri" w:eastAsia="Times New Roman" w:hAnsi="Calibri" w:cs="Calibri"/>
          <w:kern w:val="0"/>
          <w:sz w:val="22"/>
          <w:szCs w:val="22"/>
          <w:u w:val="single"/>
          <w:lang w:eastAsia="en-GB"/>
          <w14:ligatures w14:val="none"/>
        </w:rPr>
        <w:t>L</w:t>
      </w:r>
      <w:r w:rsidR="009225DE" w:rsidRPr="0022337B">
        <w:rPr>
          <w:rFonts w:ascii="Calibri" w:eastAsia="Times New Roman" w:hAnsi="Calibri" w:cs="Calibri"/>
          <w:kern w:val="0"/>
          <w:sz w:val="22"/>
          <w:szCs w:val="22"/>
          <w:u w:val="single"/>
          <w:lang w:eastAsia="en-GB"/>
          <w14:ligatures w14:val="none"/>
        </w:rPr>
        <w:t>earning</w:t>
      </w:r>
      <w:r w:rsidRPr="0022337B">
        <w:rPr>
          <w:rFonts w:ascii="Calibri" w:eastAsia="Times New Roman" w:hAnsi="Calibri" w:cs="Calibri"/>
          <w:kern w:val="0"/>
          <w:sz w:val="22"/>
          <w:szCs w:val="22"/>
          <w:u w:val="single"/>
          <w:lang w:eastAsia="en-GB"/>
          <w14:ligatures w14:val="none"/>
        </w:rPr>
        <w:t xml:space="preserve"> </w:t>
      </w:r>
      <w:r w:rsidR="002D4CD4" w:rsidRPr="0022337B">
        <w:rPr>
          <w:rFonts w:ascii="Calibri" w:eastAsia="Times New Roman" w:hAnsi="Calibri" w:cs="Calibri"/>
          <w:kern w:val="0"/>
          <w:sz w:val="22"/>
          <w:szCs w:val="22"/>
          <w:u w:val="single"/>
          <w:lang w:eastAsia="en-GB"/>
          <w14:ligatures w14:val="none"/>
        </w:rPr>
        <w:t>Hyperparameters</w:t>
      </w:r>
    </w:p>
    <w:p w14:paraId="21E9E423" w14:textId="09F6363C" w:rsidR="003A17BA" w:rsidRPr="009F75F3" w:rsidRDefault="00A424BD" w:rsidP="003A17BA">
      <w:pPr>
        <w:spacing w:after="0" w:line="240" w:lineRule="auto"/>
        <w:textAlignment w:val="center"/>
        <w:rPr>
          <w:rFonts w:ascii="Calibri" w:eastAsia="Times New Roman" w:hAnsi="Calibri" w:cs="Calibri"/>
          <w:color w:val="FF0000"/>
          <w:kern w:val="0"/>
          <w:sz w:val="22"/>
          <w:szCs w:val="22"/>
          <w:lang w:eastAsia="en-GB"/>
          <w14:ligatures w14:val="none"/>
        </w:rPr>
      </w:pPr>
      <w:r w:rsidRPr="00DC70CB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Figure 1 depicts the entries plotted to </w:t>
      </w:r>
      <w:r w:rsidR="00DC70CB" w:rsidRPr="00DC70CB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ensure refined iterations</w:t>
      </w:r>
      <w:r w:rsidR="00DC70CB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. A breakdown of the element has been used </w:t>
      </w:r>
      <w:r w:rsidR="00D577D7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to further understand the reasons for the parameter choices.</w:t>
      </w:r>
    </w:p>
    <w:p w14:paraId="28AC3655" w14:textId="23780D1B" w:rsidR="005A52A4" w:rsidRDefault="00554E81" w:rsidP="004039BF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D316FA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Iterations:</w:t>
      </w: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</w:t>
      </w:r>
      <w:r w:rsidR="00460BB9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The </w:t>
      </w:r>
      <w:r w:rsidR="000D24FF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n</w:t>
      </w:r>
      <w:r w:rsidR="004039BF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um</w:t>
      </w:r>
      <w:r w:rsidR="00DE3F78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ber of</w:t>
      </w:r>
      <w:r w:rsidR="004039BF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iterations</w:t>
      </w:r>
      <w:r w:rsidR="000D24FF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used was 10000</w:t>
      </w:r>
      <w:r w:rsidR="00417860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to allow the agent to spend more time learning </w:t>
      </w:r>
      <w:r w:rsidR="00AD7A04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from its past experiences and to improve convergence.</w:t>
      </w:r>
    </w:p>
    <w:p w14:paraId="1B420978" w14:textId="35AC3057" w:rsidR="004039BF" w:rsidRPr="00D316FA" w:rsidRDefault="00DE3F78" w:rsidP="004039BF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</w:pPr>
      <w:r w:rsidRPr="00D316FA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Initial collect</w:t>
      </w:r>
      <w:r w:rsidR="00554E81" w:rsidRPr="00D316FA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ion:</w:t>
      </w:r>
      <w:r w:rsidR="005F63F4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 xml:space="preserve"> </w:t>
      </w:r>
      <w:r w:rsidR="00EC73DC" w:rsidRPr="007A4B08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with a small initial collection, the agent can </w:t>
      </w:r>
      <w:r w:rsidR="00D11C03" w:rsidRPr="007A4B08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learn from real interactions rather than starting fro</w:t>
      </w:r>
      <w:r w:rsidR="001D120F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m the beginning.</w:t>
      </w:r>
    </w:p>
    <w:p w14:paraId="44AF4D71" w14:textId="6988CE45" w:rsidR="00DE3F78" w:rsidRPr="00D316FA" w:rsidRDefault="00DE3F78" w:rsidP="004039BF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</w:pPr>
      <w:r w:rsidRPr="00D316FA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Steps per iteration</w:t>
      </w:r>
      <w:r w:rsidR="00D316FA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:</w:t>
      </w:r>
      <w:r w:rsidR="00E02923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 xml:space="preserve"> </w:t>
      </w:r>
      <w:r w:rsidR="009E547F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steps per iteration </w:t>
      </w:r>
      <w:r w:rsidR="003837D4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can </w:t>
      </w:r>
      <w:r w:rsidR="00114D06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d</w:t>
      </w:r>
      <w:r w:rsidR="003837D4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epict the </w:t>
      </w:r>
      <w:r w:rsidR="001338B4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number</w:t>
      </w:r>
      <w:r w:rsidR="003837D4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of steps needed to collect th</w:t>
      </w:r>
      <w:r w:rsidR="001338B4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e data during the training process</w:t>
      </w:r>
      <w:r w:rsidR="00B00B26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.</w:t>
      </w:r>
      <w:r w:rsidR="00114D06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1 iteration was used </w:t>
      </w:r>
      <w:r w:rsidR="00805859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per step to </w:t>
      </w:r>
      <w:r w:rsidR="00E91D4C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improve the models perf</w:t>
      </w:r>
      <w:r w:rsidR="00E91D4C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ab/>
        <w:t>romance gradually.</w:t>
      </w:r>
    </w:p>
    <w:p w14:paraId="1F3A2D92" w14:textId="7AA3BE1D" w:rsidR="00BB6A64" w:rsidRPr="009704EA" w:rsidRDefault="00BB6A64" w:rsidP="004039BF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D316FA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Batch size</w:t>
      </w:r>
      <w:r w:rsidR="00D316FA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:</w:t>
      </w:r>
      <w:r w:rsidR="00B878A7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 xml:space="preserve"> </w:t>
      </w:r>
      <w:r w:rsidR="00B878A7" w:rsidRPr="009704EA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This </w:t>
      </w:r>
      <w:r w:rsidR="002F52CF" w:rsidRPr="009704EA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parameter is the selection of </w:t>
      </w:r>
      <w:r w:rsidR="006730DA" w:rsidRPr="009704EA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train iteration samples</w:t>
      </w:r>
      <w:r w:rsidR="009704EA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.</w:t>
      </w:r>
      <w:r w:rsidR="0021594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The appropriate selection of batch size </w:t>
      </w:r>
      <w:r w:rsidR="00DD3EB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256</w:t>
      </w:r>
      <w:r w:rsidR="00FC042E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</w:t>
      </w:r>
      <w:r w:rsidR="00437F0C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for</w:t>
      </w:r>
      <w:r w:rsidR="00FC042E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Cartpole training</w:t>
      </w:r>
      <w:r w:rsidR="00437F0C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due to the faster convergence and </w:t>
      </w:r>
      <w:r w:rsidR="009871E7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an efficient memory si</w:t>
      </w:r>
      <w:r w:rsidR="009378B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ze</w:t>
      </w:r>
      <w:r w:rsidR="00F52DD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.</w:t>
      </w:r>
    </w:p>
    <w:p w14:paraId="0983D92E" w14:textId="42FD89AC" w:rsidR="00BB6A64" w:rsidRPr="00D316FA" w:rsidRDefault="00BB6A64" w:rsidP="004039BF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</w:pPr>
      <w:r w:rsidRPr="00D316FA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Learning rate</w:t>
      </w:r>
      <w:r w:rsidR="00D316FA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:</w:t>
      </w:r>
      <w:r w:rsidR="0023404E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 xml:space="preserve"> </w:t>
      </w:r>
      <w:r w:rsidR="0023404E" w:rsidRPr="004C7753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the learning rate was</w:t>
      </w:r>
      <w:r w:rsidR="004B0332" w:rsidRPr="004C7753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set to</w:t>
      </w:r>
      <w:r w:rsidR="00F532C8" w:rsidRPr="004C7753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le-</w:t>
      </w:r>
      <w:proofErr w:type="gramStart"/>
      <w:r w:rsidR="00F532C8" w:rsidRPr="004C7753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3</w:t>
      </w:r>
      <w:proofErr w:type="gramEnd"/>
      <w:r w:rsidR="0023404E" w:rsidRPr="004C7753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</w:t>
      </w:r>
      <w:r w:rsidR="003D6A2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which was carefully experimented, however is </w:t>
      </w:r>
      <w:r w:rsidR="00DE43A0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known as a default input, </w:t>
      </w:r>
      <w:r w:rsidR="0023404E" w:rsidRPr="004C7753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to i</w:t>
      </w:r>
      <w:r w:rsidR="004B0332" w:rsidRPr="004C7753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ncrease the stability of learning for the model</w:t>
      </w:r>
      <w:r w:rsidR="00DE43A0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.</w:t>
      </w:r>
    </w:p>
    <w:p w14:paraId="08DD9FCE" w14:textId="3B5BBAD3" w:rsidR="00BB6A64" w:rsidRPr="004C1207" w:rsidRDefault="00BB6A64" w:rsidP="004039BF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</w:pPr>
      <w:r w:rsidRPr="00D316FA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 xml:space="preserve">Log </w:t>
      </w:r>
      <w:r w:rsidR="00512045" w:rsidRPr="00D316FA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and Evaluation Interval</w:t>
      </w:r>
      <w:r w:rsidR="00D316FA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:</w:t>
      </w:r>
      <w:r w:rsidR="00606A8B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 xml:space="preserve"> </w:t>
      </w:r>
      <w:r w:rsidR="00606A8B" w:rsidRPr="004676D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when determining the frequency of l</w:t>
      </w:r>
      <w:r w:rsidR="0012005F" w:rsidRPr="004676D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og training and agent performance</w:t>
      </w:r>
      <w:r w:rsidR="00702827" w:rsidRPr="004676D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, a log interval of 500 was used with a</w:t>
      </w:r>
      <w:r w:rsidR="004676DD" w:rsidRPr="004676D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n evaluation interval of 1000 becaus</w:t>
      </w:r>
      <w:r w:rsidR="003B1E0E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e there is a need to obtain s</w:t>
      </w:r>
      <w:r w:rsidR="000E22B8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ufficient information and regular updates from the machine</w:t>
      </w:r>
      <w:r w:rsidR="00440A2B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.</w:t>
      </w:r>
    </w:p>
    <w:p w14:paraId="6FB6B497" w14:textId="77777777" w:rsidR="004C1207" w:rsidRPr="004C1207" w:rsidRDefault="004C1207" w:rsidP="004C1207">
      <w:pPr>
        <w:spacing w:after="0" w:line="240" w:lineRule="auto"/>
        <w:ind w:left="1080"/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</w:pPr>
    </w:p>
    <w:p w14:paraId="105AA65F" w14:textId="77777777" w:rsidR="0091015B" w:rsidRPr="00821A42" w:rsidRDefault="00D07C7B" w:rsidP="008E6F98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u w:val="single"/>
          <w:lang w:eastAsia="en-GB"/>
          <w14:ligatures w14:val="none"/>
        </w:rPr>
      </w:pPr>
      <w:r w:rsidRPr="00821A42">
        <w:rPr>
          <w:rFonts w:ascii="Calibri" w:eastAsia="Times New Roman" w:hAnsi="Calibri" w:cs="Calibri"/>
          <w:kern w:val="0"/>
          <w:sz w:val="22"/>
          <w:szCs w:val="22"/>
          <w:u w:val="single"/>
          <w:lang w:eastAsia="en-GB"/>
          <w14:ligatures w14:val="none"/>
        </w:rPr>
        <w:t xml:space="preserve">DQN Agent &amp; </w:t>
      </w:r>
      <w:r w:rsidR="00130D13" w:rsidRPr="00821A42">
        <w:rPr>
          <w:rFonts w:ascii="Calibri" w:eastAsia="Times New Roman" w:hAnsi="Calibri" w:cs="Calibri"/>
          <w:kern w:val="0"/>
          <w:sz w:val="22"/>
          <w:szCs w:val="22"/>
          <w:u w:val="single"/>
          <w:lang w:eastAsia="en-GB"/>
          <w14:ligatures w14:val="none"/>
        </w:rPr>
        <w:t xml:space="preserve">Normalisation </w:t>
      </w:r>
      <w:r w:rsidRPr="00821A42">
        <w:rPr>
          <w:rFonts w:ascii="Calibri" w:eastAsia="Times New Roman" w:hAnsi="Calibri" w:cs="Calibri"/>
          <w:kern w:val="0"/>
          <w:sz w:val="22"/>
          <w:szCs w:val="22"/>
          <w:u w:val="single"/>
          <w:lang w:eastAsia="en-GB"/>
          <w14:ligatures w14:val="none"/>
        </w:rPr>
        <w:t xml:space="preserve">usage </w:t>
      </w:r>
    </w:p>
    <w:p w14:paraId="60988DAD" w14:textId="2BA58CA4" w:rsidR="0022337B" w:rsidRDefault="00130D13" w:rsidP="0022337B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</w:t>
      </w:r>
      <w:r w:rsidR="00F80CDF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T</w:t>
      </w:r>
      <w:r w:rsidR="00D07C7B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he </w:t>
      </w: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neural network design</w:t>
      </w:r>
      <w:r w:rsidR="00CA626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</w:t>
      </w:r>
      <w:r w:rsidR="00B5095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is </w:t>
      </w:r>
      <w:r w:rsidR="00A831D6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already </w:t>
      </w:r>
      <w:r w:rsidR="008E6F98" w:rsidRPr="00A831D6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integrated into neural network architectures to preprocess input data effectively.</w:t>
      </w:r>
      <w:r w:rsidR="00900B5E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Deep learning and Q learning combined </w:t>
      </w:r>
      <w:r w:rsidR="00B2572F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can achieve </w:t>
      </w:r>
      <w:r w:rsidR="0042648F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the collection of experience tuples </w:t>
      </w:r>
      <w:r w:rsidR="0091015B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as well</w:t>
      </w:r>
      <w:r w:rsidR="00B00B9E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as resetting the training step counter</w:t>
      </w:r>
      <w:r w:rsidR="003B1490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to overall achieve a better outcome</w:t>
      </w:r>
      <w:r w:rsidR="00B00B9E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.</w:t>
      </w:r>
    </w:p>
    <w:p w14:paraId="650ACE66" w14:textId="77777777" w:rsidR="0022337B" w:rsidRDefault="0022337B" w:rsidP="0022337B">
      <w:pPr>
        <w:pStyle w:val="ListParagraph"/>
        <w:spacing w:after="0" w:line="240" w:lineRule="auto"/>
        <w:ind w:left="1440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</w:p>
    <w:p w14:paraId="00752FD0" w14:textId="57800348" w:rsidR="002D4CD4" w:rsidRPr="00475630" w:rsidRDefault="002D4CD4" w:rsidP="0022337B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u w:val="single"/>
          <w:lang w:eastAsia="en-GB"/>
          <w14:ligatures w14:val="none"/>
        </w:rPr>
      </w:pPr>
      <w:r w:rsidRPr="00475630">
        <w:rPr>
          <w:rFonts w:ascii="Calibri" w:eastAsia="Times New Roman" w:hAnsi="Calibri" w:cs="Calibri"/>
          <w:kern w:val="0"/>
          <w:sz w:val="22"/>
          <w:szCs w:val="22"/>
          <w:u w:val="single"/>
          <w:lang w:eastAsia="en-GB"/>
          <w14:ligatures w14:val="none"/>
        </w:rPr>
        <w:t>Training outcome</w:t>
      </w:r>
    </w:p>
    <w:p w14:paraId="7F6E90CE" w14:textId="77777777" w:rsidR="00475630" w:rsidRDefault="00475630" w:rsidP="00FE10DC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</w:p>
    <w:p w14:paraId="3DA1CE96" w14:textId="3C6338C7" w:rsidR="00106F3E" w:rsidRDefault="00106F3E" w:rsidP="00FE10DC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A</w:t>
      </w:r>
      <w:r w:rsidR="00C97694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s shown in Figure 2,</w:t>
      </w:r>
      <w:r w:rsidR="00A010CC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the</w:t>
      </w:r>
      <w:r w:rsidR="00F3745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outcome </w:t>
      </w:r>
      <w:r w:rsidR="00D27FB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was that the steps consistently reached 200 meaning the game was running </w:t>
      </w:r>
      <w:r w:rsidR="002B4AB4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at a successful rate where the stick would not</w:t>
      </w:r>
      <w:r w:rsidR="00475630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delve int</w:t>
      </w:r>
      <w:r w:rsidR="00AB3703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o</w:t>
      </w:r>
      <w:r w:rsidR="00475630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an angle where the game </w:t>
      </w:r>
      <w:r w:rsidR="00475630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lastRenderedPageBreak/>
        <w:t>would end</w:t>
      </w:r>
      <w:r w:rsidR="00100A6F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which high</w:t>
      </w:r>
      <w:r w:rsidR="0008204B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lights </w:t>
      </w:r>
      <w:r w:rsidR="00D60A5E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the state of the Cartpole environment</w:t>
      </w:r>
      <w:r w:rsidR="005E7B0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and underscore the efficiency of reinforcement learning </w:t>
      </w:r>
      <w:r w:rsidR="0066272C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to </w:t>
      </w:r>
      <w:r w:rsidR="00B46C09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address</w:t>
      </w:r>
      <w:r w:rsidR="00CC62B6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decision-making tasks</w:t>
      </w:r>
      <w:r w:rsidR="00B46C09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in the best way.</w:t>
      </w:r>
    </w:p>
    <w:p w14:paraId="11E8DCF6" w14:textId="7B5316ED" w:rsidR="00241DE8" w:rsidRDefault="00241DE8" w:rsidP="00FE10DC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</w:p>
    <w:p w14:paraId="261D97FC" w14:textId="77777777" w:rsidR="0022337B" w:rsidRDefault="0022337B" w:rsidP="00FE10DC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</w:p>
    <w:p w14:paraId="6BB49FF7" w14:textId="77777777" w:rsidR="0022337B" w:rsidRDefault="0022337B" w:rsidP="00FE10DC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</w:p>
    <w:p w14:paraId="731B9AEA" w14:textId="77777777" w:rsidR="0022337B" w:rsidRDefault="0022337B" w:rsidP="00FE10DC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</w:p>
    <w:p w14:paraId="65F5A8B0" w14:textId="243742EB" w:rsidR="00EC408C" w:rsidRPr="0022337B" w:rsidRDefault="005C143C" w:rsidP="00931022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u w:val="single"/>
          <w:lang w:eastAsia="en-GB"/>
          <w14:ligatures w14:val="none"/>
        </w:rPr>
      </w:pPr>
      <w:r w:rsidRPr="0022337B">
        <w:rPr>
          <w:rFonts w:ascii="Calibri" w:eastAsia="Times New Roman" w:hAnsi="Calibri" w:cs="Calibri"/>
          <w:kern w:val="0"/>
          <w:sz w:val="22"/>
          <w:szCs w:val="22"/>
          <w:u w:val="single"/>
          <w:lang w:eastAsia="en-GB"/>
          <w14:ligatures w14:val="none"/>
        </w:rPr>
        <w:t>Appendix</w:t>
      </w:r>
    </w:p>
    <w:p w14:paraId="4003B966" w14:textId="77777777" w:rsidR="00EC4CC7" w:rsidRDefault="00A524C4" w:rsidP="00EC4CC7">
      <w:pPr>
        <w:keepNext/>
      </w:pPr>
      <w:r w:rsidRPr="00A524C4">
        <w:rPr>
          <w:noProof/>
        </w:rPr>
        <w:drawing>
          <wp:inline distT="0" distB="0" distL="0" distR="0" wp14:anchorId="597E8638" wp14:editId="37FA71C7">
            <wp:extent cx="6440805" cy="1296581"/>
            <wp:effectExtent l="0" t="0" r="0" b="0"/>
            <wp:docPr id="6898410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4104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9535" cy="131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6EB9" w14:textId="20EA7F50" w:rsidR="00241DE8" w:rsidRDefault="00EC4CC7" w:rsidP="00EC4CC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A4D67">
        <w:rPr>
          <w:noProof/>
        </w:rPr>
        <w:t>1</w:t>
      </w:r>
      <w:r>
        <w:fldChar w:fldCharType="end"/>
      </w:r>
    </w:p>
    <w:p w14:paraId="0F5BF8F7" w14:textId="77777777" w:rsidR="009A4D67" w:rsidRDefault="009A4D67" w:rsidP="009A4D67">
      <w:pPr>
        <w:keepNext/>
      </w:pPr>
      <w:r w:rsidRPr="009A4D67">
        <w:rPr>
          <w:noProof/>
        </w:rPr>
        <w:drawing>
          <wp:inline distT="0" distB="0" distL="0" distR="0" wp14:anchorId="3486DB91" wp14:editId="7B5943B5">
            <wp:extent cx="5731510" cy="1979930"/>
            <wp:effectExtent l="0" t="0" r="2540" b="1270"/>
            <wp:docPr id="196858251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8251" name="Picture 1" descr="A black rectangular object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8C6D" w14:textId="40EEE9DB" w:rsidR="009A4D67" w:rsidRPr="009A4D67" w:rsidRDefault="009A4D67" w:rsidP="009A4D6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C72CAA">
        <w:tab/>
      </w:r>
    </w:p>
    <w:sectPr w:rsidR="009A4D67" w:rsidRPr="009A4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A7F98"/>
    <w:multiLevelType w:val="hybridMultilevel"/>
    <w:tmpl w:val="01DE15C2"/>
    <w:lvl w:ilvl="0" w:tplc="CEF65CEA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706AE"/>
    <w:multiLevelType w:val="multilevel"/>
    <w:tmpl w:val="D410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0437289">
    <w:abstractNumId w:val="1"/>
  </w:num>
  <w:num w:numId="2" w16cid:durableId="273444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8C"/>
    <w:rsid w:val="00007F76"/>
    <w:rsid w:val="0008204B"/>
    <w:rsid w:val="000B5B22"/>
    <w:rsid w:val="000D24FF"/>
    <w:rsid w:val="000E22B8"/>
    <w:rsid w:val="000F170F"/>
    <w:rsid w:val="000F4DDA"/>
    <w:rsid w:val="00100A6F"/>
    <w:rsid w:val="00106F3E"/>
    <w:rsid w:val="00114D06"/>
    <w:rsid w:val="0012005F"/>
    <w:rsid w:val="00130D13"/>
    <w:rsid w:val="001338B4"/>
    <w:rsid w:val="001A212C"/>
    <w:rsid w:val="001C46FB"/>
    <w:rsid w:val="001D120F"/>
    <w:rsid w:val="001E3301"/>
    <w:rsid w:val="002039A0"/>
    <w:rsid w:val="00215945"/>
    <w:rsid w:val="0022337B"/>
    <w:rsid w:val="0023404E"/>
    <w:rsid w:val="00241DE8"/>
    <w:rsid w:val="002A0683"/>
    <w:rsid w:val="002B4AB4"/>
    <w:rsid w:val="002D4CD4"/>
    <w:rsid w:val="002F52CF"/>
    <w:rsid w:val="00331FB3"/>
    <w:rsid w:val="003837D4"/>
    <w:rsid w:val="003A17BA"/>
    <w:rsid w:val="003B1490"/>
    <w:rsid w:val="003B1E0E"/>
    <w:rsid w:val="003D6A21"/>
    <w:rsid w:val="004039BF"/>
    <w:rsid w:val="00417860"/>
    <w:rsid w:val="0042648F"/>
    <w:rsid w:val="00437F0C"/>
    <w:rsid w:val="00440A2B"/>
    <w:rsid w:val="00460BB9"/>
    <w:rsid w:val="004623BA"/>
    <w:rsid w:val="004676DD"/>
    <w:rsid w:val="00475630"/>
    <w:rsid w:val="004B0332"/>
    <w:rsid w:val="004C1207"/>
    <w:rsid w:val="004C7753"/>
    <w:rsid w:val="00512045"/>
    <w:rsid w:val="00554E81"/>
    <w:rsid w:val="005776C2"/>
    <w:rsid w:val="005A52A4"/>
    <w:rsid w:val="005A6C0E"/>
    <w:rsid w:val="005C143C"/>
    <w:rsid w:val="005D1335"/>
    <w:rsid w:val="005E7B01"/>
    <w:rsid w:val="005F63F4"/>
    <w:rsid w:val="00606A8B"/>
    <w:rsid w:val="0066272C"/>
    <w:rsid w:val="006730DA"/>
    <w:rsid w:val="00677C61"/>
    <w:rsid w:val="006B6E79"/>
    <w:rsid w:val="006D20A0"/>
    <w:rsid w:val="006D64A4"/>
    <w:rsid w:val="006E0E17"/>
    <w:rsid w:val="00702827"/>
    <w:rsid w:val="007477A8"/>
    <w:rsid w:val="007A4B08"/>
    <w:rsid w:val="00805859"/>
    <w:rsid w:val="00821A42"/>
    <w:rsid w:val="008A2091"/>
    <w:rsid w:val="008E6F98"/>
    <w:rsid w:val="00900B5E"/>
    <w:rsid w:val="0091015B"/>
    <w:rsid w:val="009225DE"/>
    <w:rsid w:val="00931022"/>
    <w:rsid w:val="009378BD"/>
    <w:rsid w:val="009704EA"/>
    <w:rsid w:val="009871E7"/>
    <w:rsid w:val="009A4D67"/>
    <w:rsid w:val="009D4F2B"/>
    <w:rsid w:val="009E547F"/>
    <w:rsid w:val="009F75F3"/>
    <w:rsid w:val="00A010CC"/>
    <w:rsid w:val="00A424BD"/>
    <w:rsid w:val="00A524C4"/>
    <w:rsid w:val="00A831D6"/>
    <w:rsid w:val="00AB3703"/>
    <w:rsid w:val="00AD7A04"/>
    <w:rsid w:val="00B00B26"/>
    <w:rsid w:val="00B00B9E"/>
    <w:rsid w:val="00B223AE"/>
    <w:rsid w:val="00B2572F"/>
    <w:rsid w:val="00B46C09"/>
    <w:rsid w:val="00B5095D"/>
    <w:rsid w:val="00B878A7"/>
    <w:rsid w:val="00BB6A64"/>
    <w:rsid w:val="00C065B0"/>
    <w:rsid w:val="00C72CAA"/>
    <w:rsid w:val="00C97694"/>
    <w:rsid w:val="00CA6265"/>
    <w:rsid w:val="00CC62B6"/>
    <w:rsid w:val="00CE397D"/>
    <w:rsid w:val="00D07C7B"/>
    <w:rsid w:val="00D11C03"/>
    <w:rsid w:val="00D21F7D"/>
    <w:rsid w:val="00D27FB1"/>
    <w:rsid w:val="00D316FA"/>
    <w:rsid w:val="00D55E54"/>
    <w:rsid w:val="00D577D7"/>
    <w:rsid w:val="00D60A5E"/>
    <w:rsid w:val="00DC26D5"/>
    <w:rsid w:val="00DC70CB"/>
    <w:rsid w:val="00DD3EB1"/>
    <w:rsid w:val="00DE3F78"/>
    <w:rsid w:val="00DE43A0"/>
    <w:rsid w:val="00E02923"/>
    <w:rsid w:val="00E4697D"/>
    <w:rsid w:val="00E91D4C"/>
    <w:rsid w:val="00EC408C"/>
    <w:rsid w:val="00EC4CC7"/>
    <w:rsid w:val="00EC73DC"/>
    <w:rsid w:val="00EE34EB"/>
    <w:rsid w:val="00F3745D"/>
    <w:rsid w:val="00F467D3"/>
    <w:rsid w:val="00F52DD5"/>
    <w:rsid w:val="00F532C8"/>
    <w:rsid w:val="00F80CDF"/>
    <w:rsid w:val="00FC042E"/>
    <w:rsid w:val="00FE10DC"/>
    <w:rsid w:val="00FF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A53C"/>
  <w15:chartTrackingRefBased/>
  <w15:docId w15:val="{FEE08B6B-54EF-4E94-85F8-1A2DD549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0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0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0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0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0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1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EC4CC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5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2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jessica.mensah79@gmail.com</dc:creator>
  <cp:keywords/>
  <dc:description/>
  <cp:lastModifiedBy>jessica.mensah79@gmail.com</cp:lastModifiedBy>
  <cp:revision>127</cp:revision>
  <dcterms:created xsi:type="dcterms:W3CDTF">2024-03-20T18:22:00Z</dcterms:created>
  <dcterms:modified xsi:type="dcterms:W3CDTF">2024-03-22T14:41:00Z</dcterms:modified>
</cp:coreProperties>
</file>