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Santos De Sá Sousa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Bruna V. E. Verrone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Jéssica S. Mendes Dias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Dandara M. Da Silva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Kaciany de Jesus Ramos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Natália Da Silva Ferreira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Vinícius Barbosa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Santos De Sá Sousa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Bruna V. E. Verrone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Jéssica S. Mendes Dias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Dandara M. Da Silva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Kaciany de Jesus Ramos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Natália Da Silva Ferreira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Vinícius Barbosa Dos Santos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5670" w:firstLine="0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6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DB_GERACAOECO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MySQL-8.7</w:t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única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VARCHAR (255)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problema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ASSISTÊNCIA VARCHAR (255)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Necessidade dos serviços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(ajuda,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divulgação de problemáticas, entre outros)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única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 VARCHAR (255)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postagem para referenciar e facilitar a busca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VARCHAR (255)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Explicação da postagem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TIMESTAMP(100)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 em que a postagem foi feita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</w:t>
            </w:r>
          </w:p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VARCHAR (255)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Representação ilustrativa da postagem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tb_tema_id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Ligação entre a tabela postagem e a tabela tema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tb_usuarios_id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Ligação entre a tabela postagem e a tabela usuários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REGIÃO VARCHAR (255)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Mapeamento das problemáticas por região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única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 (255)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 para identificação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VARCHAR (255)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para acesso a rede social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 (255)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para segurança da rede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 (255)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opcional para identidade visual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novembro de 2021</w:t>
    </w:r>
  </w:p>
  <w:p w:rsidR="00000000" w:rsidDel="00000000" w:rsidP="00000000" w:rsidRDefault="00000000" w:rsidRPr="00000000" w14:paraId="000000BA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6UrXqOqQQa2hKzkV64jARg7wg==">AMUW2mXhzRMqtZJWybTHIIU0Tf84aIvsVoye6szIeVwFO1sUA4C5kw0vTFsRDUoCqDj+BCJkF9isnfrJ2W/57LylRLrVPZizItYb3PlYKlzFrKk/+szrj4Q=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