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Abbie Pearson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Jessica Warren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June Suh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STA4203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Oct. 12,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Homework 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Using the divusa data: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a) Fit a regression model with divorce as the response and unemployed, femlab, marriage, birth and military as predictors. Compute the condition indexes and interpret their meaning.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i w:val="1"/>
          <w:rtl w:val="0"/>
        </w:rPr>
        <w:t xml:space="preserve">proc import out=divusa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i w:val="1"/>
          <w:rtl w:val="0"/>
        </w:rPr>
        <w:t xml:space="preserve">datafile="/home/jes13j0/Homework/STA 4203/divusa.csv"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i w:val="1"/>
          <w:rtl w:val="0"/>
        </w:rPr>
        <w:t xml:space="preserve">dbms = csv replace;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roc  reg data=divusa;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i w:val="1"/>
          <w:rtl w:val="0"/>
        </w:rPr>
        <w:t xml:space="preserve">model divorce = unemployed femlab marriage birth military / collin;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i w:val="1"/>
          <w:rtl w:val="0"/>
        </w:rPr>
        <w:t xml:space="preserve">run;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drawing>
          <wp:inline distB="114300" distT="114300" distL="114300" distR="114300">
            <wp:extent cx="4892040" cy="1528763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0000ff"/>
          <w:rtl w:val="0"/>
        </w:rPr>
        <w:t xml:space="preserve">Since condition number is 46.19258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κ = 46.19258 &gt; 30) it indicates collinearity, when divorce is the dependent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b) For the same model, compute the VIFs.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proc  reg data=divusa;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model divorce = unemployed femlab marriage birth military / vif;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run;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813447" cy="66198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3447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910013" cy="1751006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751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c) Is there any evidence of collinearity?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VIF for divorce is 12.626, according to the equation VIF(divorce) = (1/(1-R^2(divorce)) = 12.626.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Since VIF is larger than 1, we conclude that there is evidence of collinearity.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d) Does the removal of insignificant predictors from the model reduce the collinearity?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proc  reg data=divusa;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model divorce = unemployed military / vif;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run;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862388" cy="193689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936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00ff"/>
          <w:rtl w:val="0"/>
        </w:rPr>
        <w:t xml:space="preserve">Yes, R^2 drops significantly and VIF for the predictors are almost 1.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What we did wrong was that we LEFT the variables instead of TAKING THEM OUT and didn’t look at /collin condition number either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2. The seatPosEven and seatPosOdd datasets are the even and odd observations from the seatpos dataset. In this problem we will observe that removing collinearity obtains a more stable model that makes better predictions.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a) Fit a model on the seatPosEven data with hipcenter as the response and the other variables except id as predictors. We saw in class that this model has collinearity. </w:t>
      </w:r>
      <w:r w:rsidDel="00000000" w:rsidR="00000000" w:rsidRPr="00000000">
        <w:rPr>
          <w:u w:val="single"/>
          <w:rtl w:val="0"/>
        </w:rPr>
        <w:t xml:space="preserve">Output the model into a dataset modelEven</w:t>
      </w:r>
      <w:r w:rsidDel="00000000" w:rsidR="00000000" w:rsidRPr="00000000">
        <w:rPr>
          <w:rtl w:val="0"/>
        </w:rPr>
        <w:t xml:space="preserve">, and report its R square and the SSE (sum of squares of residuals).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proc import out=seatPosEven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datafile="/home/jes13j0/Homework/STA 4203/seatPosEven(1).csv"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dbms = csv replace;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proc reg data=seatposeven outest=modelEven;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model hipcenter = age weight htshoes ht seated arm thigh leg;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3649515" cy="1976438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515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 square value is 0.9255 and SSE is 5263.07506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b) Use modelEven obtained above to obtain the predicted values and residuals on the seatPosOdd data using proc score. Report the sum of squares of the obtained residuals.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proc import out=seatPosOdd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datafile="/home/jes13j0/Homework/STA 4203/seatPosOdd(1).csv"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dbms = csv replace;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proc score data=seatposodd score=modeleven out=test1 residual type=parms;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var age weight htshoes ht seated arm thigh leg;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proc print data=test1;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proc reg data=test1;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model hipcenter = model1 /p;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quit;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163002" cy="3195638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2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1839686" cy="4395788"/>
            <wp:effectExtent b="0" l="0" r="0" t="0"/>
            <wp:docPr descr="http://i.imgur.com/5d8DkPk.png" id="11" name="image22.png"/>
            <a:graphic>
              <a:graphicData uri="http://schemas.openxmlformats.org/drawingml/2006/picture">
                <pic:pic>
                  <pic:nvPicPr>
                    <pic:cNvPr descr="http://i.imgur.com/5d8DkPk.png"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686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433763" cy="1095062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09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SSE is 58026.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c) Fit a model on the seatPosEven data with hipcenter as the response and age and ht as predictors. Output the model into a dataset modelEven2 , and report its R square and the SSE.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proc reg data=seatposeven outest=modelEven2;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model hipcenter = age ht;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300413" cy="1889052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889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R2 is 0.8043 and SSE is 13822.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d) Use modelEven2 obtained above to obtain the predicted values and residuals on the seatPosOdd data. Report the sum of squares of the obtained residuals.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proc score data=seatposodd score=modeleven2 out=test2 residual type=parms;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  var age ht;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proc print data=test2;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proc reg data=test2;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model hipcenter = model1 /p;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i w:val="1"/>
          <w:rtl w:val="0"/>
        </w:rPr>
        <w:t xml:space="preserve">run;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350665" cy="3290888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0665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214688" cy="1062921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1062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819150</wp:posOffset>
            </wp:positionH>
            <wp:positionV relativeFrom="paragraph">
              <wp:posOffset>1047750</wp:posOffset>
            </wp:positionV>
            <wp:extent cx="2039425" cy="4767263"/>
            <wp:effectExtent b="0" l="0" r="0" t="0"/>
            <wp:wrapSquare wrapText="bothSides" distB="114300" distT="114300" distL="114300" distR="114300"/>
            <wp:docPr descr="http://i.imgur.com/bKMV48j.png" id="10" name="image21.png"/>
            <a:graphic>
              <a:graphicData uri="http://schemas.openxmlformats.org/drawingml/2006/picture">
                <pic:pic>
                  <pic:nvPicPr>
                    <pic:cNvPr descr="http://i.imgur.com/bKMV48j.png"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425" cy="4767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SSE is 31553.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2.png"/><Relationship Id="rId10" Type="http://schemas.openxmlformats.org/officeDocument/2006/relationships/image" Target="media/image18.png"/><Relationship Id="rId13" Type="http://schemas.openxmlformats.org/officeDocument/2006/relationships/image" Target="media/image10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0.png"/><Relationship Id="rId15" Type="http://schemas.openxmlformats.org/officeDocument/2006/relationships/image" Target="media/image03.png"/><Relationship Id="rId14" Type="http://schemas.openxmlformats.org/officeDocument/2006/relationships/image" Target="media/image14.png"/><Relationship Id="rId16" Type="http://schemas.openxmlformats.org/officeDocument/2006/relationships/image" Target="media/image21.png"/><Relationship Id="rId5" Type="http://schemas.openxmlformats.org/officeDocument/2006/relationships/image" Target="media/image23.png"/><Relationship Id="rId6" Type="http://schemas.openxmlformats.org/officeDocument/2006/relationships/image" Target="media/image12.png"/><Relationship Id="rId7" Type="http://schemas.openxmlformats.org/officeDocument/2006/relationships/image" Target="media/image09.png"/><Relationship Id="rId8" Type="http://schemas.openxmlformats.org/officeDocument/2006/relationships/image" Target="media/image19.png"/></Relationships>
</file>