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JWheelerCaseStudyUnit6</w:t>
      </w:r>
    </w:p>
    <w:p>
      <w:pPr>
        <w:pStyle w:val="Author"/>
      </w:pPr>
      <w:r>
        <w:t xml:space="preserve">Jessica</w:t>
      </w:r>
      <w:r>
        <w:t xml:space="preserve"> </w:t>
      </w:r>
      <w:r>
        <w:t xml:space="preserve">Wheeler</w:t>
      </w:r>
    </w:p>
    <w:p>
      <w:pPr>
        <w:pStyle w:val="Date"/>
      </w:pPr>
      <w:r>
        <w:t xml:space="preserve">Due</w:t>
      </w:r>
      <w:r>
        <w:t xml:space="preserve"> </w:t>
      </w:r>
      <w:r>
        <w:t xml:space="preserve">June</w:t>
      </w:r>
      <w:r>
        <w:t xml:space="preserve"> </w:t>
      </w:r>
      <w:r>
        <w:t xml:space="preserve">20,</w:t>
      </w:r>
      <w:r>
        <w:t xml:space="preserve"> </w:t>
      </w:r>
      <w:r>
        <w:t xml:space="preserve">2016</w:t>
      </w:r>
    </w:p>
    <w:p>
      <w:pPr>
        <w:pStyle w:val="Heading2"/>
      </w:pPr>
      <w:bookmarkStart w:id="21" w:name="introduction"/>
      <w:bookmarkEnd w:id="21"/>
      <w:r>
        <w:t xml:space="preserve">Introduction</w:t>
      </w:r>
    </w:p>
    <w:p>
      <w:pPr>
        <w:pStyle w:val="BlockText"/>
      </w:pPr>
      <w:r>
        <w:t xml:space="preserve">In this case study, we examine 2 datasets from the World Bank: one titled "GDP" containing the GDP ranking for countries and more, and one entited "Education" containing income groups and more information on each country. We will merge these datasets, explore the merged dataset and examine how GDP ranking relates to income group.</w:t>
      </w:r>
    </w:p>
    <w:p>
      <w:pPr>
        <w:pStyle w:val="Heading2"/>
      </w:pPr>
      <w:bookmarkStart w:id="22" w:name="loading-cleaning-and-merging-the-datasets"/>
      <w:bookmarkEnd w:id="22"/>
      <w:r>
        <w:t xml:space="preserve">Loading, Cleaning, and Merging the datasets</w:t>
      </w:r>
    </w:p>
    <w:p>
      <w:pPr>
        <w:pStyle w:val="SourceCode"/>
      </w:pPr>
      <w:r>
        <w:rPr>
          <w:rStyle w:val="CommentTok"/>
        </w:rPr>
        <w:t xml:space="preserve">#This makefile sources r code to load, clean, then merge the two datasets:</w:t>
      </w:r>
      <w:r>
        <w:br w:type="textWrapping"/>
      </w:r>
      <w:r>
        <w:rPr>
          <w:rStyle w:val="KeywordTok"/>
        </w:rPr>
        <w:t xml:space="preserve">source</w:t>
      </w:r>
      <w:r>
        <w:rPr>
          <w:rStyle w:val="NormalTok"/>
        </w:rPr>
        <w:t xml:space="preserve">(</w:t>
      </w:r>
      <w:r>
        <w:rPr>
          <w:rStyle w:val="StringTok"/>
        </w:rPr>
        <w:t xml:space="preserve">"Makefile.R"</w:t>
      </w:r>
      <w:r>
        <w:rPr>
          <w:rStyle w:val="NormalTok"/>
        </w:rPr>
        <w:t xml:space="preserve">)</w:t>
      </w:r>
    </w:p>
    <w:p>
      <w:pPr>
        <w:pStyle w:val="SourceCode"/>
      </w:pPr>
      <w:r>
        <w:rPr>
          <w:rStyle w:val="VerbatimChar"/>
        </w:rPr>
        <w:t xml:space="preserve">## Loading required package: repmis</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Loading required package: ggplot2</w:t>
      </w:r>
    </w:p>
    <w:p>
      <w:pPr>
        <w:pStyle w:val="SourceCode"/>
      </w:pPr>
      <w:r>
        <w:rPr>
          <w:rStyle w:val="CommentTok"/>
        </w:rPr>
        <w:t xml:space="preserve">#Once sourced, we have an object called merged which contains columns 1-6 of the merged dataset with information on countrycode, GDPranking, country, millionsUSdollars, and income.group.</w:t>
      </w:r>
      <w:r>
        <w:br w:type="textWrapping"/>
      </w:r>
      <w:r>
        <w:br w:type="textWrapping"/>
      </w:r>
      <w:r>
        <w:rPr>
          <w:rStyle w:val="CommentTok"/>
        </w:rPr>
        <w:t xml:space="preserve">#Check NA's:</w:t>
      </w:r>
      <w:r>
        <w:br w:type="textWrapping"/>
      </w:r>
      <w:r>
        <w:rPr>
          <w:rStyle w:val="KeywordTok"/>
        </w:rPr>
        <w:t xml:space="preserve">sum</w:t>
      </w:r>
      <w:r>
        <w:rPr>
          <w:rStyle w:val="NormalTok"/>
        </w:rPr>
        <w:t xml:space="preserve">(</w:t>
      </w:r>
      <w:r>
        <w:rPr>
          <w:rStyle w:val="KeywordTok"/>
        </w:rPr>
        <w:t xml:space="preserve">is.na</w:t>
      </w:r>
      <w:r>
        <w:rPr>
          <w:rStyle w:val="NormalTok"/>
        </w:rPr>
        <w:t xml:space="preserve">(merged))</w:t>
      </w:r>
    </w:p>
    <w:p>
      <w:pPr>
        <w:pStyle w:val="SourceCode"/>
      </w:pPr>
      <w:r>
        <w:rPr>
          <w:rStyle w:val="VerbatimChar"/>
        </w:rPr>
        <w:t xml:space="preserve">## [1] 137</w:t>
      </w:r>
    </w:p>
    <w:p>
      <w:pPr>
        <w:pStyle w:val="Heading1"/>
      </w:pPr>
      <w:bookmarkStart w:id="23" w:name="questions"/>
      <w:bookmarkEnd w:id="23"/>
      <w:r>
        <w:t xml:space="preserve">Questions</w:t>
      </w:r>
    </w:p>
    <w:p>
      <w:pPr>
        <w:pStyle w:val="FirstParagraph"/>
      </w:pPr>
      <w:r>
        <w:rPr>
          <w:b/>
        </w:rPr>
        <w:t xml:space="preserve">1. Match the data based on country short code. How many of the IDs match?</w:t>
      </w:r>
      <w:r>
        <w:br w:type="textWrapping"/>
      </w:r>
      <w:r>
        <w:t xml:space="preserve">* In this step, first we check how many country shortcodes are in each individual dataset.</w:t>
      </w:r>
      <w:r>
        <w:br w:type="textWrapping"/>
      </w:r>
      <w:r>
        <w:t xml:space="preserve">* In order to accomplish this, I've created a vector for the column countrycode in each dataset.</w:t>
      </w:r>
    </w:p>
    <w:p>
      <w:pPr>
        <w:pStyle w:val="SourceCode"/>
      </w:pPr>
      <w:r>
        <w:rPr>
          <w:rStyle w:val="CommentTok"/>
        </w:rPr>
        <w:t xml:space="preserve">#Checking the country shortcodes for gdpdata:</w:t>
      </w:r>
      <w:r>
        <w:br w:type="textWrapping"/>
      </w:r>
      <w:r>
        <w:rPr>
          <w:rStyle w:val="NormalTok"/>
        </w:rPr>
        <w:t xml:space="preserve">gdpcc &lt;-</w:t>
      </w:r>
      <w:r>
        <w:rPr>
          <w:rStyle w:val="StringTok"/>
        </w:rPr>
        <w:t xml:space="preserve"> </w:t>
      </w:r>
      <w:r>
        <w:rPr>
          <w:rStyle w:val="NormalTok"/>
        </w:rPr>
        <w:t xml:space="preserve">gdpdata[, </w:t>
      </w:r>
      <w:r>
        <w:rPr>
          <w:rStyle w:val="DecValTok"/>
        </w:rPr>
        <w:t xml:space="preserve">1</w:t>
      </w:r>
      <w:r>
        <w:rPr>
          <w:rStyle w:val="NormalTok"/>
        </w:rPr>
        <w:t xml:space="preserve">]</w:t>
      </w:r>
      <w:r>
        <w:br w:type="textWrapping"/>
      </w:r>
      <w:r>
        <w:rPr>
          <w:rStyle w:val="NormalTok"/>
        </w:rPr>
        <w:t xml:space="preserve">gdpcc</w:t>
      </w:r>
    </w:p>
    <w:p>
      <w:pPr>
        <w:pStyle w:val="SourceCode"/>
      </w:pPr>
      <w:r>
        <w:rPr>
          <w:rStyle w:val="VerbatimChar"/>
        </w:rPr>
        <w:t xml:space="preserve">##   [1] "USA" "CHN" "JPN" "DEU" "FRA" "GBR" "BRA" "RUS" "ITA" "IND" "CAN"</w:t>
      </w:r>
      <w:r>
        <w:br w:type="textWrapping"/>
      </w:r>
      <w:r>
        <w:rPr>
          <w:rStyle w:val="VerbatimChar"/>
        </w:rPr>
        <w:t xml:space="preserve">##  [12] "AUS" "ESP" "MEX" "KOR" "IDN" "TUR" "NLD" "SAU" "CHE" "SWE" "IRN"</w:t>
      </w:r>
      <w:r>
        <w:br w:type="textWrapping"/>
      </w:r>
      <w:r>
        <w:rPr>
          <w:rStyle w:val="VerbatimChar"/>
        </w:rPr>
        <w:t xml:space="preserve">##  [23] "NOR" "POL" "BEL" "ARG" "AUT" "ZAF" "VEN" "COL" "THA" "ARE" "DNK"</w:t>
      </w:r>
      <w:r>
        <w:br w:type="textWrapping"/>
      </w:r>
      <w:r>
        <w:rPr>
          <w:rStyle w:val="VerbatimChar"/>
        </w:rPr>
        <w:t xml:space="preserve">##  [34] "MYS" "SGP" "CHL" "HKG" "EGY" "NGA" "ISR" "PHL" "GRC" "FIN" "PAK"</w:t>
      </w:r>
      <w:r>
        <w:br w:type="textWrapping"/>
      </w:r>
      <w:r>
        <w:rPr>
          <w:rStyle w:val="VerbatimChar"/>
        </w:rPr>
        <w:t xml:space="preserve">##  [45] "PRT" "IRL" "IRQ" "DZA" "PER" "KAZ" "CZE" "ROM" "UKR" "QAT" "NZL"</w:t>
      </w:r>
      <w:r>
        <w:br w:type="textWrapping"/>
      </w:r>
      <w:r>
        <w:rPr>
          <w:rStyle w:val="VerbatimChar"/>
        </w:rPr>
        <w:t xml:space="preserve">##  [56] "KWT" "VNM" "HUN" "BGD" "AGO" "PRI" "MAR" "SVK" "ECU" "SYR" "OMN"</w:t>
      </w:r>
      <w:r>
        <w:br w:type="textWrapping"/>
      </w:r>
      <w:r>
        <w:rPr>
          <w:rStyle w:val="VerbatimChar"/>
        </w:rPr>
        <w:t xml:space="preserve">##  [67] "CUB" "AZE" "BLR" "LKA" "HRV" "DOM" "SDN" "LUX" "UZB" "BGR" "GTM"</w:t>
      </w:r>
      <w:r>
        <w:br w:type="textWrapping"/>
      </w:r>
      <w:r>
        <w:rPr>
          <w:rStyle w:val="VerbatimChar"/>
        </w:rPr>
        <w:t xml:space="preserve">##  [78] "URY" "TUN" "SVN" "CRI" "MAC" "LBN" "LTU" "ETH" "GHA" "KEN" "SRB"</w:t>
      </w:r>
      <w:r>
        <w:br w:type="textWrapping"/>
      </w:r>
      <w:r>
        <w:rPr>
          <w:rStyle w:val="VerbatimChar"/>
        </w:rPr>
        <w:t xml:space="preserve">##  [89] "PAN" "YEM" "TKM" "JOR" "BHR" "LVA" "TZA" "BOL" "PRY" "CMR" "CIV"</w:t>
      </w:r>
      <w:r>
        <w:br w:type="textWrapping"/>
      </w:r>
      <w:r>
        <w:rPr>
          <w:rStyle w:val="VerbatimChar"/>
        </w:rPr>
        <w:t xml:space="preserve">## [100] "SLV" "TTO" "CYP" "EST" "ZMB" "AFG" "UGA" "NPL" "HND" "GAB" "GNQ"</w:t>
      </w:r>
      <w:r>
        <w:br w:type="textWrapping"/>
      </w:r>
      <w:r>
        <w:rPr>
          <w:rStyle w:val="VerbatimChar"/>
        </w:rPr>
        <w:t xml:space="preserve">## [111] "BIH" "ZAR" "BRN" "GEO" "PNG" "JAM" "BWA" "MOZ" "SEN" "KHM" "COG"</w:t>
      </w:r>
      <w:r>
        <w:br w:type="textWrapping"/>
      </w:r>
      <w:r>
        <w:rPr>
          <w:rStyle w:val="VerbatimChar"/>
        </w:rPr>
        <w:t xml:space="preserve">## [122] "ISL" "NAM" "TCD" "ALB" "NIC" "MUS" "BFA" "MLI" "MNG" "SSD" "MDG"</w:t>
      </w:r>
      <w:r>
        <w:br w:type="textWrapping"/>
      </w:r>
      <w:r>
        <w:rPr>
          <w:rStyle w:val="VerbatimChar"/>
        </w:rPr>
        <w:t xml:space="preserve">## [133] "ARM" "ZWE" "MKD" "LAO" "MLT" "BHS" "HTI" "BEN" "MDA" "RWA" "TJK"</w:t>
      </w:r>
      <w:r>
        <w:br w:type="textWrapping"/>
      </w:r>
      <w:r>
        <w:rPr>
          <w:rStyle w:val="VerbatimChar"/>
        </w:rPr>
        <w:t xml:space="preserve">## [144] "NER" "KGZ" "KSV" "MCO" "GIN" "BMU" "SUR" "MNE" "MWI" "BRB" "MRT"</w:t>
      </w:r>
      <w:r>
        <w:br w:type="textWrapping"/>
      </w:r>
      <w:r>
        <w:rPr>
          <w:rStyle w:val="VerbatimChar"/>
        </w:rPr>
        <w:t xml:space="preserve">## [155] "FJI" "TGO" "SLE" "SWZ" "ERI" "GUY" "ABW" "BDI" "LSO" "MDV" "CAF"</w:t>
      </w:r>
      <w:r>
        <w:br w:type="textWrapping"/>
      </w:r>
      <w:r>
        <w:rPr>
          <w:rStyle w:val="VerbatimChar"/>
        </w:rPr>
        <w:t xml:space="preserve">## [166] "CPV" "BTN" "LBR" "BLZ" "TMP" "LCA" "ATG" "SYC" "SLB" "GMB" "GNB"</w:t>
      </w:r>
      <w:r>
        <w:br w:type="textWrapping"/>
      </w:r>
      <w:r>
        <w:rPr>
          <w:rStyle w:val="VerbatimChar"/>
        </w:rPr>
        <w:t xml:space="preserve">## [177] "VUT" "GRD" "KNA" "VCT" "WSM" "COM" "DMA" "TON" "FSM" "STP" "PLW"</w:t>
      </w:r>
      <w:r>
        <w:br w:type="textWrapping"/>
      </w:r>
      <w:r>
        <w:rPr>
          <w:rStyle w:val="VerbatimChar"/>
        </w:rPr>
        <w:t xml:space="preserve">## [188] "MHL" "KIR" "TUV"</w:t>
      </w:r>
    </w:p>
    <w:p>
      <w:pPr>
        <w:pStyle w:val="SourceCode"/>
      </w:pPr>
      <w:r>
        <w:rPr>
          <w:rStyle w:val="CommentTok"/>
        </w:rPr>
        <w:t xml:space="preserve">#Checking the country shortcodes for educationdata:</w:t>
      </w:r>
      <w:r>
        <w:br w:type="textWrapping"/>
      </w:r>
      <w:r>
        <w:rPr>
          <w:rStyle w:val="NormalTok"/>
        </w:rPr>
        <w:t xml:space="preserve">educationcc &lt;-</w:t>
      </w:r>
      <w:r>
        <w:rPr>
          <w:rStyle w:val="StringTok"/>
        </w:rPr>
        <w:t xml:space="preserve"> </w:t>
      </w:r>
      <w:r>
        <w:rPr>
          <w:rStyle w:val="NormalTok"/>
        </w:rPr>
        <w:t xml:space="preserve">educationdata[, </w:t>
      </w:r>
      <w:r>
        <w:rPr>
          <w:rStyle w:val="DecValTok"/>
        </w:rPr>
        <w:t xml:space="preserve">1</w:t>
      </w:r>
      <w:r>
        <w:rPr>
          <w:rStyle w:val="NormalTok"/>
        </w:rPr>
        <w:t xml:space="preserve">]</w:t>
      </w:r>
      <w:r>
        <w:br w:type="textWrapping"/>
      </w:r>
      <w:r>
        <w:rPr>
          <w:rStyle w:val="NormalTok"/>
        </w:rPr>
        <w:t xml:space="preserve">educationcc</w:t>
      </w:r>
    </w:p>
    <w:p>
      <w:pPr>
        <w:pStyle w:val="SourceCode"/>
      </w:pPr>
      <w:r>
        <w:rPr>
          <w:rStyle w:val="VerbatimChar"/>
        </w:rPr>
        <w:t xml:space="preserve">##   [1] "ABW" "ADO" "AFG" "AGO" "ALB" "ARE" "ARG" "ARM" "ASM" "ATG" "AUS"</w:t>
      </w:r>
      <w:r>
        <w:br w:type="textWrapping"/>
      </w:r>
      <w:r>
        <w:rPr>
          <w:rStyle w:val="VerbatimChar"/>
        </w:rPr>
        <w:t xml:space="preserve">##  [12] "AUT" "AZE" "BDI" "BEL" "BEN" "BFA" "BGD" "BGR" "BHR" "BHS" "BIH"</w:t>
      </w:r>
      <w:r>
        <w:br w:type="textWrapping"/>
      </w:r>
      <w:r>
        <w:rPr>
          <w:rStyle w:val="VerbatimChar"/>
        </w:rPr>
        <w:t xml:space="preserve">##  [23] "BLR" "BLZ" "BMU" "BOL" "BRA" "BRB" "BRN" "BTN" "BWA" "CAF" "CAN"</w:t>
      </w:r>
      <w:r>
        <w:br w:type="textWrapping"/>
      </w:r>
      <w:r>
        <w:rPr>
          <w:rStyle w:val="VerbatimChar"/>
        </w:rPr>
        <w:t xml:space="preserve">##  [34] "CHE" "CHI" "CHL" "CHN" "CIV" "CMR" "COG" "COL" "COM" "CPV" "CRI"</w:t>
      </w:r>
      <w:r>
        <w:br w:type="textWrapping"/>
      </w:r>
      <w:r>
        <w:rPr>
          <w:rStyle w:val="VerbatimChar"/>
        </w:rPr>
        <w:t xml:space="preserve">##  [45] "CUB" "CYM" "CYP" "CZE" "DEU" "DJI" "DMA" "DNK" "DOM" "DZA" "EAP"</w:t>
      </w:r>
      <w:r>
        <w:br w:type="textWrapping"/>
      </w:r>
      <w:r>
        <w:rPr>
          <w:rStyle w:val="VerbatimChar"/>
        </w:rPr>
        <w:t xml:space="preserve">##  [56] "EAS" "ECA" "ECS" "ECU" "EGY" "EMU" "ERI" "ESP" "EST" "ETH" "FIN"</w:t>
      </w:r>
      <w:r>
        <w:br w:type="textWrapping"/>
      </w:r>
      <w:r>
        <w:rPr>
          <w:rStyle w:val="VerbatimChar"/>
        </w:rPr>
        <w:t xml:space="preserve">##  [67] "FJI" "FRA" "FRO" "FSM" "GAB" "GBR" "GEO" "GHA" "GIN" "GMB" "GNB"</w:t>
      </w:r>
      <w:r>
        <w:br w:type="textWrapping"/>
      </w:r>
      <w:r>
        <w:rPr>
          <w:rStyle w:val="VerbatimChar"/>
        </w:rPr>
        <w:t xml:space="preserve">##  [78] "GNQ" "GRC" "GRD" "GRL" "GTM" "GUM" "GUY" "HIC" "HKG" "HND" "HPC"</w:t>
      </w:r>
      <w:r>
        <w:br w:type="textWrapping"/>
      </w:r>
      <w:r>
        <w:rPr>
          <w:rStyle w:val="VerbatimChar"/>
        </w:rPr>
        <w:t xml:space="preserve">##  [89] "HRV" "HTI" "HUN" "IDN" "IMY" "IND" "IRL" "IRN" "IRQ" "ISL" "ISR"</w:t>
      </w:r>
      <w:r>
        <w:br w:type="textWrapping"/>
      </w:r>
      <w:r>
        <w:rPr>
          <w:rStyle w:val="VerbatimChar"/>
        </w:rPr>
        <w:t xml:space="preserve">## [100] "ITA" "JAM" "JOR" "JPN" "KAZ" "KEN" "KGZ" "KHM" "KIR" "KNA" "KOR"</w:t>
      </w:r>
      <w:r>
        <w:br w:type="textWrapping"/>
      </w:r>
      <w:r>
        <w:rPr>
          <w:rStyle w:val="VerbatimChar"/>
        </w:rPr>
        <w:t xml:space="preserve">## [111] "KSV" "KWT" "LAC" "LAO" "LBN" "LBR" "LBY" "LCA" "LCN" "LDC" "LIC"</w:t>
      </w:r>
      <w:r>
        <w:br w:type="textWrapping"/>
      </w:r>
      <w:r>
        <w:rPr>
          <w:rStyle w:val="VerbatimChar"/>
        </w:rPr>
        <w:t xml:space="preserve">## [122] "LIE" "LKA" "LMC" "LMY" "LSO" "LTU" "LUX" "LVA" "MAC" "MAR" "MCO"</w:t>
      </w:r>
      <w:r>
        <w:br w:type="textWrapping"/>
      </w:r>
      <w:r>
        <w:rPr>
          <w:rStyle w:val="VerbatimChar"/>
        </w:rPr>
        <w:t xml:space="preserve">## [133] "MDA" "MDG" "MDV" "MEA" "MEX" "MHL" "MIC" "MKD" "MLI" "MLT" "MMR"</w:t>
      </w:r>
      <w:r>
        <w:br w:type="textWrapping"/>
      </w:r>
      <w:r>
        <w:rPr>
          <w:rStyle w:val="VerbatimChar"/>
        </w:rPr>
        <w:t xml:space="preserve">## [144] "MNA" "MNE" "MNG" "MNP" "MOZ" "MRT" "MUS" "MWI" "MYS" "NAC" "NAM"</w:t>
      </w:r>
      <w:r>
        <w:br w:type="textWrapping"/>
      </w:r>
      <w:r>
        <w:rPr>
          <w:rStyle w:val="VerbatimChar"/>
        </w:rPr>
        <w:t xml:space="preserve">## [155] "NCL" "NER" "NGA" "NIC" "NLD" "NOC" "NOR" "NPL" "NZL" "OEC" "OMN"</w:t>
      </w:r>
      <w:r>
        <w:br w:type="textWrapping"/>
      </w:r>
      <w:r>
        <w:rPr>
          <w:rStyle w:val="VerbatimChar"/>
        </w:rPr>
        <w:t xml:space="preserve">## [166] "PAK" "PAN" "PER" "PHL" "PLW" "PNG" "POL" "PRI" "PRK" "PRT" "PRY"</w:t>
      </w:r>
      <w:r>
        <w:br w:type="textWrapping"/>
      </w:r>
      <w:r>
        <w:rPr>
          <w:rStyle w:val="VerbatimChar"/>
        </w:rPr>
        <w:t xml:space="preserve">## [177] "PYF" "QAT" "ROM" "RUS" "RWA" "SAS" "SAU" "SDN" "SEN" "SGP" "SLB"</w:t>
      </w:r>
      <w:r>
        <w:br w:type="textWrapping"/>
      </w:r>
      <w:r>
        <w:rPr>
          <w:rStyle w:val="VerbatimChar"/>
        </w:rPr>
        <w:t xml:space="preserve">## [188] "SLE" "SLV" "SMR" "SOM" "SRB" "SSA" "SSF" "STP" "SUR" "SVK" "SVN"</w:t>
      </w:r>
      <w:r>
        <w:br w:type="textWrapping"/>
      </w:r>
      <w:r>
        <w:rPr>
          <w:rStyle w:val="VerbatimChar"/>
        </w:rPr>
        <w:t xml:space="preserve">## [199] "SWE" "SWZ" "SYC" "SYR" "TCA" "TCD" "TGO" "THA" "TJK" "TKM" "TMP"</w:t>
      </w:r>
      <w:r>
        <w:br w:type="textWrapping"/>
      </w:r>
      <w:r>
        <w:rPr>
          <w:rStyle w:val="VerbatimChar"/>
        </w:rPr>
        <w:t xml:space="preserve">## [210] "TON" "TTO" "TUN" "TUR" "TUV" "TZA" "UGA" "UKR" "UMC" "URY" "USA"</w:t>
      </w:r>
      <w:r>
        <w:br w:type="textWrapping"/>
      </w:r>
      <w:r>
        <w:rPr>
          <w:rStyle w:val="VerbatimChar"/>
        </w:rPr>
        <w:t xml:space="preserve">## [221] "UZB" "VCT" "VEN" "VIR" "VNM" "VUT" "WBG" "WLD" "WSM" "YEM" "ZAF"</w:t>
      </w:r>
      <w:r>
        <w:br w:type="textWrapping"/>
      </w:r>
      <w:r>
        <w:rPr>
          <w:rStyle w:val="VerbatimChar"/>
        </w:rPr>
        <w:t xml:space="preserve">## [232] "ZAR" "ZMB" "ZWE"</w:t>
      </w:r>
    </w:p>
    <w:p>
      <w:pPr>
        <w:pStyle w:val="BlockText"/>
      </w:pPr>
      <w:r>
        <w:t xml:space="preserve">We see that there are 234 levels of country shortcodes for educationdata and 190 in gdpdata. When merged, there are now 235 total countrycodes so that means only</w:t>
      </w:r>
      <w:r>
        <w:t xml:space="preserve"> </w:t>
      </w:r>
      <w:r>
        <w:rPr>
          <w:b/>
        </w:rPr>
        <w:t xml:space="preserve">1 countrycode was added after merging.</w:t>
      </w:r>
    </w:p>
    <w:p>
      <w:pPr>
        <w:pStyle w:val="FirstParagraph"/>
      </w:pPr>
      <w:r>
        <w:rPr>
          <w:b/>
        </w:rPr>
        <w:t xml:space="preserve">2. Sort the data frame in ascending order by GDP rank (so the United States is first). What is the 13th country in the resulting data frame?</w:t>
      </w:r>
    </w:p>
    <w:p>
      <w:pPr>
        <w:pStyle w:val="SourceCode"/>
      </w:pPr>
      <w:r>
        <w:rPr>
          <w:rStyle w:val="NormalTok"/>
        </w:rPr>
        <w:t xml:space="preserve">sortedrank &lt;-</w:t>
      </w:r>
      <w:r>
        <w:rPr>
          <w:rStyle w:val="StringTok"/>
        </w:rPr>
        <w:t xml:space="preserve"> </w:t>
      </w:r>
      <w:r>
        <w:rPr>
          <w:rStyle w:val="NormalTok"/>
        </w:rPr>
        <w:t xml:space="preserve">merged[</w:t>
      </w:r>
      <w:r>
        <w:rPr>
          <w:rStyle w:val="KeywordTok"/>
        </w:rPr>
        <w:t xml:space="preserve">order</w:t>
      </w:r>
      <w:r>
        <w:rPr>
          <w:rStyle w:val="NormalTok"/>
        </w:rPr>
        <w:t xml:space="preserve">(</w:t>
      </w:r>
      <w:r>
        <w:rPr>
          <w:rStyle w:val="KeywordTok"/>
        </w:rPr>
        <w:t xml:space="preserve">desc</w:t>
      </w:r>
      <w:r>
        <w:rPr>
          <w:rStyle w:val="NormalTok"/>
        </w:rPr>
        <w:t xml:space="preserve">(merged$millionsUSdollars),merged$GDPranking),]</w:t>
      </w:r>
      <w:r>
        <w:br w:type="textWrapping"/>
      </w:r>
      <w:r>
        <w:rPr>
          <w:rStyle w:val="KeywordTok"/>
        </w:rPr>
        <w:t xml:space="preserve">head</w:t>
      </w:r>
      <w:r>
        <w:rPr>
          <w:rStyle w:val="NormalTok"/>
        </w:rPr>
        <w:t xml:space="preserve">(sortedrank, </w:t>
      </w:r>
      <w:r>
        <w:rPr>
          <w:rStyle w:val="DataTypeTok"/>
        </w:rPr>
        <w:t xml:space="preserve">n=</w:t>
      </w:r>
      <w:r>
        <w:rPr>
          <w:rStyle w:val="DecValTok"/>
        </w:rPr>
        <w:t xml:space="preserve">20</w:t>
      </w:r>
      <w:r>
        <w:rPr>
          <w:rStyle w:val="NormalTok"/>
        </w:rPr>
        <w:t xml:space="preserve">)</w:t>
      </w:r>
    </w:p>
    <w:p>
      <w:pPr>
        <w:pStyle w:val="SourceCode"/>
      </w:pPr>
      <w:r>
        <w:rPr>
          <w:rStyle w:val="VerbatimChar"/>
        </w:rPr>
        <w:t xml:space="preserve">##    countrycode GDPranking            country millionsUSdollars</w:t>
      </w:r>
      <w:r>
        <w:br w:type="textWrapping"/>
      </w:r>
      <w:r>
        <w:rPr>
          <w:rStyle w:val="VerbatimChar"/>
        </w:rPr>
        <w:t xml:space="preserve">## 1          USA          1      United States          16244600</w:t>
      </w:r>
      <w:r>
        <w:br w:type="textWrapping"/>
      </w:r>
      <w:r>
        <w:rPr>
          <w:rStyle w:val="VerbatimChar"/>
        </w:rPr>
        <w:t xml:space="preserve">## 2          CHN          2              China           8227103</w:t>
      </w:r>
      <w:r>
        <w:br w:type="textWrapping"/>
      </w:r>
      <w:r>
        <w:rPr>
          <w:rStyle w:val="VerbatimChar"/>
        </w:rPr>
        <w:t xml:space="preserve">## 3          JPN          3              Japan           5959718</w:t>
      </w:r>
      <w:r>
        <w:br w:type="textWrapping"/>
      </w:r>
      <w:r>
        <w:rPr>
          <w:rStyle w:val="VerbatimChar"/>
        </w:rPr>
        <w:t xml:space="preserve">## 4          DEU          4            Germany           3428131</w:t>
      </w:r>
      <w:r>
        <w:br w:type="textWrapping"/>
      </w:r>
      <w:r>
        <w:rPr>
          <w:rStyle w:val="VerbatimChar"/>
        </w:rPr>
        <w:t xml:space="preserve">## 5          FRA          5             France           2612878</w:t>
      </w:r>
      <w:r>
        <w:br w:type="textWrapping"/>
      </w:r>
      <w:r>
        <w:rPr>
          <w:rStyle w:val="VerbatimChar"/>
        </w:rPr>
        <w:t xml:space="preserve">## 6          GBR          6     United Kingdom           2471784</w:t>
      </w:r>
      <w:r>
        <w:br w:type="textWrapping"/>
      </w:r>
      <w:r>
        <w:rPr>
          <w:rStyle w:val="VerbatimChar"/>
        </w:rPr>
        <w:t xml:space="preserve">## 7          BRA          7             Brazil           2252664</w:t>
      </w:r>
      <w:r>
        <w:br w:type="textWrapping"/>
      </w:r>
      <w:r>
        <w:rPr>
          <w:rStyle w:val="VerbatimChar"/>
        </w:rPr>
        <w:t xml:space="preserve">## 8          RUS          8 Russian Federation           2014775</w:t>
      </w:r>
      <w:r>
        <w:br w:type="textWrapping"/>
      </w:r>
      <w:r>
        <w:rPr>
          <w:rStyle w:val="VerbatimChar"/>
        </w:rPr>
        <w:t xml:space="preserve">## 9          ITA          9              Italy           2014670</w:t>
      </w:r>
      <w:r>
        <w:br w:type="textWrapping"/>
      </w:r>
      <w:r>
        <w:rPr>
          <w:rStyle w:val="VerbatimChar"/>
        </w:rPr>
        <w:t xml:space="preserve">## 10         IND         10              India           1841710</w:t>
      </w:r>
      <w:r>
        <w:br w:type="textWrapping"/>
      </w:r>
      <w:r>
        <w:rPr>
          <w:rStyle w:val="VerbatimChar"/>
        </w:rPr>
        <w:t xml:space="preserve">## 11         CAN         11             Canada           1821424</w:t>
      </w:r>
      <w:r>
        <w:br w:type="textWrapping"/>
      </w:r>
      <w:r>
        <w:rPr>
          <w:rStyle w:val="VerbatimChar"/>
        </w:rPr>
        <w:t xml:space="preserve">## 12         AUS         12          Australia           1532408</w:t>
      </w:r>
      <w:r>
        <w:br w:type="textWrapping"/>
      </w:r>
      <w:r>
        <w:rPr>
          <w:rStyle w:val="VerbatimChar"/>
        </w:rPr>
        <w:t xml:space="preserve">## 13         ESP         13              Spain           1322965</w:t>
      </w:r>
      <w:r>
        <w:br w:type="textWrapping"/>
      </w:r>
      <w:r>
        <w:rPr>
          <w:rStyle w:val="VerbatimChar"/>
        </w:rPr>
        <w:t xml:space="preserve">## 14         MEX         14             Mexico           1178126</w:t>
      </w:r>
      <w:r>
        <w:br w:type="textWrapping"/>
      </w:r>
      <w:r>
        <w:rPr>
          <w:rStyle w:val="VerbatimChar"/>
        </w:rPr>
        <w:t xml:space="preserve">## 15         KOR         15        Korea, Rep.           1129598</w:t>
      </w:r>
      <w:r>
        <w:br w:type="textWrapping"/>
      </w:r>
      <w:r>
        <w:rPr>
          <w:rStyle w:val="VerbatimChar"/>
        </w:rPr>
        <w:t xml:space="preserve">## 16         IDN         16          Indonesia            878043</w:t>
      </w:r>
      <w:r>
        <w:br w:type="textWrapping"/>
      </w:r>
      <w:r>
        <w:rPr>
          <w:rStyle w:val="VerbatimChar"/>
        </w:rPr>
        <w:t xml:space="preserve">## 17         TUR         17             Turkey            789257</w:t>
      </w:r>
      <w:r>
        <w:br w:type="textWrapping"/>
      </w:r>
      <w:r>
        <w:rPr>
          <w:rStyle w:val="VerbatimChar"/>
        </w:rPr>
        <w:t xml:space="preserve">## 18         NLD         18        Netherlands            770555</w:t>
      </w:r>
      <w:r>
        <w:br w:type="textWrapping"/>
      </w:r>
      <w:r>
        <w:rPr>
          <w:rStyle w:val="VerbatimChar"/>
        </w:rPr>
        <w:t xml:space="preserve">## 19         SAU         19       Saudi Arabia            711050</w:t>
      </w:r>
      <w:r>
        <w:br w:type="textWrapping"/>
      </w:r>
      <w:r>
        <w:rPr>
          <w:rStyle w:val="VerbatimChar"/>
        </w:rPr>
        <w:t xml:space="preserve">## 20         CHE         20        Switzerland            631173</w:t>
      </w:r>
      <w:r>
        <w:br w:type="textWrapping"/>
      </w:r>
      <w:r>
        <w:rPr>
          <w:rStyle w:val="VerbatimChar"/>
        </w:rPr>
        <w:t xml:space="preserve">##                                               long.name</w:t>
      </w:r>
      <w:r>
        <w:br w:type="textWrapping"/>
      </w:r>
      <w:r>
        <w:rPr>
          <w:rStyle w:val="VerbatimChar"/>
        </w:rPr>
        <w:t xml:space="preserve">## 1                              United States of America</w:t>
      </w:r>
      <w:r>
        <w:br w:type="textWrapping"/>
      </w:r>
      <w:r>
        <w:rPr>
          <w:rStyle w:val="VerbatimChar"/>
        </w:rPr>
        <w:t xml:space="preserve">## 2                            People's Republic of China</w:t>
      </w:r>
      <w:r>
        <w:br w:type="textWrapping"/>
      </w:r>
      <w:r>
        <w:rPr>
          <w:rStyle w:val="VerbatimChar"/>
        </w:rPr>
        <w:t xml:space="preserve">## 3                                                 Japan</w:t>
      </w:r>
      <w:r>
        <w:br w:type="textWrapping"/>
      </w:r>
      <w:r>
        <w:rPr>
          <w:rStyle w:val="VerbatimChar"/>
        </w:rPr>
        <w:t xml:space="preserve">## 4                           Federal Republic of Germany</w:t>
      </w:r>
      <w:r>
        <w:br w:type="textWrapping"/>
      </w:r>
      <w:r>
        <w:rPr>
          <w:rStyle w:val="VerbatimChar"/>
        </w:rPr>
        <w:t xml:space="preserve">## 5                                       French Republic</w:t>
      </w:r>
      <w:r>
        <w:br w:type="textWrapping"/>
      </w:r>
      <w:r>
        <w:rPr>
          <w:rStyle w:val="VerbatimChar"/>
        </w:rPr>
        <w:t xml:space="preserve">## 6  United Kingdom of Great Britain and Northern Ireland</w:t>
      </w:r>
      <w:r>
        <w:br w:type="textWrapping"/>
      </w:r>
      <w:r>
        <w:rPr>
          <w:rStyle w:val="VerbatimChar"/>
        </w:rPr>
        <w:t xml:space="preserve">## 7                         Federative Republic of Brazil</w:t>
      </w:r>
      <w:r>
        <w:br w:type="textWrapping"/>
      </w:r>
      <w:r>
        <w:rPr>
          <w:rStyle w:val="VerbatimChar"/>
        </w:rPr>
        <w:t xml:space="preserve">## 8                                    Russian Federation</w:t>
      </w:r>
      <w:r>
        <w:br w:type="textWrapping"/>
      </w:r>
      <w:r>
        <w:rPr>
          <w:rStyle w:val="VerbatimChar"/>
        </w:rPr>
        <w:t xml:space="preserve">## 9                                      Italian Republic</w:t>
      </w:r>
      <w:r>
        <w:br w:type="textWrapping"/>
      </w:r>
      <w:r>
        <w:rPr>
          <w:rStyle w:val="VerbatimChar"/>
        </w:rPr>
        <w:t xml:space="preserve">## 10                                    Republic of India</w:t>
      </w:r>
      <w:r>
        <w:br w:type="textWrapping"/>
      </w:r>
      <w:r>
        <w:rPr>
          <w:rStyle w:val="VerbatimChar"/>
        </w:rPr>
        <w:t xml:space="preserve">## 11                                               Canada</w:t>
      </w:r>
      <w:r>
        <w:br w:type="textWrapping"/>
      </w:r>
      <w:r>
        <w:rPr>
          <w:rStyle w:val="VerbatimChar"/>
        </w:rPr>
        <w:t xml:space="preserve">## 12                            Commonwealth of Australia</w:t>
      </w:r>
      <w:r>
        <w:br w:type="textWrapping"/>
      </w:r>
      <w:r>
        <w:rPr>
          <w:rStyle w:val="VerbatimChar"/>
        </w:rPr>
        <w:t xml:space="preserve">## 13                                     Kingdom of Spain</w:t>
      </w:r>
      <w:r>
        <w:br w:type="textWrapping"/>
      </w:r>
      <w:r>
        <w:rPr>
          <w:rStyle w:val="VerbatimChar"/>
        </w:rPr>
        <w:t xml:space="preserve">## 14                                United Mexican States</w:t>
      </w:r>
      <w:r>
        <w:br w:type="textWrapping"/>
      </w:r>
      <w:r>
        <w:rPr>
          <w:rStyle w:val="VerbatimChar"/>
        </w:rPr>
        <w:t xml:space="preserve">## 15                                    Republic of Korea</w:t>
      </w:r>
      <w:r>
        <w:br w:type="textWrapping"/>
      </w:r>
      <w:r>
        <w:rPr>
          <w:rStyle w:val="VerbatimChar"/>
        </w:rPr>
        <w:t xml:space="preserve">## 16                                Republic of Indonesia</w:t>
      </w:r>
      <w:r>
        <w:br w:type="textWrapping"/>
      </w:r>
      <w:r>
        <w:rPr>
          <w:rStyle w:val="VerbatimChar"/>
        </w:rPr>
        <w:t xml:space="preserve">## 17                                   Republic of Turkey</w:t>
      </w:r>
      <w:r>
        <w:br w:type="textWrapping"/>
      </w:r>
      <w:r>
        <w:rPr>
          <w:rStyle w:val="VerbatimChar"/>
        </w:rPr>
        <w:t xml:space="preserve">## 18                           Kingdom of the Netherlands</w:t>
      </w:r>
      <w:r>
        <w:br w:type="textWrapping"/>
      </w:r>
      <w:r>
        <w:rPr>
          <w:rStyle w:val="VerbatimChar"/>
        </w:rPr>
        <w:t xml:space="preserve">## 19                              Kingdom of Saudi Arabia</w:t>
      </w:r>
      <w:r>
        <w:br w:type="textWrapping"/>
      </w:r>
      <w:r>
        <w:rPr>
          <w:rStyle w:val="VerbatimChar"/>
        </w:rPr>
        <w:t xml:space="preserve">## 20                                          Switzerland</w:t>
      </w:r>
      <w:r>
        <w:br w:type="textWrapping"/>
      </w:r>
      <w:r>
        <w:rPr>
          <w:rStyle w:val="VerbatimChar"/>
        </w:rPr>
        <w:t xml:space="preserve">##            income.group</w:t>
      </w:r>
      <w:r>
        <w:br w:type="textWrapping"/>
      </w:r>
      <w:r>
        <w:rPr>
          <w:rStyle w:val="VerbatimChar"/>
        </w:rPr>
        <w:t xml:space="preserve">## 1     High income: OECD</w:t>
      </w:r>
      <w:r>
        <w:br w:type="textWrapping"/>
      </w:r>
      <w:r>
        <w:rPr>
          <w:rStyle w:val="VerbatimChar"/>
        </w:rPr>
        <w:t xml:space="preserve">## 2   Lower middle income</w:t>
      </w:r>
      <w:r>
        <w:br w:type="textWrapping"/>
      </w:r>
      <w:r>
        <w:rPr>
          <w:rStyle w:val="VerbatimChar"/>
        </w:rPr>
        <w:t xml:space="preserve">## 3     High income: OECD</w:t>
      </w:r>
      <w:r>
        <w:br w:type="textWrapping"/>
      </w:r>
      <w:r>
        <w:rPr>
          <w:rStyle w:val="VerbatimChar"/>
        </w:rPr>
        <w:t xml:space="preserve">## 4     High income: OECD</w:t>
      </w:r>
      <w:r>
        <w:br w:type="textWrapping"/>
      </w:r>
      <w:r>
        <w:rPr>
          <w:rStyle w:val="VerbatimChar"/>
        </w:rPr>
        <w:t xml:space="preserve">## 5     High income: OECD</w:t>
      </w:r>
      <w:r>
        <w:br w:type="textWrapping"/>
      </w:r>
      <w:r>
        <w:rPr>
          <w:rStyle w:val="VerbatimChar"/>
        </w:rPr>
        <w:t xml:space="preserve">## 6     High income: OECD</w:t>
      </w:r>
      <w:r>
        <w:br w:type="textWrapping"/>
      </w:r>
      <w:r>
        <w:rPr>
          <w:rStyle w:val="VerbatimChar"/>
        </w:rPr>
        <w:t xml:space="preserve">## 7   Upper middle income</w:t>
      </w:r>
      <w:r>
        <w:br w:type="textWrapping"/>
      </w:r>
      <w:r>
        <w:rPr>
          <w:rStyle w:val="VerbatimChar"/>
        </w:rPr>
        <w:t xml:space="preserve">## 8   Upper middle income</w:t>
      </w:r>
      <w:r>
        <w:br w:type="textWrapping"/>
      </w:r>
      <w:r>
        <w:rPr>
          <w:rStyle w:val="VerbatimChar"/>
        </w:rPr>
        <w:t xml:space="preserve">## 9     High income: OECD</w:t>
      </w:r>
      <w:r>
        <w:br w:type="textWrapping"/>
      </w:r>
      <w:r>
        <w:rPr>
          <w:rStyle w:val="VerbatimChar"/>
        </w:rPr>
        <w:t xml:space="preserve">## 10  Lower middle income</w:t>
      </w:r>
      <w:r>
        <w:br w:type="textWrapping"/>
      </w:r>
      <w:r>
        <w:rPr>
          <w:rStyle w:val="VerbatimChar"/>
        </w:rPr>
        <w:t xml:space="preserve">## 11    High income: OECD</w:t>
      </w:r>
      <w:r>
        <w:br w:type="textWrapping"/>
      </w:r>
      <w:r>
        <w:rPr>
          <w:rStyle w:val="VerbatimChar"/>
        </w:rPr>
        <w:t xml:space="preserve">## 12    High income: OECD</w:t>
      </w:r>
      <w:r>
        <w:br w:type="textWrapping"/>
      </w:r>
      <w:r>
        <w:rPr>
          <w:rStyle w:val="VerbatimChar"/>
        </w:rPr>
        <w:t xml:space="preserve">## 13    High income: OECD</w:t>
      </w:r>
      <w:r>
        <w:br w:type="textWrapping"/>
      </w:r>
      <w:r>
        <w:rPr>
          <w:rStyle w:val="VerbatimChar"/>
        </w:rPr>
        <w:t xml:space="preserve">## 14  Upper middle income</w:t>
      </w:r>
      <w:r>
        <w:br w:type="textWrapping"/>
      </w:r>
      <w:r>
        <w:rPr>
          <w:rStyle w:val="VerbatimChar"/>
        </w:rPr>
        <w:t xml:space="preserve">## 15    High income: OECD</w:t>
      </w:r>
      <w:r>
        <w:br w:type="textWrapping"/>
      </w:r>
      <w:r>
        <w:rPr>
          <w:rStyle w:val="VerbatimChar"/>
        </w:rPr>
        <w:t xml:space="preserve">## 16  Lower middle income</w:t>
      </w:r>
      <w:r>
        <w:br w:type="textWrapping"/>
      </w:r>
      <w:r>
        <w:rPr>
          <w:rStyle w:val="VerbatimChar"/>
        </w:rPr>
        <w:t xml:space="preserve">## 17  Upper middle income</w:t>
      </w:r>
      <w:r>
        <w:br w:type="textWrapping"/>
      </w:r>
      <w:r>
        <w:rPr>
          <w:rStyle w:val="VerbatimChar"/>
        </w:rPr>
        <w:t xml:space="preserve">## 18    High income: OECD</w:t>
      </w:r>
      <w:r>
        <w:br w:type="textWrapping"/>
      </w:r>
      <w:r>
        <w:rPr>
          <w:rStyle w:val="VerbatimChar"/>
        </w:rPr>
        <w:t xml:space="preserve">## 19 High income: nonOECD</w:t>
      </w:r>
      <w:r>
        <w:br w:type="textWrapping"/>
      </w:r>
      <w:r>
        <w:rPr>
          <w:rStyle w:val="VerbatimChar"/>
        </w:rPr>
        <w:t xml:space="preserve">## 20    High income: OECD</w:t>
      </w:r>
    </w:p>
    <w:p>
      <w:pPr>
        <w:pStyle w:val="BlockText"/>
      </w:pPr>
      <w:r>
        <w:t xml:space="preserve">The 13th country in the dataframe is</w:t>
      </w:r>
      <w:r>
        <w:t xml:space="preserve"> </w:t>
      </w:r>
      <w:r>
        <w:rPr>
          <w:b/>
        </w:rPr>
        <w:t xml:space="preserve">Spain.</w:t>
      </w:r>
    </w:p>
    <w:p>
      <w:pPr>
        <w:pStyle w:val="FirstParagraph"/>
      </w:pPr>
      <w:r>
        <w:rPr>
          <w:b/>
        </w:rPr>
        <w:t xml:space="preserve">3. What are the average GDP rankings for the "High income:OECD" and "High income: Non-OECD" groups?</w:t>
      </w:r>
    </w:p>
    <w:p>
      <w:pPr>
        <w:pStyle w:val="Compact"/>
        <w:numPr>
          <w:numId w:val="1001"/>
          <w:ilvl w:val="0"/>
        </w:numPr>
      </w:pPr>
      <w:r>
        <w:t xml:space="preserve">As I came across this question, I had another question: What is OECD? According to</w:t>
      </w:r>
      <w:r>
        <w:t xml:space="preserve"> </w:t>
      </w:r>
      <w:hyperlink r:id="rId24">
        <w:r>
          <w:rPr>
            <w:rStyle w:val="Hyperlink"/>
          </w:rPr>
          <w:t xml:space="preserve">usoecd</w:t>
        </w:r>
      </w:hyperlink>
      <w:r>
        <w:t xml:space="preserve">, it is the Organization for Economic Cooperation and Development, which is a "unique forum where governments of 34 democracies with market economies work with each other, as well as with more than 70 non-member economies to promote economic growth, prosperity, and sustainable development."</w:t>
      </w:r>
    </w:p>
    <w:p>
      <w:pPr>
        <w:pStyle w:val="SourceCode"/>
      </w:pPr>
      <w:r>
        <w:rPr>
          <w:rStyle w:val="CommentTok"/>
        </w:rPr>
        <w:t xml:space="preserve">#Let's create a subset of GDP ranking and country name:</w:t>
      </w:r>
      <w:r>
        <w:br w:type="textWrapping"/>
      </w:r>
      <w:r>
        <w:rPr>
          <w:rStyle w:val="NormalTok"/>
        </w:rPr>
        <w:t xml:space="preserve">countryrank &lt;-</w:t>
      </w:r>
      <w:r>
        <w:rPr>
          <w:rStyle w:val="StringTok"/>
        </w:rPr>
        <w:t xml:space="preserve"> </w:t>
      </w:r>
      <w:r>
        <w:rPr>
          <w:rStyle w:val="NormalTok"/>
        </w:rPr>
        <w:t xml:space="preserve">merged</w:t>
      </w:r>
      <w:r>
        <w:br w:type="textWrapping"/>
      </w:r>
      <w:r>
        <w:br w:type="textWrapping"/>
      </w:r>
      <w:r>
        <w:rPr>
          <w:rStyle w:val="CommentTok"/>
        </w:rPr>
        <w:t xml:space="preserve">#Let's convert GDPranking into a numeric (for some reason, when I did this before merging the datasets, the ranking became out of order after merging, so we will do this now):</w:t>
      </w:r>
      <w:r>
        <w:br w:type="textWrapping"/>
      </w:r>
      <w:r>
        <w:rPr>
          <w:rStyle w:val="NormalTok"/>
        </w:rPr>
        <w:t xml:space="preserve">countryrank$GDPranking &lt;-</w:t>
      </w:r>
      <w:r>
        <w:rPr>
          <w:rStyle w:val="StringTok"/>
        </w:rPr>
        <w:t xml:space="preserve"> </w:t>
      </w:r>
      <w:r>
        <w:rPr>
          <w:rStyle w:val="KeywordTok"/>
        </w:rPr>
        <w:t xml:space="preserve">as.numeric</w:t>
      </w:r>
      <w:r>
        <w:rPr>
          <w:rStyle w:val="NormalTok"/>
        </w:rPr>
        <w:t xml:space="preserve">(countryrank$GDPranking)</w:t>
      </w:r>
      <w:r>
        <w:br w:type="textWrapping"/>
      </w:r>
      <w:r>
        <w:br w:type="textWrapping"/>
      </w:r>
      <w:r>
        <w:rPr>
          <w:rStyle w:val="CommentTok"/>
        </w:rPr>
        <w:t xml:space="preserve">#Check of NA's and get rid of them:</w:t>
      </w:r>
      <w:r>
        <w:br w:type="textWrapping"/>
      </w:r>
      <w:r>
        <w:rPr>
          <w:rStyle w:val="KeywordTok"/>
        </w:rPr>
        <w:t xml:space="preserve">sum</w:t>
      </w:r>
      <w:r>
        <w:rPr>
          <w:rStyle w:val="NormalTok"/>
        </w:rPr>
        <w:t xml:space="preserve">(</w:t>
      </w:r>
      <w:r>
        <w:rPr>
          <w:rStyle w:val="KeywordTok"/>
        </w:rPr>
        <w:t xml:space="preserve">is.na</w:t>
      </w:r>
      <w:r>
        <w:rPr>
          <w:rStyle w:val="NormalTok"/>
        </w:rPr>
        <w:t xml:space="preserve">(countryrank))</w:t>
      </w:r>
    </w:p>
    <w:p>
      <w:pPr>
        <w:pStyle w:val="SourceCode"/>
      </w:pPr>
      <w:r>
        <w:rPr>
          <w:rStyle w:val="VerbatimChar"/>
        </w:rPr>
        <w:t xml:space="preserve">## [1] 137</w:t>
      </w:r>
    </w:p>
    <w:p>
      <w:pPr>
        <w:pStyle w:val="SourceCode"/>
      </w:pPr>
      <w:r>
        <w:rPr>
          <w:rStyle w:val="NormalTok"/>
        </w:rPr>
        <w:t xml:space="preserve">countryrank &lt;-</w:t>
      </w:r>
      <w:r>
        <w:rPr>
          <w:rStyle w:val="KeywordTok"/>
        </w:rPr>
        <w:t xml:space="preserve">na.omit</w:t>
      </w:r>
      <w:r>
        <w:rPr>
          <w:rStyle w:val="NormalTok"/>
        </w:rPr>
        <w:t xml:space="preserve">(countryrank)</w:t>
      </w:r>
      <w:r>
        <w:br w:type="textWrapping"/>
      </w:r>
      <w:r>
        <w:br w:type="textWrapping"/>
      </w:r>
      <w:r>
        <w:rPr>
          <w:rStyle w:val="CommentTok"/>
        </w:rPr>
        <w:t xml:space="preserve">#We could use the tapply function to find the sum of each income group:</w:t>
      </w:r>
      <w:r>
        <w:br w:type="textWrapping"/>
      </w:r>
      <w:r>
        <w:rPr>
          <w:rStyle w:val="KeywordTok"/>
        </w:rPr>
        <w:t xml:space="preserve">tapply</w:t>
      </w:r>
      <w:r>
        <w:rPr>
          <w:rStyle w:val="NormalTok"/>
        </w:rPr>
        <w:t xml:space="preserve">(countryrank$GDPranking, countryrank$income.group, mean)</w:t>
      </w:r>
    </w:p>
    <w:p>
      <w:pPr>
        <w:pStyle w:val="SourceCode"/>
      </w:pPr>
      <w:r>
        <w:rPr>
          <w:rStyle w:val="VerbatimChar"/>
        </w:rPr>
        <w:t xml:space="preserve">## High income: nonOECD    High income: OECD           Low income </w:t>
      </w:r>
      <w:r>
        <w:br w:type="textWrapping"/>
      </w:r>
      <w:r>
        <w:rPr>
          <w:rStyle w:val="VerbatimChar"/>
        </w:rPr>
        <w:t xml:space="preserve">##             93.73913            110.06667             66.97297 </w:t>
      </w:r>
      <w:r>
        <w:br w:type="textWrapping"/>
      </w:r>
      <w:r>
        <w:rPr>
          <w:rStyle w:val="VerbatimChar"/>
        </w:rPr>
        <w:t xml:space="preserve">##  Lower middle income  Upper middle income </w:t>
      </w:r>
      <w:r>
        <w:br w:type="textWrapping"/>
      </w:r>
      <w:r>
        <w:rPr>
          <w:rStyle w:val="VerbatimChar"/>
        </w:rPr>
        <w:t xml:space="preserve">##            105.03704            106.13333</w:t>
      </w:r>
    </w:p>
    <w:p>
      <w:pPr>
        <w:pStyle w:val="BlockText"/>
      </w:pPr>
      <w:r>
        <w:t xml:space="preserve">As can be seen in the output above, the average GDP ranking for the High Income: OECD group is 110.066 while the average GDP ranking for the High Income: nonOECD group is 93.739.</w:t>
      </w:r>
    </w:p>
    <w:p>
      <w:pPr>
        <w:pStyle w:val="Compact"/>
        <w:numPr>
          <w:numId w:val="1002"/>
          <w:ilvl w:val="0"/>
        </w:numPr>
      </w:pPr>
      <w:r>
        <w:t xml:space="preserve">The output above also shows the average GDP ranking for the rest of the income groups. From this we can see that the Low income group has the lowest average GDP ranking, followed by the High Income: nonOECD group. The highest average GDP rankings are in the groups Lower middle income, upper middle income, and High income: OECD. Thus we can conclude that being in the high income group does not necessarily indicate a high average GDP ranking.</w:t>
      </w:r>
      <w:r>
        <w:br w:type="textWrapping"/>
      </w:r>
    </w:p>
    <w:p>
      <w:pPr>
        <w:pStyle w:val="FirstParagraph"/>
      </w:pPr>
      <w:r>
        <w:rPr>
          <w:b/>
        </w:rPr>
        <w:t xml:space="preserve">4. Plot the GDP for all of the countries. Use ggplot2 to color the plot by Income Group.</w:t>
      </w:r>
    </w:p>
    <w:p>
      <w:pPr>
        <w:pStyle w:val="SourceCode"/>
      </w:pPr>
      <w:r>
        <w:rPr>
          <w:rStyle w:val="CommentTok"/>
        </w:rPr>
        <w:t xml:space="preserve">#Creating the basic plot:</w:t>
      </w:r>
      <w:r>
        <w:br w:type="textWrapping"/>
      </w:r>
      <w:r>
        <w:rPr>
          <w:rStyle w:val="NormalTok"/>
        </w:rPr>
        <w:t xml:space="preserve">plot &lt;-</w:t>
      </w:r>
      <w:r>
        <w:rPr>
          <w:rStyle w:val="StringTok"/>
        </w:rPr>
        <w:t xml:space="preserve"> </w:t>
      </w:r>
      <w:r>
        <w:rPr>
          <w:rStyle w:val="KeywordTok"/>
        </w:rPr>
        <w:t xml:space="preserve">ggplot</w:t>
      </w:r>
      <w:r>
        <w:rPr>
          <w:rStyle w:val="NormalTok"/>
        </w:rPr>
        <w:t xml:space="preserve">(countryrank, </w:t>
      </w:r>
      <w:r>
        <w:rPr>
          <w:rStyle w:val="KeywordTok"/>
        </w:rPr>
        <w:t xml:space="preserve">aes</w:t>
      </w:r>
      <w:r>
        <w:rPr>
          <w:rStyle w:val="NormalTok"/>
        </w:rPr>
        <w:t xml:space="preserve">(countrycode, GDPranking, </w:t>
      </w:r>
      <w:r>
        <w:rPr>
          <w:rStyle w:val="DataTypeTok"/>
        </w:rPr>
        <w:t xml:space="preserve">color=</w:t>
      </w:r>
      <w:r>
        <w:rPr>
          <w:rStyle w:val="KeywordTok"/>
        </w:rPr>
        <w:t xml:space="preserve">factor</w:t>
      </w:r>
      <w:r>
        <w:rPr>
          <w:rStyle w:val="NormalTok"/>
        </w:rPr>
        <w:t xml:space="preserve">(income.group))) +</w:t>
      </w:r>
      <w:r>
        <w:rPr>
          <w:rStyle w:val="KeywordTok"/>
        </w:rPr>
        <w:t xml:space="preserve">geom_point</w:t>
      </w:r>
      <w:r>
        <w:rPr>
          <w:rStyle w:val="NormalTok"/>
        </w:rPr>
        <w:t xml:space="preserve">() +</w:t>
      </w:r>
      <w:r>
        <w:rPr>
          <w:rStyle w:val="KeywordTok"/>
        </w:rPr>
        <w:t xml:space="preserve">stat_smooth</w:t>
      </w:r>
      <w:r>
        <w:rPr>
          <w:rStyle w:val="NormalTok"/>
        </w:rPr>
        <w:t xml:space="preserve">(</w:t>
      </w:r>
      <w:r>
        <w:rPr>
          <w:rStyle w:val="DataTypeTok"/>
        </w:rPr>
        <w:t xml:space="preserve">se =</w:t>
      </w:r>
      <w:r>
        <w:rPr>
          <w:rStyle w:val="NormalTok"/>
        </w:rPr>
        <w:t xml:space="preserve"> </w:t>
      </w:r>
      <w:r>
        <w:rPr>
          <w:rStyle w:val="NormalTok"/>
        </w:rPr>
        <w:t xml:space="preserve">F)</w:t>
      </w:r>
      <w:r>
        <w:br w:type="textWrapping"/>
      </w:r>
      <w:r>
        <w:br w:type="textWrapping"/>
      </w:r>
      <w:r>
        <w:rPr>
          <w:rStyle w:val="CommentTok"/>
        </w:rPr>
        <w:t xml:space="preserve">#Title for the plot:</w:t>
      </w:r>
      <w:r>
        <w:br w:type="textWrapping"/>
      </w:r>
      <w:r>
        <w:rPr>
          <w:rStyle w:val="NormalTok"/>
        </w:rPr>
        <w:t xml:space="preserve">p &lt;-</w:t>
      </w:r>
      <w:r>
        <w:rPr>
          <w:rStyle w:val="StringTok"/>
        </w:rPr>
        <w:t xml:space="preserve"> </w:t>
      </w:r>
      <w:r>
        <w:rPr>
          <w:rStyle w:val="NormalTok"/>
        </w:rPr>
        <w:t xml:space="preserve">plot+</w:t>
      </w:r>
      <w:r>
        <w:rPr>
          <w:rStyle w:val="KeywordTok"/>
        </w:rPr>
        <w:t xml:space="preserve">ggtitle</w:t>
      </w:r>
      <w:r>
        <w:rPr>
          <w:rStyle w:val="NormalTok"/>
        </w:rPr>
        <w:t xml:space="preserve">(</w:t>
      </w:r>
      <w:r>
        <w:rPr>
          <w:rStyle w:val="StringTok"/>
        </w:rPr>
        <w:t xml:space="preserve">'GDP Ranking for all countries, colored by Income Group'</w:t>
      </w:r>
      <w:r>
        <w:rPr>
          <w:rStyle w:val="NormalTok"/>
        </w:rPr>
        <w:t xml:space="preserve">)</w:t>
      </w:r>
      <w:r>
        <w:br w:type="textWrapping"/>
      </w:r>
      <w:r>
        <w:rPr>
          <w:rStyle w:val="CommentTok"/>
        </w:rPr>
        <w:t xml:space="preserve">#Turn off the legend title</w:t>
      </w:r>
      <w:r>
        <w:br w:type="textWrapping"/>
      </w:r>
      <w:r>
        <w:rPr>
          <w:rStyle w:val="NormalTok"/>
        </w:rPr>
        <w:t xml:space="preserve">p+</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50</w:t>
      </w:r>
      <w:r>
        <w:rPr>
          <w:rStyle w:val="NormalTok"/>
        </w:rPr>
        <w:t xml:space="preserve">, </w:t>
      </w:r>
      <w:r>
        <w:rPr>
          <w:rStyle w:val="DataTypeTok"/>
        </w:rPr>
        <w:t xml:space="preserve">size=</w:t>
      </w:r>
      <w:r>
        <w:rPr>
          <w:rStyle w:val="DecValTok"/>
        </w:rPr>
        <w:t xml:space="preserve">5</w:t>
      </w:r>
      <w:r>
        <w:rPr>
          <w:rStyle w:val="NormalTok"/>
        </w:rPr>
        <w:t xml:space="preserve">, </w:t>
      </w:r>
      <w:r>
        <w:rPr>
          <w:rStyle w:val="DataTypeTok"/>
        </w:rPr>
        <w:t xml:space="preserve">vjust=</w:t>
      </w:r>
      <w:r>
        <w:rPr>
          <w:rStyle w:val="FloatTok"/>
        </w:rPr>
        <w:t xml:space="preserve">0.5</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JWCSUnit6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plot above appears to look like a random cloud. Although the income groups are distinguished by color, each color can be seen on each quadrant of the plot. Therefore, I think it is safe to say that there is no linear relationship between income group and GDP ranking. In other words, a high GDP ranking does not necessarily indicate that a country is in a high income group.</w:t>
      </w:r>
    </w:p>
    <w:p>
      <w:pPr>
        <w:pStyle w:val="FirstParagraph"/>
      </w:pPr>
      <w:r>
        <w:t xml:space="preserve"> </w:t>
      </w:r>
      <w:r>
        <w:rPr>
          <w:b/>
        </w:rPr>
        <w:t xml:space="preserve">5. Cut the GDP ranking into 5 separate quantile groups. Make a table vs. Income Group. How many countries are Lower middle income but among the 38 nations with highest GDP?</w:t>
      </w:r>
    </w:p>
    <w:p>
      <w:pPr>
        <w:pStyle w:val="SourceCode"/>
      </w:pPr>
      <w:r>
        <w:rPr>
          <w:rStyle w:val="CommentTok"/>
        </w:rPr>
        <w:t xml:space="preserve">#GDP ranking goes from 1 to 191, we will divide the rankings into these 5 groups:</w:t>
      </w:r>
      <w:r>
        <w:br w:type="textWrapping"/>
      </w:r>
      <w:r>
        <w:rPr>
          <w:rStyle w:val="NormalTok"/>
        </w:rPr>
        <w:t xml:space="preserve">Q1 &lt;-</w:t>
      </w:r>
      <w:r>
        <w:rPr>
          <w:rStyle w:val="StringTok"/>
        </w:rPr>
        <w:t xml:space="preserve"> </w:t>
      </w:r>
      <w:r>
        <w:rPr>
          <w:rStyle w:val="KeywordTok"/>
        </w:rPr>
        <w:t xml:space="preserve">subset</w:t>
      </w:r>
      <w:r>
        <w:rPr>
          <w:rStyle w:val="NormalTok"/>
        </w:rPr>
        <w:t xml:space="preserve">(countryrank, GDPranking &lt;=</w:t>
      </w:r>
      <w:r>
        <w:rPr>
          <w:rStyle w:val="DecValTok"/>
        </w:rPr>
        <w:t xml:space="preserve">38</w:t>
      </w:r>
      <w:r>
        <w:rPr>
          <w:rStyle w:val="NormalTok"/>
        </w:rPr>
        <w:t xml:space="preserve">)</w:t>
      </w:r>
      <w:r>
        <w:br w:type="textWrapping"/>
      </w:r>
      <w:r>
        <w:rPr>
          <w:rStyle w:val="NormalTok"/>
        </w:rPr>
        <w:t xml:space="preserve">Q2 &lt;-</w:t>
      </w:r>
      <w:r>
        <w:rPr>
          <w:rStyle w:val="StringTok"/>
        </w:rPr>
        <w:t xml:space="preserve"> </w:t>
      </w:r>
      <w:r>
        <w:rPr>
          <w:rStyle w:val="KeywordTok"/>
        </w:rPr>
        <w:t xml:space="preserve">subset</w:t>
      </w:r>
      <w:r>
        <w:rPr>
          <w:rStyle w:val="NormalTok"/>
        </w:rPr>
        <w:t xml:space="preserve">(countryrank, GDPranking &gt;</w:t>
      </w:r>
      <w:r>
        <w:rPr>
          <w:rStyle w:val="DecValTok"/>
        </w:rPr>
        <w:t xml:space="preserve">38</w:t>
      </w:r>
      <w:r>
        <w:rPr>
          <w:rStyle w:val="NormalTok"/>
        </w:rPr>
        <w:t xml:space="preserve"> </w:t>
      </w:r>
      <w:r>
        <w:rPr>
          <w:rStyle w:val="NormalTok"/>
        </w:rPr>
        <w:t xml:space="preserve">|</w:t>
      </w:r>
      <w:r>
        <w:rPr>
          <w:rStyle w:val="StringTok"/>
        </w:rPr>
        <w:t xml:space="preserve"> </w:t>
      </w:r>
      <w:r>
        <w:rPr>
          <w:rStyle w:val="NormalTok"/>
        </w:rPr>
        <w:t xml:space="preserve">GDPranking &lt;=</w:t>
      </w:r>
      <w:r>
        <w:rPr>
          <w:rStyle w:val="DecValTok"/>
        </w:rPr>
        <w:t xml:space="preserve">76</w:t>
      </w:r>
      <w:r>
        <w:rPr>
          <w:rStyle w:val="NormalTok"/>
        </w:rPr>
        <w:t xml:space="preserve">)</w:t>
      </w:r>
      <w:r>
        <w:br w:type="textWrapping"/>
      </w:r>
      <w:r>
        <w:rPr>
          <w:rStyle w:val="NormalTok"/>
        </w:rPr>
        <w:t xml:space="preserve">Q3 &lt;-</w:t>
      </w:r>
      <w:r>
        <w:rPr>
          <w:rStyle w:val="StringTok"/>
        </w:rPr>
        <w:t xml:space="preserve"> </w:t>
      </w:r>
      <w:r>
        <w:rPr>
          <w:rStyle w:val="KeywordTok"/>
        </w:rPr>
        <w:t xml:space="preserve">subset</w:t>
      </w:r>
      <w:r>
        <w:rPr>
          <w:rStyle w:val="NormalTok"/>
        </w:rPr>
        <w:t xml:space="preserve">(countryrank, GDPranking &gt;</w:t>
      </w:r>
      <w:r>
        <w:rPr>
          <w:rStyle w:val="DecValTok"/>
        </w:rPr>
        <w:t xml:space="preserve">76</w:t>
      </w:r>
      <w:r>
        <w:rPr>
          <w:rStyle w:val="NormalTok"/>
        </w:rPr>
        <w:t xml:space="preserve"> </w:t>
      </w:r>
      <w:r>
        <w:rPr>
          <w:rStyle w:val="NormalTok"/>
        </w:rPr>
        <w:t xml:space="preserve">|</w:t>
      </w:r>
      <w:r>
        <w:rPr>
          <w:rStyle w:val="StringTok"/>
        </w:rPr>
        <w:t xml:space="preserve"> </w:t>
      </w:r>
      <w:r>
        <w:rPr>
          <w:rStyle w:val="NormalTok"/>
        </w:rPr>
        <w:t xml:space="preserve">GDPranking &lt;=</w:t>
      </w:r>
      <w:r>
        <w:rPr>
          <w:rStyle w:val="DecValTok"/>
        </w:rPr>
        <w:t xml:space="preserve">114</w:t>
      </w:r>
      <w:r>
        <w:rPr>
          <w:rStyle w:val="NormalTok"/>
        </w:rPr>
        <w:t xml:space="preserve">)</w:t>
      </w:r>
      <w:r>
        <w:br w:type="textWrapping"/>
      </w:r>
      <w:r>
        <w:rPr>
          <w:rStyle w:val="NormalTok"/>
        </w:rPr>
        <w:t xml:space="preserve">Q4 &lt;-</w:t>
      </w:r>
      <w:r>
        <w:rPr>
          <w:rStyle w:val="StringTok"/>
        </w:rPr>
        <w:t xml:space="preserve"> </w:t>
      </w:r>
      <w:r>
        <w:rPr>
          <w:rStyle w:val="KeywordTok"/>
        </w:rPr>
        <w:t xml:space="preserve">subset</w:t>
      </w:r>
      <w:r>
        <w:rPr>
          <w:rStyle w:val="NormalTok"/>
        </w:rPr>
        <w:t xml:space="preserve">(countryrank, GDPranking &gt;</w:t>
      </w:r>
      <w:r>
        <w:rPr>
          <w:rStyle w:val="DecValTok"/>
        </w:rPr>
        <w:t xml:space="preserve">114</w:t>
      </w:r>
      <w:r>
        <w:rPr>
          <w:rStyle w:val="NormalTok"/>
        </w:rPr>
        <w:t xml:space="preserve"> </w:t>
      </w:r>
      <w:r>
        <w:rPr>
          <w:rStyle w:val="NormalTok"/>
        </w:rPr>
        <w:t xml:space="preserve">|</w:t>
      </w:r>
      <w:r>
        <w:rPr>
          <w:rStyle w:val="StringTok"/>
        </w:rPr>
        <w:t xml:space="preserve"> </w:t>
      </w:r>
      <w:r>
        <w:rPr>
          <w:rStyle w:val="NormalTok"/>
        </w:rPr>
        <w:t xml:space="preserve">GDPranking &lt;=</w:t>
      </w:r>
      <w:r>
        <w:rPr>
          <w:rStyle w:val="DecValTok"/>
        </w:rPr>
        <w:t xml:space="preserve">152</w:t>
      </w:r>
      <w:r>
        <w:rPr>
          <w:rStyle w:val="NormalTok"/>
        </w:rPr>
        <w:t xml:space="preserve">)</w:t>
      </w:r>
      <w:r>
        <w:br w:type="textWrapping"/>
      </w:r>
      <w:r>
        <w:rPr>
          <w:rStyle w:val="NormalTok"/>
        </w:rPr>
        <w:t xml:space="preserve">Q5 &lt;-</w:t>
      </w:r>
      <w:r>
        <w:rPr>
          <w:rStyle w:val="StringTok"/>
        </w:rPr>
        <w:t xml:space="preserve"> </w:t>
      </w:r>
      <w:r>
        <w:rPr>
          <w:rStyle w:val="KeywordTok"/>
        </w:rPr>
        <w:t xml:space="preserve">subset</w:t>
      </w:r>
      <w:r>
        <w:rPr>
          <w:rStyle w:val="NormalTok"/>
        </w:rPr>
        <w:t xml:space="preserve">(countryrank, GDPranking &gt;=</w:t>
      </w:r>
      <w:r>
        <w:rPr>
          <w:rStyle w:val="DecValTok"/>
        </w:rPr>
        <w:t xml:space="preserve">152</w:t>
      </w:r>
      <w:r>
        <w:rPr>
          <w:rStyle w:val="NormalTok"/>
        </w:rPr>
        <w:t xml:space="preserve">)</w:t>
      </w:r>
      <w:r>
        <w:br w:type="textWrapping"/>
      </w:r>
      <w:r>
        <w:br w:type="textWrapping"/>
      </w:r>
      <w:r>
        <w:rPr>
          <w:rStyle w:val="CommentTok"/>
        </w:rPr>
        <w:t xml:space="preserve">#Using the code above, we can use the sum function to answer the question of how many countries are in the lower middle income group and are in Q1, among the 38 nations with the highest GDP:</w:t>
      </w:r>
      <w:r>
        <w:br w:type="textWrapping"/>
      </w:r>
      <w:r>
        <w:rPr>
          <w:rStyle w:val="KeywordTok"/>
        </w:rPr>
        <w:t xml:space="preserve">sum</w:t>
      </w:r>
      <w:r>
        <w:rPr>
          <w:rStyle w:val="NormalTok"/>
        </w:rPr>
        <w:t xml:space="preserve">(Q1$income.group ==</w:t>
      </w:r>
      <w:r>
        <w:rPr>
          <w:rStyle w:val="StringTok"/>
        </w:rPr>
        <w:t xml:space="preserve"> "Lower middle income"</w:t>
      </w:r>
      <w:r>
        <w:rPr>
          <w:rStyle w:val="NormalTok"/>
        </w:rPr>
        <w:t xml:space="preserve">)</w:t>
      </w:r>
    </w:p>
    <w:p>
      <w:pPr>
        <w:pStyle w:val="SourceCode"/>
      </w:pPr>
      <w:r>
        <w:rPr>
          <w:rStyle w:val="VerbatimChar"/>
        </w:rPr>
        <w:t xml:space="preserve">## [1] 9</w:t>
      </w:r>
    </w:p>
    <w:p>
      <w:pPr>
        <w:pStyle w:val="SourceCode"/>
      </w:pPr>
      <w:r>
        <w:rPr>
          <w:rStyle w:val="CommentTok"/>
        </w:rPr>
        <w:t xml:space="preserve">#Let's create a new object with only the columns we want to make a data table- which are GDP ranking and income.group:</w:t>
      </w:r>
      <w:r>
        <w:br w:type="textWrapping"/>
      </w:r>
      <w:r>
        <w:rPr>
          <w:rStyle w:val="NormalTok"/>
        </w:rPr>
        <w:t xml:space="preserve">quantile &lt;-</w:t>
      </w:r>
      <w:r>
        <w:rPr>
          <w:rStyle w:val="StringTok"/>
        </w:rPr>
        <w:t xml:space="preserve"> </w:t>
      </w:r>
      <w:r>
        <w:rPr>
          <w:rStyle w:val="NormalTok"/>
        </w:rPr>
        <w:t xml:space="preserve">countryrank[,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type="textWrapping"/>
      </w:r>
      <w:r>
        <w:br w:type="textWrapping"/>
      </w:r>
      <w:r>
        <w:rPr>
          <w:rStyle w:val="CommentTok"/>
        </w:rPr>
        <w:t xml:space="preserve">#To make a table of the subsets Q1-Q5 vs. income group:</w:t>
      </w:r>
      <w:r>
        <w:br w:type="textWrapping"/>
      </w:r>
      <w:r>
        <w:rPr>
          <w:rStyle w:val="CommentTok"/>
        </w:rPr>
        <w:t xml:space="preserve">#First we'll convert GDPranking into a numeric vector and sort the data while assigning it to a new object:</w:t>
      </w:r>
      <w:r>
        <w:br w:type="textWrapping"/>
      </w:r>
      <w:r>
        <w:rPr>
          <w:rStyle w:val="NormalTok"/>
        </w:rPr>
        <w:t xml:space="preserve">quantile$GDPranking &lt;-</w:t>
      </w:r>
      <w:r>
        <w:rPr>
          <w:rStyle w:val="StringTok"/>
        </w:rPr>
        <w:t xml:space="preserve"> </w:t>
      </w:r>
      <w:r>
        <w:rPr>
          <w:rStyle w:val="KeywordTok"/>
        </w:rPr>
        <w:t xml:space="preserve">as.numeric</w:t>
      </w:r>
      <w:r>
        <w:rPr>
          <w:rStyle w:val="NormalTok"/>
        </w:rPr>
        <w:t xml:space="preserve">(quantile$GDPranking)</w:t>
      </w:r>
      <w:r>
        <w:br w:type="textWrapping"/>
      </w:r>
      <w:r>
        <w:rPr>
          <w:rStyle w:val="NormalTok"/>
        </w:rPr>
        <w:t xml:space="preserve">sortedq &lt;-</w:t>
      </w:r>
      <w:r>
        <w:rPr>
          <w:rStyle w:val="StringTok"/>
        </w:rPr>
        <w:t xml:space="preserve"> </w:t>
      </w:r>
      <w:r>
        <w:rPr>
          <w:rStyle w:val="NormalTok"/>
        </w:rPr>
        <w:t xml:space="preserve">quantile[</w:t>
      </w:r>
      <w:r>
        <w:rPr>
          <w:rStyle w:val="KeywordTok"/>
        </w:rPr>
        <w:t xml:space="preserve">order</w:t>
      </w:r>
      <w:r>
        <w:rPr>
          <w:rStyle w:val="NormalTok"/>
        </w:rPr>
        <w:t xml:space="preserve">(countryrank$GDPranking),]</w:t>
      </w:r>
      <w:r>
        <w:br w:type="textWrapping"/>
      </w:r>
      <w:r>
        <w:br w:type="textWrapping"/>
      </w:r>
      <w:r>
        <w:br w:type="textWrapping"/>
      </w:r>
      <w:r>
        <w:rPr>
          <w:rStyle w:val="CommentTok"/>
        </w:rPr>
        <w:t xml:space="preserve">#Then, let's cut the data into respective quantile groups according to GDP rank and name those Q1 through Q5:</w:t>
      </w:r>
      <w:r>
        <w:br w:type="textWrapping"/>
      </w:r>
      <w:r>
        <w:rPr>
          <w:rStyle w:val="NormalTok"/>
        </w:rPr>
        <w:t xml:space="preserve">quantileranks &lt;-</w:t>
      </w:r>
      <w:r>
        <w:rPr>
          <w:rStyle w:val="StringTok"/>
        </w:rPr>
        <w:t xml:space="preserve"> </w:t>
      </w:r>
      <w:r>
        <w:rPr>
          <w:rStyle w:val="KeywordTok"/>
        </w:rPr>
        <w:t xml:space="preserve">cut</w:t>
      </w:r>
      <w:r>
        <w:rPr>
          <w:rStyle w:val="NormalTok"/>
        </w:rPr>
        <w:t xml:space="preserve">(sortedq$GDPranking, </w:t>
      </w:r>
      <w:r>
        <w:rPr>
          <w:rStyle w:val="DataTypeTok"/>
        </w:rPr>
        <w:t xml:space="preserve">breaks=</w:t>
      </w:r>
      <w:r>
        <w:rPr>
          <w:rStyle w:val="KeywordTok"/>
        </w:rPr>
        <w:t xml:space="preserve">c</w:t>
      </w:r>
      <w:r>
        <w:rPr>
          <w:rStyle w:val="NormalTok"/>
        </w:rPr>
        <w:t xml:space="preserve">(-</w:t>
      </w:r>
      <w:r>
        <w:rPr>
          <w:rStyle w:val="FloatTok"/>
        </w:rPr>
        <w:t xml:space="preserve">0.01</w:t>
      </w:r>
      <w:r>
        <w:rPr>
          <w:rStyle w:val="NormalTok"/>
        </w:rPr>
        <w:t xml:space="preserve">, </w:t>
      </w:r>
      <w:r>
        <w:rPr>
          <w:rStyle w:val="FloatTok"/>
        </w:rPr>
        <w:t xml:space="preserve">37.99</w:t>
      </w:r>
      <w:r>
        <w:rPr>
          <w:rStyle w:val="NormalTok"/>
        </w:rPr>
        <w:t xml:space="preserve">, </w:t>
      </w:r>
      <w:r>
        <w:rPr>
          <w:rStyle w:val="FloatTok"/>
        </w:rPr>
        <w:t xml:space="preserve">75.99</w:t>
      </w:r>
      <w:r>
        <w:rPr>
          <w:rStyle w:val="NormalTok"/>
        </w:rPr>
        <w:t xml:space="preserve">, </w:t>
      </w:r>
      <w:r>
        <w:rPr>
          <w:rStyle w:val="FloatTok"/>
        </w:rPr>
        <w:t xml:space="preserve">113.99</w:t>
      </w:r>
      <w:r>
        <w:rPr>
          <w:rStyle w:val="NormalTok"/>
        </w:rPr>
        <w:t xml:space="preserve">, </w:t>
      </w:r>
      <w:r>
        <w:rPr>
          <w:rStyle w:val="FloatTok"/>
        </w:rPr>
        <w:t xml:space="preserve">152.99</w:t>
      </w:r>
      <w:r>
        <w:rPr>
          <w:rStyle w:val="NormalTok"/>
        </w:rPr>
        <w:t xml:space="preserve">, </w:t>
      </w:r>
      <w:r>
        <w:rPr>
          <w:rStyle w:val="FloatTok"/>
        </w:rPr>
        <w:t xml:space="preserve">999.99</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"Q5"</w:t>
      </w:r>
      <w:r>
        <w:rPr>
          <w:rStyle w:val="NormalTok"/>
        </w:rPr>
        <w:t xml:space="preserve">))</w:t>
      </w:r>
      <w:r>
        <w:br w:type="textWrapping"/>
      </w:r>
      <w:r>
        <w:br w:type="textWrapping"/>
      </w:r>
      <w:r>
        <w:rPr>
          <w:rStyle w:val="CommentTok"/>
        </w:rPr>
        <w:t xml:space="preserve">#The object quantileranks shows the sets of Q1-Q5 of the dataset.</w:t>
      </w:r>
      <w:r>
        <w:br w:type="textWrapping"/>
      </w:r>
      <w:r>
        <w:rPr>
          <w:rStyle w:val="CommentTok"/>
        </w:rPr>
        <w:t xml:space="preserve">#I'll add a new column (Q) to the data frame sortedq to contain the respective quantile groups:</w:t>
      </w:r>
      <w:r>
        <w:br w:type="textWrapping"/>
      </w:r>
      <w:r>
        <w:rPr>
          <w:rStyle w:val="NormalTok"/>
        </w:rPr>
        <w:t xml:space="preserve">sortedq$Q &lt;-</w:t>
      </w:r>
      <w:r>
        <w:rPr>
          <w:rStyle w:val="StringTok"/>
        </w:rPr>
        <w:t xml:space="preserve"> </w:t>
      </w:r>
      <w:r>
        <w:rPr>
          <w:rStyle w:val="NormalTok"/>
        </w:rPr>
        <w:t xml:space="preserve">quantileranks</w:t>
      </w:r>
      <w:r>
        <w:br w:type="textWrapping"/>
      </w:r>
      <w:r>
        <w:rPr>
          <w:rStyle w:val="CommentTok"/>
        </w:rPr>
        <w:t xml:space="preserve">#Now this data set contains 3 columns: GDP ranking, income group, and Q (quantile).</w:t>
      </w:r>
      <w:r>
        <w:br w:type="textWrapping"/>
      </w:r>
      <w:r>
        <w:br w:type="textWrapping"/>
      </w:r>
      <w:r>
        <w:rPr>
          <w:rStyle w:val="CommentTok"/>
        </w:rPr>
        <w:t xml:space="preserve">#I'll subset the data and choose only the columns we want: Income group and Q:</w:t>
      </w:r>
      <w:r>
        <w:br w:type="textWrapping"/>
      </w:r>
      <w:r>
        <w:rPr>
          <w:rStyle w:val="NormalTok"/>
        </w:rPr>
        <w:t xml:space="preserve">datatable &lt;-</w:t>
      </w:r>
      <w:r>
        <w:rPr>
          <w:rStyle w:val="StringTok"/>
        </w:rPr>
        <w:t xml:space="preserve"> </w:t>
      </w:r>
      <w:r>
        <w:rPr>
          <w:rStyle w:val="NormalTok"/>
        </w:rPr>
        <w:t xml:space="preserve">sortedq[, </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datatable</w:t>
      </w:r>
    </w:p>
    <w:p>
      <w:pPr>
        <w:pStyle w:val="SourceCode"/>
      </w:pPr>
      <w:r>
        <w:rPr>
          <w:rStyle w:val="VerbatimChar"/>
        </w:rPr>
        <w:t xml:space="preserve">##             income.group  Q</w:t>
      </w:r>
      <w:r>
        <w:br w:type="textWrapping"/>
      </w:r>
      <w:r>
        <w:rPr>
          <w:rStyle w:val="VerbatimChar"/>
        </w:rPr>
        <w:t xml:space="preserve">## 1      High income: OECD Q1</w:t>
      </w:r>
      <w:r>
        <w:br w:type="textWrapping"/>
      </w:r>
      <w:r>
        <w:rPr>
          <w:rStyle w:val="VerbatimChar"/>
        </w:rPr>
        <w:t xml:space="preserve">## 10   Lower middle income Q1</w:t>
      </w:r>
      <w:r>
        <w:br w:type="textWrapping"/>
      </w:r>
      <w:r>
        <w:rPr>
          <w:rStyle w:val="VerbatimChar"/>
        </w:rPr>
        <w:t xml:space="preserve">## 100  Lower middle income Q1</w:t>
      </w:r>
      <w:r>
        <w:br w:type="textWrapping"/>
      </w:r>
      <w:r>
        <w:rPr>
          <w:rStyle w:val="VerbatimChar"/>
        </w:rPr>
        <w:t xml:space="preserve">## 101 High income: nonOECD Q1</w:t>
      </w:r>
      <w:r>
        <w:br w:type="textWrapping"/>
      </w:r>
      <w:r>
        <w:rPr>
          <w:rStyle w:val="VerbatimChar"/>
        </w:rPr>
        <w:t xml:space="preserve">## 102 High income: nonOECD Q1</w:t>
      </w:r>
      <w:r>
        <w:br w:type="textWrapping"/>
      </w:r>
      <w:r>
        <w:rPr>
          <w:rStyle w:val="VerbatimChar"/>
        </w:rPr>
        <w:t xml:space="preserve">## 103 High income: nonOECD Q1</w:t>
      </w:r>
      <w:r>
        <w:br w:type="textWrapping"/>
      </w:r>
      <w:r>
        <w:rPr>
          <w:rStyle w:val="VerbatimChar"/>
        </w:rPr>
        <w:t xml:space="preserve">## 104           Low income Q1</w:t>
      </w:r>
      <w:r>
        <w:br w:type="textWrapping"/>
      </w:r>
      <w:r>
        <w:rPr>
          <w:rStyle w:val="VerbatimChar"/>
        </w:rPr>
        <w:t xml:space="preserve">## 105           Low income Q1</w:t>
      </w:r>
      <w:r>
        <w:br w:type="textWrapping"/>
      </w:r>
      <w:r>
        <w:rPr>
          <w:rStyle w:val="VerbatimChar"/>
        </w:rPr>
        <w:t xml:space="preserve">## 106           Low income Q1</w:t>
      </w:r>
      <w:r>
        <w:br w:type="textWrapping"/>
      </w:r>
      <w:r>
        <w:rPr>
          <w:rStyle w:val="VerbatimChar"/>
        </w:rPr>
        <w:t xml:space="preserve">## 107           Low income Q1</w:t>
      </w:r>
      <w:r>
        <w:br w:type="textWrapping"/>
      </w:r>
      <w:r>
        <w:rPr>
          <w:rStyle w:val="VerbatimChar"/>
        </w:rPr>
        <w:t xml:space="preserve">## 108  Lower middle income Q1</w:t>
      </w:r>
      <w:r>
        <w:br w:type="textWrapping"/>
      </w:r>
      <w:r>
        <w:rPr>
          <w:rStyle w:val="VerbatimChar"/>
        </w:rPr>
        <w:t xml:space="preserve">## 109  Upper middle income Q1</w:t>
      </w:r>
      <w:r>
        <w:br w:type="textWrapping"/>
      </w:r>
      <w:r>
        <w:rPr>
          <w:rStyle w:val="VerbatimChar"/>
        </w:rPr>
        <w:t xml:space="preserve">## 11     High income: OECD Q1</w:t>
      </w:r>
      <w:r>
        <w:br w:type="textWrapping"/>
      </w:r>
      <w:r>
        <w:rPr>
          <w:rStyle w:val="VerbatimChar"/>
        </w:rPr>
        <w:t xml:space="preserve">## 110 High income: nonOECD Q1</w:t>
      </w:r>
      <w:r>
        <w:br w:type="textWrapping"/>
      </w:r>
      <w:r>
        <w:rPr>
          <w:rStyle w:val="VerbatimChar"/>
        </w:rPr>
        <w:t xml:space="preserve">## 111  Upper middle income Q1</w:t>
      </w:r>
      <w:r>
        <w:br w:type="textWrapping"/>
      </w:r>
      <w:r>
        <w:rPr>
          <w:rStyle w:val="VerbatimChar"/>
        </w:rPr>
        <w:t xml:space="preserve">## 112           Low income Q1</w:t>
      </w:r>
      <w:r>
        <w:br w:type="textWrapping"/>
      </w:r>
      <w:r>
        <w:rPr>
          <w:rStyle w:val="VerbatimChar"/>
        </w:rPr>
        <w:t xml:space="preserve">## 113 High income: nonOECD Q1</w:t>
      </w:r>
      <w:r>
        <w:br w:type="textWrapping"/>
      </w:r>
      <w:r>
        <w:rPr>
          <w:rStyle w:val="VerbatimChar"/>
        </w:rPr>
        <w:t xml:space="preserve">## 114  Lower middle income Q1</w:t>
      </w:r>
      <w:r>
        <w:br w:type="textWrapping"/>
      </w:r>
      <w:r>
        <w:rPr>
          <w:rStyle w:val="VerbatimChar"/>
        </w:rPr>
        <w:t xml:space="preserve">## 115  Lower middle income Q1</w:t>
      </w:r>
      <w:r>
        <w:br w:type="textWrapping"/>
      </w:r>
      <w:r>
        <w:rPr>
          <w:rStyle w:val="VerbatimChar"/>
        </w:rPr>
        <w:t xml:space="preserve">## 116  Upper middle income Q1</w:t>
      </w:r>
      <w:r>
        <w:br w:type="textWrapping"/>
      </w:r>
      <w:r>
        <w:rPr>
          <w:rStyle w:val="VerbatimChar"/>
        </w:rPr>
        <w:t xml:space="preserve">## 117  Upper middle income Q1</w:t>
      </w:r>
      <w:r>
        <w:br w:type="textWrapping"/>
      </w:r>
      <w:r>
        <w:rPr>
          <w:rStyle w:val="VerbatimChar"/>
        </w:rPr>
        <w:t xml:space="preserve">## 118           Low income Q1</w:t>
      </w:r>
      <w:r>
        <w:br w:type="textWrapping"/>
      </w:r>
      <w:r>
        <w:rPr>
          <w:rStyle w:val="VerbatimChar"/>
        </w:rPr>
        <w:t xml:space="preserve">## 119  Lower middle income Q1</w:t>
      </w:r>
      <w:r>
        <w:br w:type="textWrapping"/>
      </w:r>
      <w:r>
        <w:rPr>
          <w:rStyle w:val="VerbatimChar"/>
        </w:rPr>
        <w:t xml:space="preserve">## 12     High income: OECD Q1</w:t>
      </w:r>
      <w:r>
        <w:br w:type="textWrapping"/>
      </w:r>
      <w:r>
        <w:rPr>
          <w:rStyle w:val="VerbatimChar"/>
        </w:rPr>
        <w:t xml:space="preserve">## 120           Low income Q1</w:t>
      </w:r>
      <w:r>
        <w:br w:type="textWrapping"/>
      </w:r>
      <w:r>
        <w:rPr>
          <w:rStyle w:val="VerbatimChar"/>
        </w:rPr>
        <w:t xml:space="preserve">## 121  Lower middle income Q1</w:t>
      </w:r>
      <w:r>
        <w:br w:type="textWrapping"/>
      </w:r>
      <w:r>
        <w:rPr>
          <w:rStyle w:val="VerbatimChar"/>
        </w:rPr>
        <w:t xml:space="preserve">## 122    High income: OECD Q1</w:t>
      </w:r>
      <w:r>
        <w:br w:type="textWrapping"/>
      </w:r>
      <w:r>
        <w:rPr>
          <w:rStyle w:val="VerbatimChar"/>
        </w:rPr>
        <w:t xml:space="preserve">## 123  Upper middle income Q1</w:t>
      </w:r>
      <w:r>
        <w:br w:type="textWrapping"/>
      </w:r>
      <w:r>
        <w:rPr>
          <w:rStyle w:val="VerbatimChar"/>
        </w:rPr>
        <w:t xml:space="preserve">## 124           Low income Q1</w:t>
      </w:r>
      <w:r>
        <w:br w:type="textWrapping"/>
      </w:r>
      <w:r>
        <w:rPr>
          <w:rStyle w:val="VerbatimChar"/>
        </w:rPr>
        <w:t xml:space="preserve">## 125  Upper middle income Q1</w:t>
      </w:r>
      <w:r>
        <w:br w:type="textWrapping"/>
      </w:r>
      <w:r>
        <w:rPr>
          <w:rStyle w:val="VerbatimChar"/>
        </w:rPr>
        <w:t xml:space="preserve">## 126  Lower middle income Q1</w:t>
      </w:r>
      <w:r>
        <w:br w:type="textWrapping"/>
      </w:r>
      <w:r>
        <w:rPr>
          <w:rStyle w:val="VerbatimChar"/>
        </w:rPr>
        <w:t xml:space="preserve">## 127  Upper middle income Q1</w:t>
      </w:r>
      <w:r>
        <w:br w:type="textWrapping"/>
      </w:r>
      <w:r>
        <w:rPr>
          <w:rStyle w:val="VerbatimChar"/>
        </w:rPr>
        <w:t xml:space="preserve">## 128           Low income Q1</w:t>
      </w:r>
      <w:r>
        <w:br w:type="textWrapping"/>
      </w:r>
      <w:r>
        <w:rPr>
          <w:rStyle w:val="VerbatimChar"/>
        </w:rPr>
        <w:t xml:space="preserve">## 129           Low income Q1</w:t>
      </w:r>
      <w:r>
        <w:br w:type="textWrapping"/>
      </w:r>
      <w:r>
        <w:rPr>
          <w:rStyle w:val="VerbatimChar"/>
        </w:rPr>
        <w:t xml:space="preserve">## 13     High income: OECD Q1</w:t>
      </w:r>
      <w:r>
        <w:br w:type="textWrapping"/>
      </w:r>
      <w:r>
        <w:rPr>
          <w:rStyle w:val="VerbatimChar"/>
        </w:rPr>
        <w:t xml:space="preserve">## 130  Lower middle income Q2</w:t>
      </w:r>
      <w:r>
        <w:br w:type="textWrapping"/>
      </w:r>
      <w:r>
        <w:rPr>
          <w:rStyle w:val="VerbatimChar"/>
        </w:rPr>
        <w:t xml:space="preserve">## 131           Low income Q2</w:t>
      </w:r>
      <w:r>
        <w:br w:type="textWrapping"/>
      </w:r>
      <w:r>
        <w:rPr>
          <w:rStyle w:val="VerbatimChar"/>
        </w:rPr>
        <w:t xml:space="preserve">## 132  Lower middle income Q2</w:t>
      </w:r>
      <w:r>
        <w:br w:type="textWrapping"/>
      </w:r>
      <w:r>
        <w:rPr>
          <w:rStyle w:val="VerbatimChar"/>
        </w:rPr>
        <w:t xml:space="preserve">## 133           Low income Q2</w:t>
      </w:r>
      <w:r>
        <w:br w:type="textWrapping"/>
      </w:r>
      <w:r>
        <w:rPr>
          <w:rStyle w:val="VerbatimChar"/>
        </w:rPr>
        <w:t xml:space="preserve">## 134  Upper middle income Q2</w:t>
      </w:r>
      <w:r>
        <w:br w:type="textWrapping"/>
      </w:r>
      <w:r>
        <w:rPr>
          <w:rStyle w:val="VerbatimChar"/>
        </w:rPr>
        <w:t xml:space="preserve">## 135           Low income Q2</w:t>
      </w:r>
      <w:r>
        <w:br w:type="textWrapping"/>
      </w:r>
      <w:r>
        <w:rPr>
          <w:rStyle w:val="VerbatimChar"/>
        </w:rPr>
        <w:t xml:space="preserve">## 136 High income: nonOECD Q2</w:t>
      </w:r>
      <w:r>
        <w:br w:type="textWrapping"/>
      </w:r>
      <w:r>
        <w:rPr>
          <w:rStyle w:val="VerbatimChar"/>
        </w:rPr>
        <w:t xml:space="preserve">## 137 High income: nonOECD Q2</w:t>
      </w:r>
      <w:r>
        <w:br w:type="textWrapping"/>
      </w:r>
      <w:r>
        <w:rPr>
          <w:rStyle w:val="VerbatimChar"/>
        </w:rPr>
        <w:t xml:space="preserve">## 138           Low income Q2</w:t>
      </w:r>
      <w:r>
        <w:br w:type="textWrapping"/>
      </w:r>
      <w:r>
        <w:rPr>
          <w:rStyle w:val="VerbatimChar"/>
        </w:rPr>
        <w:t xml:space="preserve">## 14   Upper middle income Q2</w:t>
      </w:r>
      <w:r>
        <w:br w:type="textWrapping"/>
      </w:r>
      <w:r>
        <w:rPr>
          <w:rStyle w:val="VerbatimChar"/>
        </w:rPr>
        <w:t xml:space="preserve">## 139           Low income Q2</w:t>
      </w:r>
      <w:r>
        <w:br w:type="textWrapping"/>
      </w:r>
      <w:r>
        <w:rPr>
          <w:rStyle w:val="VerbatimChar"/>
        </w:rPr>
        <w:t xml:space="preserve">## 140  Lower middle income Q2</w:t>
      </w:r>
      <w:r>
        <w:br w:type="textWrapping"/>
      </w:r>
      <w:r>
        <w:rPr>
          <w:rStyle w:val="VerbatimChar"/>
        </w:rPr>
        <w:t xml:space="preserve">## 141           Low income Q2</w:t>
      </w:r>
      <w:r>
        <w:br w:type="textWrapping"/>
      </w:r>
      <w:r>
        <w:rPr>
          <w:rStyle w:val="VerbatimChar"/>
        </w:rPr>
        <w:t xml:space="preserve">## 142           Low income Q2</w:t>
      </w:r>
      <w:r>
        <w:br w:type="textWrapping"/>
      </w:r>
      <w:r>
        <w:rPr>
          <w:rStyle w:val="VerbatimChar"/>
        </w:rPr>
        <w:t xml:space="preserve">## 143           Low income Q2</w:t>
      </w:r>
      <w:r>
        <w:br w:type="textWrapping"/>
      </w:r>
      <w:r>
        <w:rPr>
          <w:rStyle w:val="VerbatimChar"/>
        </w:rPr>
        <w:t xml:space="preserve">## 144           Low income Q2</w:t>
      </w:r>
      <w:r>
        <w:br w:type="textWrapping"/>
      </w:r>
      <w:r>
        <w:rPr>
          <w:rStyle w:val="VerbatimChar"/>
        </w:rPr>
        <w:t xml:space="preserve">## 145  Lower middle income Q2</w:t>
      </w:r>
      <w:r>
        <w:br w:type="textWrapping"/>
      </w:r>
      <w:r>
        <w:rPr>
          <w:rStyle w:val="VerbatimChar"/>
        </w:rPr>
        <w:t xml:space="preserve">## 146 High income: nonOECD Q2</w:t>
      </w:r>
      <w:r>
        <w:br w:type="textWrapping"/>
      </w:r>
      <w:r>
        <w:rPr>
          <w:rStyle w:val="VerbatimChar"/>
        </w:rPr>
        <w:t xml:space="preserve">## 147           Low income Q2</w:t>
      </w:r>
      <w:r>
        <w:br w:type="textWrapping"/>
      </w:r>
      <w:r>
        <w:rPr>
          <w:rStyle w:val="VerbatimChar"/>
        </w:rPr>
        <w:t xml:space="preserve">## 148 High income: nonOECD Q2</w:t>
      </w:r>
      <w:r>
        <w:br w:type="textWrapping"/>
      </w:r>
      <w:r>
        <w:rPr>
          <w:rStyle w:val="VerbatimChar"/>
        </w:rPr>
        <w:t xml:space="preserve">## 15     High income: OECD Q2</w:t>
      </w:r>
      <w:r>
        <w:br w:type="textWrapping"/>
      </w:r>
      <w:r>
        <w:rPr>
          <w:rStyle w:val="VerbatimChar"/>
        </w:rPr>
        <w:t xml:space="preserve">## 149  Upper middle income Q2</w:t>
      </w:r>
      <w:r>
        <w:br w:type="textWrapping"/>
      </w:r>
      <w:r>
        <w:rPr>
          <w:rStyle w:val="VerbatimChar"/>
        </w:rPr>
        <w:t xml:space="preserve">## 150  Upper middle income Q2</w:t>
      </w:r>
      <w:r>
        <w:br w:type="textWrapping"/>
      </w:r>
      <w:r>
        <w:rPr>
          <w:rStyle w:val="VerbatimChar"/>
        </w:rPr>
        <w:t xml:space="preserve">## 151           Low income Q2</w:t>
      </w:r>
      <w:r>
        <w:br w:type="textWrapping"/>
      </w:r>
      <w:r>
        <w:rPr>
          <w:rStyle w:val="VerbatimChar"/>
        </w:rPr>
        <w:t xml:space="preserve">## 152 High income: nonOECD Q2</w:t>
      </w:r>
      <w:r>
        <w:br w:type="textWrapping"/>
      </w:r>
      <w:r>
        <w:rPr>
          <w:rStyle w:val="VerbatimChar"/>
        </w:rPr>
        <w:t xml:space="preserve">## 153           Low income Q2</w:t>
      </w:r>
      <w:r>
        <w:br w:type="textWrapping"/>
      </w:r>
      <w:r>
        <w:rPr>
          <w:rStyle w:val="VerbatimChar"/>
        </w:rPr>
        <w:t xml:space="preserve">## 154  Upper middle income Q2</w:t>
      </w:r>
      <w:r>
        <w:br w:type="textWrapping"/>
      </w:r>
      <w:r>
        <w:rPr>
          <w:rStyle w:val="VerbatimChar"/>
        </w:rPr>
        <w:t xml:space="preserve">## 155           Low income Q2</w:t>
      </w:r>
      <w:r>
        <w:br w:type="textWrapping"/>
      </w:r>
      <w:r>
        <w:rPr>
          <w:rStyle w:val="VerbatimChar"/>
        </w:rPr>
        <w:t xml:space="preserve">## 156           Low income Q2</w:t>
      </w:r>
      <w:r>
        <w:br w:type="textWrapping"/>
      </w:r>
      <w:r>
        <w:rPr>
          <w:rStyle w:val="VerbatimChar"/>
        </w:rPr>
        <w:t xml:space="preserve">## 157  Lower middle income Q2</w:t>
      </w:r>
      <w:r>
        <w:br w:type="textWrapping"/>
      </w:r>
      <w:r>
        <w:rPr>
          <w:rStyle w:val="VerbatimChar"/>
        </w:rPr>
        <w:t xml:space="preserve">## 158           Low income Q2</w:t>
      </w:r>
      <w:r>
        <w:br w:type="textWrapping"/>
      </w:r>
      <w:r>
        <w:rPr>
          <w:rStyle w:val="VerbatimChar"/>
        </w:rPr>
        <w:t xml:space="preserve">## 16   Lower middle income Q2</w:t>
      </w:r>
      <w:r>
        <w:br w:type="textWrapping"/>
      </w:r>
      <w:r>
        <w:rPr>
          <w:rStyle w:val="VerbatimChar"/>
        </w:rPr>
        <w:t xml:space="preserve">## 159  Lower middle income Q2</w:t>
      </w:r>
      <w:r>
        <w:br w:type="textWrapping"/>
      </w:r>
      <w:r>
        <w:rPr>
          <w:rStyle w:val="VerbatimChar"/>
        </w:rPr>
        <w:t xml:space="preserve">## 160 High income: nonOECD Q2</w:t>
      </w:r>
      <w:r>
        <w:br w:type="textWrapping"/>
      </w:r>
      <w:r>
        <w:rPr>
          <w:rStyle w:val="VerbatimChar"/>
        </w:rPr>
        <w:t xml:space="preserve">## 161           Low income Q2</w:t>
      </w:r>
      <w:r>
        <w:br w:type="textWrapping"/>
      </w:r>
      <w:r>
        <w:rPr>
          <w:rStyle w:val="VerbatimChar"/>
        </w:rPr>
        <w:t xml:space="preserve">## 162  Lower middle income Q2</w:t>
      </w:r>
      <w:r>
        <w:br w:type="textWrapping"/>
      </w:r>
      <w:r>
        <w:rPr>
          <w:rStyle w:val="VerbatimChar"/>
        </w:rPr>
        <w:t xml:space="preserve">## 163  Lower middle income Q2</w:t>
      </w:r>
      <w:r>
        <w:br w:type="textWrapping"/>
      </w:r>
      <w:r>
        <w:rPr>
          <w:rStyle w:val="VerbatimChar"/>
        </w:rPr>
        <w:t xml:space="preserve">## 164           Low income Q3</w:t>
      </w:r>
      <w:r>
        <w:br w:type="textWrapping"/>
      </w:r>
      <w:r>
        <w:rPr>
          <w:rStyle w:val="VerbatimChar"/>
        </w:rPr>
        <w:t xml:space="preserve">## 165  Lower middle income Q3</w:t>
      </w:r>
      <w:r>
        <w:br w:type="textWrapping"/>
      </w:r>
      <w:r>
        <w:rPr>
          <w:rStyle w:val="VerbatimChar"/>
        </w:rPr>
        <w:t xml:space="preserve">## 166  Lower middle income Q3</w:t>
      </w:r>
      <w:r>
        <w:br w:type="textWrapping"/>
      </w:r>
      <w:r>
        <w:rPr>
          <w:rStyle w:val="VerbatimChar"/>
        </w:rPr>
        <w:t xml:space="preserve">## 167           Low income Q3</w:t>
      </w:r>
      <w:r>
        <w:br w:type="textWrapping"/>
      </w:r>
      <w:r>
        <w:rPr>
          <w:rStyle w:val="VerbatimChar"/>
        </w:rPr>
        <w:t xml:space="preserve">## 168  Lower middle income Q3</w:t>
      </w:r>
      <w:r>
        <w:br w:type="textWrapping"/>
      </w:r>
      <w:r>
        <w:rPr>
          <w:rStyle w:val="VerbatimChar"/>
        </w:rPr>
        <w:t xml:space="preserve">## 17   Upper middle income Q3</w:t>
      </w:r>
      <w:r>
        <w:br w:type="textWrapping"/>
      </w:r>
      <w:r>
        <w:rPr>
          <w:rStyle w:val="VerbatimChar"/>
        </w:rPr>
        <w:t xml:space="preserve">## 169  Lower middle income Q3</w:t>
      </w:r>
      <w:r>
        <w:br w:type="textWrapping"/>
      </w:r>
      <w:r>
        <w:rPr>
          <w:rStyle w:val="VerbatimChar"/>
        </w:rPr>
        <w:t xml:space="preserve">## 170  Upper middle income Q3</w:t>
      </w:r>
      <w:r>
        <w:br w:type="textWrapping"/>
      </w:r>
      <w:r>
        <w:rPr>
          <w:rStyle w:val="VerbatimChar"/>
        </w:rPr>
        <w:t xml:space="preserve">## 171  Upper middle income Q3</w:t>
      </w:r>
      <w:r>
        <w:br w:type="textWrapping"/>
      </w:r>
      <w:r>
        <w:rPr>
          <w:rStyle w:val="VerbatimChar"/>
        </w:rPr>
        <w:t xml:space="preserve">## 172  Upper middle income Q3</w:t>
      </w:r>
      <w:r>
        <w:br w:type="textWrapping"/>
      </w:r>
      <w:r>
        <w:rPr>
          <w:rStyle w:val="VerbatimChar"/>
        </w:rPr>
        <w:t xml:space="preserve">## 173           Low income Q3</w:t>
      </w:r>
      <w:r>
        <w:br w:type="textWrapping"/>
      </w:r>
      <w:r>
        <w:rPr>
          <w:rStyle w:val="VerbatimChar"/>
        </w:rPr>
        <w:t xml:space="preserve">## 174           Low income Q3</w:t>
      </w:r>
      <w:r>
        <w:br w:type="textWrapping"/>
      </w:r>
      <w:r>
        <w:rPr>
          <w:rStyle w:val="VerbatimChar"/>
        </w:rPr>
        <w:t xml:space="preserve">## 175           Low income Q3</w:t>
      </w:r>
      <w:r>
        <w:br w:type="textWrapping"/>
      </w:r>
      <w:r>
        <w:rPr>
          <w:rStyle w:val="VerbatimChar"/>
        </w:rPr>
        <w:t xml:space="preserve">## 176  Lower middle income Q3</w:t>
      </w:r>
      <w:r>
        <w:br w:type="textWrapping"/>
      </w:r>
      <w:r>
        <w:rPr>
          <w:rStyle w:val="VerbatimChar"/>
        </w:rPr>
        <w:t xml:space="preserve">## 177  Upper middle income Q3</w:t>
      </w:r>
      <w:r>
        <w:br w:type="textWrapping"/>
      </w:r>
      <w:r>
        <w:rPr>
          <w:rStyle w:val="VerbatimChar"/>
        </w:rPr>
        <w:t xml:space="preserve">## 178  Upper middle income Q3</w:t>
      </w:r>
      <w:r>
        <w:br w:type="textWrapping"/>
      </w:r>
      <w:r>
        <w:rPr>
          <w:rStyle w:val="VerbatimChar"/>
        </w:rPr>
        <w:t xml:space="preserve">## 18     High income: OECD Q3</w:t>
      </w:r>
      <w:r>
        <w:br w:type="textWrapping"/>
      </w:r>
      <w:r>
        <w:rPr>
          <w:rStyle w:val="VerbatimChar"/>
        </w:rPr>
        <w:t xml:space="preserve">## 179  Upper middle income Q3</w:t>
      </w:r>
      <w:r>
        <w:br w:type="textWrapping"/>
      </w:r>
      <w:r>
        <w:rPr>
          <w:rStyle w:val="VerbatimChar"/>
        </w:rPr>
        <w:t xml:space="preserve">## 180  Lower middle income Q3</w:t>
      </w:r>
      <w:r>
        <w:br w:type="textWrapping"/>
      </w:r>
      <w:r>
        <w:rPr>
          <w:rStyle w:val="VerbatimChar"/>
        </w:rPr>
        <w:t xml:space="preserve">## 181           Low income Q3</w:t>
      </w:r>
      <w:r>
        <w:br w:type="textWrapping"/>
      </w:r>
      <w:r>
        <w:rPr>
          <w:rStyle w:val="VerbatimChar"/>
        </w:rPr>
        <w:t xml:space="preserve">## 182  Upper middle income Q3</w:t>
      </w:r>
      <w:r>
        <w:br w:type="textWrapping"/>
      </w:r>
      <w:r>
        <w:rPr>
          <w:rStyle w:val="VerbatimChar"/>
        </w:rPr>
        <w:t xml:space="preserve">## 183  Lower middle income Q3</w:t>
      </w:r>
      <w:r>
        <w:br w:type="textWrapping"/>
      </w:r>
      <w:r>
        <w:rPr>
          <w:rStyle w:val="VerbatimChar"/>
        </w:rPr>
        <w:t xml:space="preserve">## 184  Lower middle income Q3</w:t>
      </w:r>
      <w:r>
        <w:br w:type="textWrapping"/>
      </w:r>
      <w:r>
        <w:rPr>
          <w:rStyle w:val="VerbatimChar"/>
        </w:rPr>
        <w:t xml:space="preserve">## 185  Lower middle income Q3</w:t>
      </w:r>
      <w:r>
        <w:br w:type="textWrapping"/>
      </w:r>
      <w:r>
        <w:rPr>
          <w:rStyle w:val="VerbatimChar"/>
        </w:rPr>
        <w:t xml:space="preserve">## 186  Upper middle income Q3</w:t>
      </w:r>
      <w:r>
        <w:br w:type="textWrapping"/>
      </w:r>
      <w:r>
        <w:rPr>
          <w:rStyle w:val="VerbatimChar"/>
        </w:rPr>
        <w:t xml:space="preserve">## 187  Lower middle income Q3</w:t>
      </w:r>
      <w:r>
        <w:br w:type="textWrapping"/>
      </w:r>
      <w:r>
        <w:rPr>
          <w:rStyle w:val="VerbatimChar"/>
        </w:rPr>
        <w:t xml:space="preserve">## 188  Lower middle income Q3</w:t>
      </w:r>
      <w:r>
        <w:br w:type="textWrapping"/>
      </w:r>
      <w:r>
        <w:rPr>
          <w:rStyle w:val="VerbatimChar"/>
        </w:rPr>
        <w:t xml:space="preserve">## 19  High income: nonOECD Q3</w:t>
      </w:r>
      <w:r>
        <w:br w:type="textWrapping"/>
      </w:r>
      <w:r>
        <w:rPr>
          <w:rStyle w:val="VerbatimChar"/>
        </w:rPr>
        <w:t xml:space="preserve">## 189  Lower middle income Q3</w:t>
      </w:r>
      <w:r>
        <w:br w:type="textWrapping"/>
      </w:r>
      <w:r>
        <w:rPr>
          <w:rStyle w:val="VerbatimChar"/>
        </w:rPr>
        <w:t xml:space="preserve">## 2    Lower middle income Q3</w:t>
      </w:r>
      <w:r>
        <w:br w:type="textWrapping"/>
      </w:r>
      <w:r>
        <w:rPr>
          <w:rStyle w:val="VerbatimChar"/>
        </w:rPr>
        <w:t xml:space="preserve">## 20     High income: OECD Q3</w:t>
      </w:r>
      <w:r>
        <w:br w:type="textWrapping"/>
      </w:r>
      <w:r>
        <w:rPr>
          <w:rStyle w:val="VerbatimChar"/>
        </w:rPr>
        <w:t xml:space="preserve">## 21     High income: OECD Q3</w:t>
      </w:r>
      <w:r>
        <w:br w:type="textWrapping"/>
      </w:r>
      <w:r>
        <w:rPr>
          <w:rStyle w:val="VerbatimChar"/>
        </w:rPr>
        <w:t xml:space="preserve">## 22   Upper middle income Q3</w:t>
      </w:r>
      <w:r>
        <w:br w:type="textWrapping"/>
      </w:r>
      <w:r>
        <w:rPr>
          <w:rStyle w:val="VerbatimChar"/>
        </w:rPr>
        <w:t xml:space="preserve">## 23     High income: OECD Q3</w:t>
      </w:r>
      <w:r>
        <w:br w:type="textWrapping"/>
      </w:r>
      <w:r>
        <w:rPr>
          <w:rStyle w:val="VerbatimChar"/>
        </w:rPr>
        <w:t xml:space="preserve">## 24     High income: OECD Q3</w:t>
      </w:r>
      <w:r>
        <w:br w:type="textWrapping"/>
      </w:r>
      <w:r>
        <w:rPr>
          <w:rStyle w:val="VerbatimChar"/>
        </w:rPr>
        <w:t xml:space="preserve">## 25     High income: OECD Q3</w:t>
      </w:r>
      <w:r>
        <w:br w:type="textWrapping"/>
      </w:r>
      <w:r>
        <w:rPr>
          <w:rStyle w:val="VerbatimChar"/>
        </w:rPr>
        <w:t xml:space="preserve">## 26   Upper middle income Q3</w:t>
      </w:r>
      <w:r>
        <w:br w:type="textWrapping"/>
      </w:r>
      <w:r>
        <w:rPr>
          <w:rStyle w:val="VerbatimChar"/>
        </w:rPr>
        <w:t xml:space="preserve">## 27     High income: OECD Q3</w:t>
      </w:r>
      <w:r>
        <w:br w:type="textWrapping"/>
      </w:r>
      <w:r>
        <w:rPr>
          <w:rStyle w:val="VerbatimChar"/>
        </w:rPr>
        <w:t xml:space="preserve">## 28   Upper middle income Q3</w:t>
      </w:r>
      <w:r>
        <w:br w:type="textWrapping"/>
      </w:r>
      <w:r>
        <w:rPr>
          <w:rStyle w:val="VerbatimChar"/>
        </w:rPr>
        <w:t xml:space="preserve">## 29   Upper middle income Q4</w:t>
      </w:r>
      <w:r>
        <w:br w:type="textWrapping"/>
      </w:r>
      <w:r>
        <w:rPr>
          <w:rStyle w:val="VerbatimChar"/>
        </w:rPr>
        <w:t xml:space="preserve">## 3      High income: OECD Q4</w:t>
      </w:r>
      <w:r>
        <w:br w:type="textWrapping"/>
      </w:r>
      <w:r>
        <w:rPr>
          <w:rStyle w:val="VerbatimChar"/>
        </w:rPr>
        <w:t xml:space="preserve">## 30   Upper middle income Q4</w:t>
      </w:r>
      <w:r>
        <w:br w:type="textWrapping"/>
      </w:r>
      <w:r>
        <w:rPr>
          <w:rStyle w:val="VerbatimChar"/>
        </w:rPr>
        <w:t xml:space="preserve">## 31   Lower middle income Q4</w:t>
      </w:r>
      <w:r>
        <w:br w:type="textWrapping"/>
      </w:r>
      <w:r>
        <w:rPr>
          <w:rStyle w:val="VerbatimChar"/>
        </w:rPr>
        <w:t xml:space="preserve">## 32  High income: nonOECD Q4</w:t>
      </w:r>
      <w:r>
        <w:br w:type="textWrapping"/>
      </w:r>
      <w:r>
        <w:rPr>
          <w:rStyle w:val="VerbatimChar"/>
        </w:rPr>
        <w:t xml:space="preserve">## 33     High income: OECD Q4</w:t>
      </w:r>
      <w:r>
        <w:br w:type="textWrapping"/>
      </w:r>
      <w:r>
        <w:rPr>
          <w:rStyle w:val="VerbatimChar"/>
        </w:rPr>
        <w:t xml:space="preserve">## 34   Upper middle income Q4</w:t>
      </w:r>
      <w:r>
        <w:br w:type="textWrapping"/>
      </w:r>
      <w:r>
        <w:rPr>
          <w:rStyle w:val="VerbatimChar"/>
        </w:rPr>
        <w:t xml:space="preserve">## 35  High income: nonOECD Q4</w:t>
      </w:r>
      <w:r>
        <w:br w:type="textWrapping"/>
      </w:r>
      <w:r>
        <w:rPr>
          <w:rStyle w:val="VerbatimChar"/>
        </w:rPr>
        <w:t xml:space="preserve">## 36   Upper middle income Q4</w:t>
      </w:r>
      <w:r>
        <w:br w:type="textWrapping"/>
      </w:r>
      <w:r>
        <w:rPr>
          <w:rStyle w:val="VerbatimChar"/>
        </w:rPr>
        <w:t xml:space="preserve">## 37  High income: nonOECD Q4</w:t>
      </w:r>
      <w:r>
        <w:br w:type="textWrapping"/>
      </w:r>
      <w:r>
        <w:rPr>
          <w:rStyle w:val="VerbatimChar"/>
        </w:rPr>
        <w:t xml:space="preserve">## 38   Lower middle income Q4</w:t>
      </w:r>
      <w:r>
        <w:br w:type="textWrapping"/>
      </w:r>
      <w:r>
        <w:rPr>
          <w:rStyle w:val="VerbatimChar"/>
        </w:rPr>
        <w:t xml:space="preserve">## 39   Lower middle income Q4</w:t>
      </w:r>
      <w:r>
        <w:br w:type="textWrapping"/>
      </w:r>
      <w:r>
        <w:rPr>
          <w:rStyle w:val="VerbatimChar"/>
        </w:rPr>
        <w:t xml:space="preserve">## 4      High income: OECD Q4</w:t>
      </w:r>
      <w:r>
        <w:br w:type="textWrapping"/>
      </w:r>
      <w:r>
        <w:rPr>
          <w:rStyle w:val="VerbatimChar"/>
        </w:rPr>
        <w:t xml:space="preserve">## 40     High income: OECD Q4</w:t>
      </w:r>
      <w:r>
        <w:br w:type="textWrapping"/>
      </w:r>
      <w:r>
        <w:rPr>
          <w:rStyle w:val="VerbatimChar"/>
        </w:rPr>
        <w:t xml:space="preserve">## 41   Lower middle income Q4</w:t>
      </w:r>
      <w:r>
        <w:br w:type="textWrapping"/>
      </w:r>
      <w:r>
        <w:rPr>
          <w:rStyle w:val="VerbatimChar"/>
        </w:rPr>
        <w:t xml:space="preserve">## 42     High income: OECD Q4</w:t>
      </w:r>
      <w:r>
        <w:br w:type="textWrapping"/>
      </w:r>
      <w:r>
        <w:rPr>
          <w:rStyle w:val="VerbatimChar"/>
        </w:rPr>
        <w:t xml:space="preserve">## 43     High income: OECD Q4</w:t>
      </w:r>
      <w:r>
        <w:br w:type="textWrapping"/>
      </w:r>
      <w:r>
        <w:rPr>
          <w:rStyle w:val="VerbatimChar"/>
        </w:rPr>
        <w:t xml:space="preserve">## 44   Lower middle income Q4</w:t>
      </w:r>
      <w:r>
        <w:br w:type="textWrapping"/>
      </w:r>
      <w:r>
        <w:rPr>
          <w:rStyle w:val="VerbatimChar"/>
        </w:rPr>
        <w:t xml:space="preserve">## 45     High income: OECD Q4</w:t>
      </w:r>
      <w:r>
        <w:br w:type="textWrapping"/>
      </w:r>
      <w:r>
        <w:rPr>
          <w:rStyle w:val="VerbatimChar"/>
        </w:rPr>
        <w:t xml:space="preserve">## 46     High income: OECD Q4</w:t>
      </w:r>
      <w:r>
        <w:br w:type="textWrapping"/>
      </w:r>
      <w:r>
        <w:rPr>
          <w:rStyle w:val="VerbatimChar"/>
        </w:rPr>
        <w:t xml:space="preserve">## 47   Lower middle income Q4</w:t>
      </w:r>
      <w:r>
        <w:br w:type="textWrapping"/>
      </w:r>
      <w:r>
        <w:rPr>
          <w:rStyle w:val="VerbatimChar"/>
        </w:rPr>
        <w:t xml:space="preserve">## 48   Upper middle income Q4</w:t>
      </w:r>
      <w:r>
        <w:br w:type="textWrapping"/>
      </w:r>
      <w:r>
        <w:rPr>
          <w:rStyle w:val="VerbatimChar"/>
        </w:rPr>
        <w:t xml:space="preserve">## 49   Upper middle income Q4</w:t>
      </w:r>
      <w:r>
        <w:br w:type="textWrapping"/>
      </w:r>
      <w:r>
        <w:rPr>
          <w:rStyle w:val="VerbatimChar"/>
        </w:rPr>
        <w:t xml:space="preserve">## 5      High income: OECD Q4</w:t>
      </w:r>
      <w:r>
        <w:br w:type="textWrapping"/>
      </w:r>
      <w:r>
        <w:rPr>
          <w:rStyle w:val="VerbatimChar"/>
        </w:rPr>
        <w:t xml:space="preserve">## 50   Upper middle income Q4</w:t>
      </w:r>
      <w:r>
        <w:br w:type="textWrapping"/>
      </w:r>
      <w:r>
        <w:rPr>
          <w:rStyle w:val="VerbatimChar"/>
        </w:rPr>
        <w:t xml:space="preserve">## 51     High income: OECD Q4</w:t>
      </w:r>
      <w:r>
        <w:br w:type="textWrapping"/>
      </w:r>
      <w:r>
        <w:rPr>
          <w:rStyle w:val="VerbatimChar"/>
        </w:rPr>
        <w:t xml:space="preserve">## 52   Upper middle income Q4</w:t>
      </w:r>
      <w:r>
        <w:br w:type="textWrapping"/>
      </w:r>
      <w:r>
        <w:rPr>
          <w:rStyle w:val="VerbatimChar"/>
        </w:rPr>
        <w:t xml:space="preserve">## 53   Lower middle income Q4</w:t>
      </w:r>
      <w:r>
        <w:br w:type="textWrapping"/>
      </w:r>
      <w:r>
        <w:rPr>
          <w:rStyle w:val="VerbatimChar"/>
        </w:rPr>
        <w:t xml:space="preserve">## 54  High income: nonOECD Q4</w:t>
      </w:r>
      <w:r>
        <w:br w:type="textWrapping"/>
      </w:r>
      <w:r>
        <w:rPr>
          <w:rStyle w:val="VerbatimChar"/>
        </w:rPr>
        <w:t xml:space="preserve">## 55     High income: OECD Q4</w:t>
      </w:r>
      <w:r>
        <w:br w:type="textWrapping"/>
      </w:r>
      <w:r>
        <w:rPr>
          <w:rStyle w:val="VerbatimChar"/>
        </w:rPr>
        <w:t xml:space="preserve">## 56  High income: nonOECD Q4</w:t>
      </w:r>
      <w:r>
        <w:br w:type="textWrapping"/>
      </w:r>
      <w:r>
        <w:rPr>
          <w:rStyle w:val="VerbatimChar"/>
        </w:rPr>
        <w:t xml:space="preserve">## 57   Lower middle income Q4</w:t>
      </w:r>
      <w:r>
        <w:br w:type="textWrapping"/>
      </w:r>
      <w:r>
        <w:rPr>
          <w:rStyle w:val="VerbatimChar"/>
        </w:rPr>
        <w:t xml:space="preserve">## 58     High income: OECD Q4</w:t>
      </w:r>
      <w:r>
        <w:br w:type="textWrapping"/>
      </w:r>
      <w:r>
        <w:rPr>
          <w:rStyle w:val="VerbatimChar"/>
        </w:rPr>
        <w:t xml:space="preserve">## 59            Low income Q4</w:t>
      </w:r>
      <w:r>
        <w:br w:type="textWrapping"/>
      </w:r>
      <w:r>
        <w:rPr>
          <w:rStyle w:val="VerbatimChar"/>
        </w:rPr>
        <w:t xml:space="preserve">## 6      High income: OECD Q4</w:t>
      </w:r>
      <w:r>
        <w:br w:type="textWrapping"/>
      </w:r>
      <w:r>
        <w:rPr>
          <w:rStyle w:val="VerbatimChar"/>
        </w:rPr>
        <w:t xml:space="preserve">## 60   Lower middle income Q4</w:t>
      </w:r>
      <w:r>
        <w:br w:type="textWrapping"/>
      </w:r>
      <w:r>
        <w:rPr>
          <w:rStyle w:val="VerbatimChar"/>
        </w:rPr>
        <w:t xml:space="preserve">## 61  High income: nonOECD Q4</w:t>
      </w:r>
      <w:r>
        <w:br w:type="textWrapping"/>
      </w:r>
      <w:r>
        <w:rPr>
          <w:rStyle w:val="VerbatimChar"/>
        </w:rPr>
        <w:t xml:space="preserve">## 62   Lower middle income Q4</w:t>
      </w:r>
      <w:r>
        <w:br w:type="textWrapping"/>
      </w:r>
      <w:r>
        <w:rPr>
          <w:rStyle w:val="VerbatimChar"/>
        </w:rPr>
        <w:t xml:space="preserve">## 63     High income: OECD Q4</w:t>
      </w:r>
      <w:r>
        <w:br w:type="textWrapping"/>
      </w:r>
      <w:r>
        <w:rPr>
          <w:rStyle w:val="VerbatimChar"/>
        </w:rPr>
        <w:t xml:space="preserve">## 64   Lower middle income Q5</w:t>
      </w:r>
      <w:r>
        <w:br w:type="textWrapping"/>
      </w:r>
      <w:r>
        <w:rPr>
          <w:rStyle w:val="VerbatimChar"/>
        </w:rPr>
        <w:t xml:space="preserve">## 65   Lower middle income Q5</w:t>
      </w:r>
      <w:r>
        <w:br w:type="textWrapping"/>
      </w:r>
      <w:r>
        <w:rPr>
          <w:rStyle w:val="VerbatimChar"/>
        </w:rPr>
        <w:t xml:space="preserve">## 66  High income: nonOECD Q5</w:t>
      </w:r>
      <w:r>
        <w:br w:type="textWrapping"/>
      </w:r>
      <w:r>
        <w:rPr>
          <w:rStyle w:val="VerbatimChar"/>
        </w:rPr>
        <w:t xml:space="preserve">## 67   Upper middle income Q5</w:t>
      </w:r>
      <w:r>
        <w:br w:type="textWrapping"/>
      </w:r>
      <w:r>
        <w:rPr>
          <w:rStyle w:val="VerbatimChar"/>
        </w:rPr>
        <w:t xml:space="preserve">## 68   Upper middle income Q5</w:t>
      </w:r>
      <w:r>
        <w:br w:type="textWrapping"/>
      </w:r>
      <w:r>
        <w:rPr>
          <w:rStyle w:val="VerbatimChar"/>
        </w:rPr>
        <w:t xml:space="preserve">## 69   Upper middle income Q5</w:t>
      </w:r>
      <w:r>
        <w:br w:type="textWrapping"/>
      </w:r>
      <w:r>
        <w:rPr>
          <w:rStyle w:val="VerbatimChar"/>
        </w:rPr>
        <w:t xml:space="preserve">## 7    Upper middle income Q5</w:t>
      </w:r>
      <w:r>
        <w:br w:type="textWrapping"/>
      </w:r>
      <w:r>
        <w:rPr>
          <w:rStyle w:val="VerbatimChar"/>
        </w:rPr>
        <w:t xml:space="preserve">## 70   Lower middle income Q5</w:t>
      </w:r>
      <w:r>
        <w:br w:type="textWrapping"/>
      </w:r>
      <w:r>
        <w:rPr>
          <w:rStyle w:val="VerbatimChar"/>
        </w:rPr>
        <w:t xml:space="preserve">## 71  High income: nonOECD Q5</w:t>
      </w:r>
      <w:r>
        <w:br w:type="textWrapping"/>
      </w:r>
      <w:r>
        <w:rPr>
          <w:rStyle w:val="VerbatimChar"/>
        </w:rPr>
        <w:t xml:space="preserve">## 72   Upper middle income Q5</w:t>
      </w:r>
      <w:r>
        <w:br w:type="textWrapping"/>
      </w:r>
      <w:r>
        <w:rPr>
          <w:rStyle w:val="VerbatimChar"/>
        </w:rPr>
        <w:t xml:space="preserve">## 73   Lower middle income Q5</w:t>
      </w:r>
      <w:r>
        <w:br w:type="textWrapping"/>
      </w:r>
      <w:r>
        <w:rPr>
          <w:rStyle w:val="VerbatimChar"/>
        </w:rPr>
        <w:t xml:space="preserve">## 74     High income: OECD Q5</w:t>
      </w:r>
      <w:r>
        <w:br w:type="textWrapping"/>
      </w:r>
      <w:r>
        <w:rPr>
          <w:rStyle w:val="VerbatimChar"/>
        </w:rPr>
        <w:t xml:space="preserve">## 75   Lower middle income Q5</w:t>
      </w:r>
      <w:r>
        <w:br w:type="textWrapping"/>
      </w:r>
      <w:r>
        <w:rPr>
          <w:rStyle w:val="VerbatimChar"/>
        </w:rPr>
        <w:t xml:space="preserve">## 76   Upper middle income Q5</w:t>
      </w:r>
      <w:r>
        <w:br w:type="textWrapping"/>
      </w:r>
      <w:r>
        <w:rPr>
          <w:rStyle w:val="VerbatimChar"/>
        </w:rPr>
        <w:t xml:space="preserve">## 77   Lower middle income Q5</w:t>
      </w:r>
      <w:r>
        <w:br w:type="textWrapping"/>
      </w:r>
      <w:r>
        <w:rPr>
          <w:rStyle w:val="VerbatimChar"/>
        </w:rPr>
        <w:t xml:space="preserve">## 78   Upper middle income Q5</w:t>
      </w:r>
      <w:r>
        <w:br w:type="textWrapping"/>
      </w:r>
      <w:r>
        <w:rPr>
          <w:rStyle w:val="VerbatimChar"/>
        </w:rPr>
        <w:t xml:space="preserve">## 79   Lower middle income Q5</w:t>
      </w:r>
      <w:r>
        <w:br w:type="textWrapping"/>
      </w:r>
      <w:r>
        <w:rPr>
          <w:rStyle w:val="VerbatimChar"/>
        </w:rPr>
        <w:t xml:space="preserve">## 8    Upper middle income Q5</w:t>
      </w:r>
      <w:r>
        <w:br w:type="textWrapping"/>
      </w:r>
      <w:r>
        <w:rPr>
          <w:rStyle w:val="VerbatimChar"/>
        </w:rPr>
        <w:t xml:space="preserve">## 80     High income: OECD Q5</w:t>
      </w:r>
      <w:r>
        <w:br w:type="textWrapping"/>
      </w:r>
      <w:r>
        <w:rPr>
          <w:rStyle w:val="VerbatimChar"/>
        </w:rPr>
        <w:t xml:space="preserve">## 81   Upper middle income Q5</w:t>
      </w:r>
      <w:r>
        <w:br w:type="textWrapping"/>
      </w:r>
      <w:r>
        <w:rPr>
          <w:rStyle w:val="VerbatimChar"/>
        </w:rPr>
        <w:t xml:space="preserve">## 82  High income: nonOECD Q5</w:t>
      </w:r>
      <w:r>
        <w:br w:type="textWrapping"/>
      </w:r>
      <w:r>
        <w:rPr>
          <w:rStyle w:val="VerbatimChar"/>
        </w:rPr>
        <w:t xml:space="preserve">## 83   Upper middle income Q5</w:t>
      </w:r>
      <w:r>
        <w:br w:type="textWrapping"/>
      </w:r>
      <w:r>
        <w:rPr>
          <w:rStyle w:val="VerbatimChar"/>
        </w:rPr>
        <w:t xml:space="preserve">## 84   Upper middle income Q5</w:t>
      </w:r>
      <w:r>
        <w:br w:type="textWrapping"/>
      </w:r>
      <w:r>
        <w:rPr>
          <w:rStyle w:val="VerbatimChar"/>
        </w:rPr>
        <w:t xml:space="preserve">## 85            Low income Q5</w:t>
      </w:r>
      <w:r>
        <w:br w:type="textWrapping"/>
      </w:r>
      <w:r>
        <w:rPr>
          <w:rStyle w:val="VerbatimChar"/>
        </w:rPr>
        <w:t xml:space="preserve">## 86            Low income Q5</w:t>
      </w:r>
      <w:r>
        <w:br w:type="textWrapping"/>
      </w:r>
      <w:r>
        <w:rPr>
          <w:rStyle w:val="VerbatimChar"/>
        </w:rPr>
        <w:t xml:space="preserve">## 87            Low income Q5</w:t>
      </w:r>
      <w:r>
        <w:br w:type="textWrapping"/>
      </w:r>
      <w:r>
        <w:rPr>
          <w:rStyle w:val="VerbatimChar"/>
        </w:rPr>
        <w:t xml:space="preserve">## 88   Upper middle income Q5</w:t>
      </w:r>
      <w:r>
        <w:br w:type="textWrapping"/>
      </w:r>
      <w:r>
        <w:rPr>
          <w:rStyle w:val="VerbatimChar"/>
        </w:rPr>
        <w:t xml:space="preserve">## 89   Upper middle income Q5</w:t>
      </w:r>
      <w:r>
        <w:br w:type="textWrapping"/>
      </w:r>
      <w:r>
        <w:rPr>
          <w:rStyle w:val="VerbatimChar"/>
        </w:rPr>
        <w:t xml:space="preserve">## 9      High income: OECD Q5</w:t>
      </w:r>
      <w:r>
        <w:br w:type="textWrapping"/>
      </w:r>
      <w:r>
        <w:rPr>
          <w:rStyle w:val="VerbatimChar"/>
        </w:rPr>
        <w:t xml:space="preserve">## 90   Lower middle income Q5</w:t>
      </w:r>
      <w:r>
        <w:br w:type="textWrapping"/>
      </w:r>
      <w:r>
        <w:rPr>
          <w:rStyle w:val="VerbatimChar"/>
        </w:rPr>
        <w:t xml:space="preserve">## 91   Lower middle income Q5</w:t>
      </w:r>
      <w:r>
        <w:br w:type="textWrapping"/>
      </w:r>
      <w:r>
        <w:rPr>
          <w:rStyle w:val="VerbatimChar"/>
        </w:rPr>
        <w:t xml:space="preserve">## 92   Lower middle income Q5</w:t>
      </w:r>
      <w:r>
        <w:br w:type="textWrapping"/>
      </w:r>
      <w:r>
        <w:rPr>
          <w:rStyle w:val="VerbatimChar"/>
        </w:rPr>
        <w:t xml:space="preserve">## 93  High income: nonOECD Q5</w:t>
      </w:r>
      <w:r>
        <w:br w:type="textWrapping"/>
      </w:r>
      <w:r>
        <w:rPr>
          <w:rStyle w:val="VerbatimChar"/>
        </w:rPr>
        <w:t xml:space="preserve">## 94  High income: nonOECD Q5</w:t>
      </w:r>
      <w:r>
        <w:br w:type="textWrapping"/>
      </w:r>
      <w:r>
        <w:rPr>
          <w:rStyle w:val="VerbatimChar"/>
        </w:rPr>
        <w:t xml:space="preserve">## 95            Low income Q5</w:t>
      </w:r>
      <w:r>
        <w:br w:type="textWrapping"/>
      </w:r>
      <w:r>
        <w:rPr>
          <w:rStyle w:val="VerbatimChar"/>
        </w:rPr>
        <w:t xml:space="preserve">## 96   Lower middle income Q5</w:t>
      </w:r>
      <w:r>
        <w:br w:type="textWrapping"/>
      </w:r>
      <w:r>
        <w:rPr>
          <w:rStyle w:val="VerbatimChar"/>
        </w:rPr>
        <w:t xml:space="preserve">## 97   Lower middle income Q5</w:t>
      </w:r>
      <w:r>
        <w:br w:type="textWrapping"/>
      </w:r>
      <w:r>
        <w:rPr>
          <w:rStyle w:val="VerbatimChar"/>
        </w:rPr>
        <w:t xml:space="preserve">## 98   Lower middle income Q5</w:t>
      </w:r>
      <w:r>
        <w:br w:type="textWrapping"/>
      </w:r>
      <w:r>
        <w:rPr>
          <w:rStyle w:val="VerbatimChar"/>
        </w:rPr>
        <w:t xml:space="preserve">## 99   Lower middle income Q5</w:t>
      </w:r>
    </w:p>
    <w:p>
      <w:pPr>
        <w:pStyle w:val="BlockText"/>
      </w:pPr>
      <w:r>
        <w:t xml:space="preserve">As can be seen in the output above, there are 9 out of the 38 nations with the highest GDP ranking that classify as Lower middle income.</w:t>
      </w:r>
    </w:p>
    <w:p>
      <w:pPr>
        <w:pStyle w:val="Heading1"/>
      </w:pPr>
      <w:bookmarkStart w:id="26" w:name="conclusion"/>
      <w:bookmarkEnd w:id="26"/>
      <w:r>
        <w:t xml:space="preserve">Conclusion</w:t>
      </w:r>
    </w:p>
    <w:p>
      <w:pPr>
        <w:pStyle w:val="BlockText"/>
      </w:pPr>
      <w:r>
        <w:t xml:space="preserve">In merging the two datasets above, we could examine the relationship between the GDP ranking of a country as it relates to the country's income group category.</w:t>
      </w:r>
    </w:p>
    <w:p>
      <w:pPr>
        <w:pStyle w:val="Compact"/>
        <w:numPr>
          <w:numId w:val="1003"/>
          <w:ilvl w:val="0"/>
        </w:numPr>
      </w:pPr>
      <w:r>
        <w:t xml:space="preserve">First we observed the merged dataset and saw that only one country shortcode was created which means all the others in each dataset were "matched."</w:t>
      </w:r>
      <w:r>
        <w:br w:type="textWrapping"/>
      </w:r>
    </w:p>
    <w:p>
      <w:pPr>
        <w:pStyle w:val="Compact"/>
        <w:numPr>
          <w:numId w:val="1003"/>
          <w:ilvl w:val="0"/>
        </w:numPr>
      </w:pPr>
      <w:r>
        <w:t xml:space="preserve">Then, we saw that the average GDP ranking for the High Income: OECD group is a bit higher than that of the High Income: nonOECD group.</w:t>
      </w:r>
      <w:r>
        <w:br w:type="textWrapping"/>
      </w:r>
    </w:p>
    <w:p>
      <w:pPr>
        <w:pStyle w:val="Compact"/>
        <w:numPr>
          <w:numId w:val="1003"/>
          <w:ilvl w:val="0"/>
        </w:numPr>
      </w:pPr>
      <w:r>
        <w:t xml:space="preserve">The scatterplot showed that GDP ranking does not indicate income group.</w:t>
      </w:r>
    </w:p>
    <w:p>
      <w:pPr>
        <w:pStyle w:val="Compact"/>
        <w:numPr>
          <w:numId w:val="1003"/>
          <w:ilvl w:val="0"/>
        </w:numPr>
      </w:pPr>
      <w:r>
        <w:t xml:space="preserve">Finally, there were a total of 9 out of the 38 countries that have the highest GDP ranking that are classified as Lower middle income. This shows that a country does not necessarily need to be classified as high income to have a high GDP ranking.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29fb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ba353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4" Target="http://usoecd.usmission.gov/mission/overview.htmlo" TargetMode="External" /></Relationships>
</file>

<file path=word/_rels/footnotes.xml.rels><?xml version="1.0" encoding="UTF-8"?>
<Relationships xmlns="http://schemas.openxmlformats.org/package/2006/relationships"><Relationship Type="http://schemas.openxmlformats.org/officeDocument/2006/relationships/hyperlink" Id="rId24" Target="http://usoecd.usmission.gov/mission/overview.html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JWheelerCaseStudyUnit6</dc:title>
  <dc:creator>Jessica Wheeler</dc:creator>
</cp:coreProperties>
</file>