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623E" w14:textId="77777777" w:rsidR="00B4642A" w:rsidRPr="00B4642A" w:rsidRDefault="00B4642A" w:rsidP="00B4642A">
      <w:r w:rsidRPr="00B4642A">
        <w:t>I am conducting a literature review on Generative AI (GenAI) applications in Production and Operations Management. To classify papers, I use a tagging scheme along two axes: Technology Readiness Level (TRL) and GenAI Autonomy Level.</w:t>
      </w:r>
    </w:p>
    <w:p w14:paraId="1455BE24" w14:textId="77777777" w:rsidR="00B4642A" w:rsidRPr="00B4642A" w:rsidRDefault="00B4642A" w:rsidP="00B4642A">
      <w:r w:rsidRPr="00B4642A">
        <w:pict w14:anchorId="12E0D213">
          <v:rect id="_x0000_i1025" style="width:0;height:1.5pt" o:hralign="center" o:hrstd="t" o:hr="t" fillcolor="#a0a0a0" stroked="f"/>
        </w:pict>
      </w:r>
    </w:p>
    <w:p w14:paraId="386C27D9" w14:textId="77777777" w:rsidR="00B4642A" w:rsidRPr="00B4642A" w:rsidRDefault="00B4642A" w:rsidP="00B4642A">
      <w:r w:rsidRPr="00B4642A">
        <w:t>1. Technology Readiness Level (TRL)</w:t>
      </w:r>
    </w:p>
    <w:p w14:paraId="28416F39" w14:textId="77777777" w:rsidR="00B4642A" w:rsidRPr="00B4642A" w:rsidRDefault="00B4642A" w:rsidP="00B4642A">
      <w:r w:rsidRPr="00B4642A">
        <w:t>Concept</w:t>
      </w:r>
    </w:p>
    <w:p w14:paraId="7154AACE" w14:textId="77777777" w:rsidR="00B4642A" w:rsidRPr="00B4642A" w:rsidRDefault="00B4642A" w:rsidP="00B4642A">
      <w:pPr>
        <w:numPr>
          <w:ilvl w:val="0"/>
          <w:numId w:val="4"/>
        </w:numPr>
      </w:pPr>
      <w:r w:rsidRPr="00B4642A">
        <w:t>Principles observation (TRL1): Basic principles identified and discussed; problem framing and feasibility rationale only; no runnable artefact.</w:t>
      </w:r>
      <w:r w:rsidRPr="00B4642A">
        <w:br/>
      </w:r>
      <w:r w:rsidRPr="00B4642A">
        <w:rPr>
          <w:i/>
          <w:iCs/>
        </w:rPr>
        <w:t>Example</w:t>
      </w:r>
      <w:r w:rsidRPr="00B4642A">
        <w:t>: Position paper describing how an LLM could support root-cause analysis on maintenance logs, including example prompts but no dataset or code.</w:t>
      </w:r>
    </w:p>
    <w:p w14:paraId="58299D84" w14:textId="77777777" w:rsidR="00B4642A" w:rsidRPr="00B4642A" w:rsidRDefault="00B4642A" w:rsidP="00B4642A">
      <w:pPr>
        <w:numPr>
          <w:ilvl w:val="0"/>
          <w:numId w:val="4"/>
        </w:numPr>
      </w:pPr>
      <w:r w:rsidRPr="00B4642A">
        <w:t>Concept formulation (TRL2): Technology concept or application defined with architecture and data requirements; limited mock-ups.</w:t>
      </w:r>
      <w:r w:rsidRPr="00B4642A">
        <w:br/>
      </w:r>
      <w:r w:rsidRPr="00B4642A">
        <w:rPr>
          <w:i/>
          <w:iCs/>
        </w:rPr>
        <w:t>Example</w:t>
      </w:r>
      <w:r w:rsidRPr="00B4642A">
        <w:t>: Proposed RAG architecture for troubleshooting (sources, chunking strategy, guardrails) using a small hand-curated toy corpus.</w:t>
      </w:r>
    </w:p>
    <w:p w14:paraId="4F8CB462" w14:textId="77777777" w:rsidR="00B4642A" w:rsidRPr="00B4642A" w:rsidRDefault="00B4642A" w:rsidP="00B4642A">
      <w:pPr>
        <w:numPr>
          <w:ilvl w:val="0"/>
          <w:numId w:val="4"/>
        </w:numPr>
      </w:pPr>
      <w:r w:rsidRPr="00B4642A">
        <w:t>Proof-of-concept simulation (TRL3): Analytical or experimental PoC using simulated or synthetic data; no connection to real assets.</w:t>
      </w:r>
      <w:r w:rsidRPr="00B4642A">
        <w:br/>
      </w:r>
      <w:r w:rsidRPr="00B4642A">
        <w:rPr>
          <w:i/>
          <w:iCs/>
        </w:rPr>
        <w:t>Example</w:t>
      </w:r>
      <w:r w:rsidRPr="00B4642A">
        <w:t>: LLM+KG fault classifier validated on synthetic sensor logs generated from a digital-twin simulator; offline metrics reported.</w:t>
      </w:r>
    </w:p>
    <w:p w14:paraId="63F0EEDD" w14:textId="77777777" w:rsidR="00B4642A" w:rsidRPr="00B4642A" w:rsidRDefault="00B4642A" w:rsidP="00B4642A">
      <w:r w:rsidRPr="00B4642A">
        <w:pict w14:anchorId="55E7F180">
          <v:rect id="_x0000_i1026" style="width:0;height:1.5pt" o:hralign="center" o:hrstd="t" o:hr="t" fillcolor="#a0a0a0" stroked="f"/>
        </w:pict>
      </w:r>
    </w:p>
    <w:p w14:paraId="2D087744" w14:textId="77777777" w:rsidR="00B4642A" w:rsidRPr="00B4642A" w:rsidRDefault="00B4642A" w:rsidP="00B4642A">
      <w:r w:rsidRPr="00B4642A">
        <w:t>Lab validation</w:t>
      </w:r>
    </w:p>
    <w:p w14:paraId="38D44385" w14:textId="77777777" w:rsidR="00B4642A" w:rsidRPr="00B4642A" w:rsidRDefault="00B4642A" w:rsidP="00B4642A">
      <w:pPr>
        <w:numPr>
          <w:ilvl w:val="0"/>
          <w:numId w:val="5"/>
        </w:numPr>
      </w:pPr>
      <w:r w:rsidRPr="00B4642A">
        <w:t>Core function validation (TRL4): Prototype validated for basic functionality using curated or realistic data in a controlled lab environment.</w:t>
      </w:r>
      <w:r w:rsidRPr="00B4642A">
        <w:br/>
      </w:r>
      <w:r w:rsidRPr="00B4642A">
        <w:rPr>
          <w:i/>
          <w:iCs/>
        </w:rPr>
        <w:t>Example</w:t>
      </w:r>
      <w:r w:rsidRPr="00B4642A">
        <w:t>: GenAI quality inspection assistant classifying lab images of defects from a curated dataset, reporting accuracy and latency on a bench workstation.</w:t>
      </w:r>
    </w:p>
    <w:p w14:paraId="422F1AA9" w14:textId="77777777" w:rsidR="00B4642A" w:rsidRPr="00B4642A" w:rsidRDefault="00B4642A" w:rsidP="00B4642A">
      <w:pPr>
        <w:numPr>
          <w:ilvl w:val="0"/>
          <w:numId w:val="5"/>
        </w:numPr>
      </w:pPr>
      <w:r w:rsidRPr="00B4642A">
        <w:t>Integration component testing (TRL4): Prototype integrated with other lab components (e.g., digital twin, MES/PLC emulator) to test interactions and data flow.</w:t>
      </w:r>
      <w:r w:rsidRPr="00B4642A">
        <w:br/>
      </w:r>
      <w:r w:rsidRPr="00B4642A">
        <w:rPr>
          <w:i/>
          <w:iCs/>
        </w:rPr>
        <w:t>Example</w:t>
      </w:r>
      <w:r w:rsidRPr="00B4642A">
        <w:t>: Scheduling agent querying a digital twin and MES emulator to generate dispatch plans, validating data contracts and failure handling.</w:t>
      </w:r>
    </w:p>
    <w:p w14:paraId="241E9AF7" w14:textId="77777777" w:rsidR="00B4642A" w:rsidRPr="00B4642A" w:rsidRDefault="00B4642A" w:rsidP="00B4642A">
      <w:r w:rsidRPr="00B4642A">
        <w:pict w14:anchorId="3E28AA18">
          <v:rect id="_x0000_i1027" style="width:0;height:1.5pt" o:hralign="center" o:hrstd="t" o:hr="t" fillcolor="#a0a0a0" stroked="f"/>
        </w:pict>
      </w:r>
    </w:p>
    <w:p w14:paraId="452BB9D7" w14:textId="77777777" w:rsidR="00B4642A" w:rsidRPr="00B4642A" w:rsidRDefault="00B4642A" w:rsidP="00B4642A">
      <w:r w:rsidRPr="00B4642A">
        <w:t>Field pilots</w:t>
      </w:r>
    </w:p>
    <w:p w14:paraId="39854B37" w14:textId="77777777" w:rsidR="00B4642A" w:rsidRPr="00B4642A" w:rsidRDefault="00B4642A" w:rsidP="00B4642A">
      <w:pPr>
        <w:numPr>
          <w:ilvl w:val="0"/>
          <w:numId w:val="6"/>
        </w:numPr>
      </w:pPr>
      <w:r w:rsidRPr="00B4642A">
        <w:t>Component validation in relevant environment (TRL5): Component validated in a relevant (pre-production) environment using live or near-live data.</w:t>
      </w:r>
      <w:r w:rsidRPr="00B4642A">
        <w:br/>
      </w:r>
      <w:r w:rsidRPr="00B4642A">
        <w:rPr>
          <w:i/>
          <w:iCs/>
        </w:rPr>
        <w:lastRenderedPageBreak/>
        <w:t>Example</w:t>
      </w:r>
      <w:r w:rsidRPr="00B4642A">
        <w:t>: GenAI maintenance assistant connected to a live historian/CMMS in a test cell, proposing actions executed by humans.</w:t>
      </w:r>
    </w:p>
    <w:p w14:paraId="49A35C37" w14:textId="77777777" w:rsidR="00B4642A" w:rsidRPr="00B4642A" w:rsidRDefault="00B4642A" w:rsidP="00B4642A">
      <w:pPr>
        <w:numPr>
          <w:ilvl w:val="0"/>
          <w:numId w:val="6"/>
        </w:numPr>
      </w:pPr>
      <w:r w:rsidRPr="00B4642A">
        <w:t>Subsystem demonstration in relevant environment (TRL6): Subsystem prototype demonstrated in a relevant environment.</w:t>
      </w:r>
      <w:r w:rsidRPr="00B4642A">
        <w:br/>
      </w:r>
      <w:r w:rsidRPr="00B4642A">
        <w:rPr>
          <w:i/>
          <w:iCs/>
        </w:rPr>
        <w:t>Example</w:t>
      </w:r>
      <w:r w:rsidRPr="00B4642A">
        <w:t>: Rework-routing agent running during pilot line shifts, automatically drafting routings.</w:t>
      </w:r>
    </w:p>
    <w:p w14:paraId="1B157EA7" w14:textId="77777777" w:rsidR="00B4642A" w:rsidRPr="00B4642A" w:rsidRDefault="00B4642A" w:rsidP="00B4642A">
      <w:pPr>
        <w:numPr>
          <w:ilvl w:val="0"/>
          <w:numId w:val="6"/>
        </w:numPr>
      </w:pPr>
      <w:r w:rsidRPr="00B4642A">
        <w:t>Prototype demonstration in operational environment (TRL7): System prototype demonstrated in an operational production environment with limited scope and exception escalation.</w:t>
      </w:r>
      <w:r w:rsidRPr="00B4642A">
        <w:br/>
      </w:r>
      <w:r w:rsidRPr="00B4642A">
        <w:rPr>
          <w:i/>
          <w:iCs/>
        </w:rPr>
        <w:t>Example</w:t>
      </w:r>
      <w:r w:rsidRPr="00B4642A">
        <w:t>: Autonomous inspection cell (LLM+VLM) operating during production hours in a single zone.</w:t>
      </w:r>
    </w:p>
    <w:p w14:paraId="22A889E3" w14:textId="77777777" w:rsidR="00B4642A" w:rsidRPr="00B4642A" w:rsidRDefault="00B4642A" w:rsidP="00B4642A">
      <w:r w:rsidRPr="00B4642A">
        <w:pict w14:anchorId="39123874">
          <v:rect id="_x0000_i1028" style="width:0;height:1.5pt" o:hralign="center" o:hrstd="t" o:hr="t" fillcolor="#a0a0a0" stroked="f"/>
        </w:pict>
      </w:r>
    </w:p>
    <w:p w14:paraId="36BE8C4D" w14:textId="77777777" w:rsidR="00B4642A" w:rsidRPr="00B4642A" w:rsidRDefault="00B4642A" w:rsidP="00B4642A">
      <w:r w:rsidRPr="00B4642A">
        <w:t>Full deployment</w:t>
      </w:r>
    </w:p>
    <w:p w14:paraId="471940B6" w14:textId="77777777" w:rsidR="00B4642A" w:rsidRPr="00B4642A" w:rsidRDefault="00B4642A" w:rsidP="00B4642A">
      <w:pPr>
        <w:numPr>
          <w:ilvl w:val="0"/>
          <w:numId w:val="7"/>
        </w:numPr>
      </w:pPr>
      <w:r w:rsidRPr="00B4642A">
        <w:t>Production qualification (TRL8): System completed and qualified through formal tests and documented SOPs/SLAs; stable integration with IT/OT stacks.</w:t>
      </w:r>
      <w:r w:rsidRPr="00B4642A">
        <w:br/>
      </w:r>
      <w:r w:rsidRPr="00B4642A">
        <w:rPr>
          <w:i/>
          <w:iCs/>
        </w:rPr>
        <w:t>Example</w:t>
      </w:r>
      <w:r w:rsidRPr="00B4642A">
        <w:t>: AI-led scheduling service integrated with MES/ERP at a plant, with uptime and throughput/OTD KPIs tracked monthly.</w:t>
      </w:r>
    </w:p>
    <w:p w14:paraId="2ED45EAF" w14:textId="77777777" w:rsidR="00B4642A" w:rsidRPr="00B4642A" w:rsidRDefault="00B4642A" w:rsidP="00B4642A">
      <w:pPr>
        <w:numPr>
          <w:ilvl w:val="0"/>
          <w:numId w:val="7"/>
        </w:numPr>
      </w:pPr>
      <w:r w:rsidRPr="00B4642A">
        <w:t>Mission-proven operations (TRL9): System proven through sustained operational use with demonstrated business impact across multiple lines or plants.</w:t>
      </w:r>
      <w:r w:rsidRPr="00B4642A">
        <w:br/>
      </w:r>
      <w:r w:rsidRPr="00B4642A">
        <w:rPr>
          <w:i/>
          <w:iCs/>
        </w:rPr>
        <w:t>Example</w:t>
      </w:r>
      <w:r w:rsidRPr="00B4642A">
        <w:t>: Fleet of AMRs orchestrated by a GenAI planner across multiple plants, operating stably for over six months and passing safety audits.</w:t>
      </w:r>
    </w:p>
    <w:p w14:paraId="24412DE0" w14:textId="77777777" w:rsidR="00B4642A" w:rsidRPr="00B4642A" w:rsidRDefault="00B4642A" w:rsidP="00B4642A">
      <w:r w:rsidRPr="00B4642A">
        <w:pict w14:anchorId="0B0C9CE6">
          <v:rect id="_x0000_i1029" style="width:0;height:1.5pt" o:hralign="center" o:hrstd="t" o:hr="t" fillcolor="#a0a0a0" stroked="f"/>
        </w:pict>
      </w:r>
    </w:p>
    <w:p w14:paraId="7389BD18" w14:textId="77777777" w:rsidR="00B4642A" w:rsidRPr="00B4642A" w:rsidRDefault="00B4642A" w:rsidP="00B4642A">
      <w:r w:rsidRPr="00B4642A">
        <w:t>2. GenAI Autonomy Level</w:t>
      </w:r>
    </w:p>
    <w:p w14:paraId="06282FF1" w14:textId="77777777" w:rsidR="00B4642A" w:rsidRPr="00B4642A" w:rsidRDefault="00B4642A" w:rsidP="00B4642A">
      <w:r w:rsidRPr="00B4642A">
        <w:t>Assistive GenAI</w:t>
      </w:r>
    </w:p>
    <w:p w14:paraId="4EC3EB85" w14:textId="77777777" w:rsidR="00B4642A" w:rsidRPr="00B4642A" w:rsidRDefault="00B4642A" w:rsidP="00B4642A">
      <w:r w:rsidRPr="00B4642A">
        <w:t>GenAI supports humans by generating information, options, or draft artefacts but does not directly execute or control processes. Humans remain decision-makers and “button pressers”; GenAI acts as a copilot for analysis, planning, documentation, and coding.</w:t>
      </w:r>
      <w:r w:rsidRPr="00B4642A">
        <w:br/>
        <w:t>Examples:</w:t>
      </w:r>
    </w:p>
    <w:p w14:paraId="4D2F2548" w14:textId="77777777" w:rsidR="00B4642A" w:rsidRPr="00B4642A" w:rsidRDefault="00B4642A" w:rsidP="00B4642A">
      <w:pPr>
        <w:numPr>
          <w:ilvl w:val="0"/>
          <w:numId w:val="8"/>
        </w:numPr>
      </w:pPr>
      <w:r w:rsidRPr="00B4642A">
        <w:t>RAG copilot answering maintenance and troubleshooting questions from CMMS, manuals, and NCR reports.</w:t>
      </w:r>
    </w:p>
    <w:p w14:paraId="24B61E70" w14:textId="77777777" w:rsidR="00B4642A" w:rsidRPr="00B4642A" w:rsidRDefault="00B4642A" w:rsidP="00B4642A">
      <w:pPr>
        <w:numPr>
          <w:ilvl w:val="0"/>
          <w:numId w:val="8"/>
        </w:numPr>
      </w:pPr>
      <w:r w:rsidRPr="00B4642A">
        <w:t>LLM drafting CNC/PLC code, test scripts, or work instructions for human review and deployment.</w:t>
      </w:r>
    </w:p>
    <w:p w14:paraId="79BA7C03" w14:textId="77777777" w:rsidR="00B4642A" w:rsidRPr="00B4642A" w:rsidRDefault="00B4642A" w:rsidP="00B4642A">
      <w:pPr>
        <w:numPr>
          <w:ilvl w:val="0"/>
          <w:numId w:val="8"/>
        </w:numPr>
      </w:pPr>
      <w:r w:rsidRPr="00B4642A">
        <w:lastRenderedPageBreak/>
        <w:t>GenAI summarizing production deviations and suggesting potential root causes for engineers to evaluate.</w:t>
      </w:r>
    </w:p>
    <w:p w14:paraId="02346A51" w14:textId="77777777" w:rsidR="00B4642A" w:rsidRPr="00B4642A" w:rsidRDefault="00B4642A" w:rsidP="00B4642A">
      <w:r w:rsidRPr="00B4642A">
        <w:pict w14:anchorId="7DEBE676">
          <v:rect id="_x0000_i1030" style="width:0;height:1.5pt" o:hralign="center" o:hrstd="t" o:hr="t" fillcolor="#a0a0a0" stroked="f"/>
        </w:pict>
      </w:r>
    </w:p>
    <w:p w14:paraId="2FDF5635" w14:textId="77777777" w:rsidR="00B4642A" w:rsidRPr="00B4642A" w:rsidRDefault="00B4642A" w:rsidP="00B4642A">
      <w:r w:rsidRPr="00B4642A">
        <w:t>GenAI-led with human oversight</w:t>
      </w:r>
    </w:p>
    <w:p w14:paraId="25FAEC40" w14:textId="77777777" w:rsidR="00B4642A" w:rsidRPr="00B4642A" w:rsidRDefault="00B4642A" w:rsidP="00B4642A">
      <w:r w:rsidRPr="00B4642A">
        <w:t>GenAI plans and initiates actions (e.g., scheduling, routing, inspection, parameter tuning) and may execute them automatically within human-defined policies, with human veto or override. Humans are “on the loop,” supervising exceptions and adjusting goals.</w:t>
      </w:r>
      <w:r w:rsidRPr="00B4642A">
        <w:br/>
        <w:t>Examples:</w:t>
      </w:r>
    </w:p>
    <w:p w14:paraId="26461830" w14:textId="77777777" w:rsidR="00B4642A" w:rsidRPr="00B4642A" w:rsidRDefault="00B4642A" w:rsidP="00B4642A">
      <w:pPr>
        <w:numPr>
          <w:ilvl w:val="0"/>
          <w:numId w:val="9"/>
        </w:numPr>
      </w:pPr>
      <w:r w:rsidRPr="00B4642A">
        <w:t>Scheduling agent continuously updating schedules based on live MES data, with planners approving critical orders.</w:t>
      </w:r>
    </w:p>
    <w:p w14:paraId="6A1AA11B" w14:textId="77777777" w:rsidR="00B4642A" w:rsidRPr="00B4642A" w:rsidRDefault="00B4642A" w:rsidP="00B4642A">
      <w:pPr>
        <w:numPr>
          <w:ilvl w:val="0"/>
          <w:numId w:val="9"/>
        </w:numPr>
      </w:pPr>
      <w:proofErr w:type="spellStart"/>
      <w:r w:rsidRPr="00B4642A">
        <w:t>Vision+LLM</w:t>
      </w:r>
      <w:proofErr w:type="spellEnd"/>
      <w:r w:rsidRPr="00B4642A">
        <w:t xml:space="preserve"> system automatically classifying defects and raising MES tickets, with operators reviewing borderline cases.</w:t>
      </w:r>
    </w:p>
    <w:p w14:paraId="1AA38771" w14:textId="77777777" w:rsidR="00B4642A" w:rsidRPr="00B4642A" w:rsidRDefault="00B4642A" w:rsidP="00B4642A">
      <w:pPr>
        <w:numPr>
          <w:ilvl w:val="0"/>
          <w:numId w:val="9"/>
        </w:numPr>
      </w:pPr>
      <w:r w:rsidRPr="00B4642A">
        <w:t xml:space="preserve">HRC planner generating robot–human task sequences and pushing them to </w:t>
      </w:r>
      <w:proofErr w:type="spellStart"/>
      <w:r w:rsidRPr="00B4642A">
        <w:t>cobot</w:t>
      </w:r>
      <w:proofErr w:type="spellEnd"/>
      <w:r w:rsidRPr="00B4642A">
        <w:t xml:space="preserve"> and AR interfaces, with operators able to pause or reassign steps.</w:t>
      </w:r>
    </w:p>
    <w:p w14:paraId="0E8FAC7B" w14:textId="77777777" w:rsidR="00B4642A" w:rsidRPr="00B4642A" w:rsidRDefault="00B4642A" w:rsidP="00B4642A">
      <w:r w:rsidRPr="00B4642A">
        <w:pict w14:anchorId="5DF544EF">
          <v:rect id="_x0000_i1031" style="width:0;height:1.5pt" o:hralign="center" o:hrstd="t" o:hr="t" fillcolor="#a0a0a0" stroked="f"/>
        </w:pict>
      </w:r>
    </w:p>
    <w:p w14:paraId="38D8A787" w14:textId="77777777" w:rsidR="00B4642A" w:rsidRPr="00B4642A" w:rsidRDefault="00B4642A" w:rsidP="00B4642A">
      <w:r w:rsidRPr="00B4642A">
        <w:t>Autonomous process learning</w:t>
      </w:r>
    </w:p>
    <w:p w14:paraId="6A9FAC66" w14:textId="77777777" w:rsidR="00B4642A" w:rsidRPr="00B4642A" w:rsidRDefault="00B4642A" w:rsidP="00B4642A">
      <w:r w:rsidRPr="00B4642A">
        <w:t>GenAI controls and improves processes end-to-end in a closed loop, updating actions (e.g., setpoints, routing, resource allocation) without routine human approval. Humans define objectives, constraints, and governance but are largely “out of the loop.”</w:t>
      </w:r>
      <w:r w:rsidRPr="00B4642A">
        <w:br/>
        <w:t>Examples:</w:t>
      </w:r>
    </w:p>
    <w:p w14:paraId="0AA5B467" w14:textId="77777777" w:rsidR="00B4642A" w:rsidRPr="00B4642A" w:rsidRDefault="00B4642A" w:rsidP="00B4642A">
      <w:pPr>
        <w:numPr>
          <w:ilvl w:val="0"/>
          <w:numId w:val="10"/>
        </w:numPr>
      </w:pPr>
      <w:r w:rsidRPr="00B4642A">
        <w:t>Self-optimizing process control continuously adjusting welding, machining, or furnace parameters based on quality and energy KPIs.</w:t>
      </w:r>
    </w:p>
    <w:p w14:paraId="120683C0" w14:textId="77777777" w:rsidR="00B4642A" w:rsidRPr="00B4642A" w:rsidRDefault="00B4642A" w:rsidP="00B4642A">
      <w:pPr>
        <w:numPr>
          <w:ilvl w:val="0"/>
          <w:numId w:val="10"/>
        </w:numPr>
      </w:pPr>
      <w:r w:rsidRPr="00B4642A">
        <w:t>Multi-agent GenAI system orchestrating a fleet of AMRs for intra-logistics across a plant, autonomously replanning under disruptions.</w:t>
      </w:r>
    </w:p>
    <w:p w14:paraId="1EF9164C" w14:textId="77777777" w:rsidR="00B4642A" w:rsidRPr="00B4642A" w:rsidRDefault="00B4642A" w:rsidP="00B4642A">
      <w:pPr>
        <w:numPr>
          <w:ilvl w:val="0"/>
          <w:numId w:val="10"/>
        </w:numPr>
      </w:pPr>
      <w:r w:rsidRPr="00B4642A">
        <w:t>Autonomous inspection cell where vision–language + RL controllers determine sampling, inspection strategies, and pass/rework decisions, escalating anomalies to quality managers.</w:t>
      </w:r>
    </w:p>
    <w:p w14:paraId="54D92844" w14:textId="77777777" w:rsidR="00B4642A" w:rsidRPr="00B4642A" w:rsidRDefault="00B4642A" w:rsidP="00B4642A">
      <w:r w:rsidRPr="00B4642A">
        <w:pict w14:anchorId="25627FA2">
          <v:rect id="_x0000_i1032" style="width:0;height:1.5pt" o:hralign="center" o:hrstd="t" o:hr="t" fillcolor="#a0a0a0" stroked="f"/>
        </w:pict>
      </w:r>
    </w:p>
    <w:p w14:paraId="29EA9D8F" w14:textId="77777777" w:rsidR="00B4642A" w:rsidRPr="00B4642A" w:rsidRDefault="00B4642A" w:rsidP="00B4642A">
      <w:r w:rsidRPr="00B4642A">
        <w:t>Task Instruction</w:t>
      </w:r>
    </w:p>
    <w:p w14:paraId="28AB3D29" w14:textId="77777777" w:rsidR="00B4642A" w:rsidRPr="00B4642A" w:rsidRDefault="00B4642A" w:rsidP="00B4642A">
      <w:r w:rsidRPr="00B4642A">
        <w:t>You will act as a researcher and tag each presented research paper according to this scheme by assigning:</w:t>
      </w:r>
    </w:p>
    <w:p w14:paraId="4C5608F0" w14:textId="77777777" w:rsidR="00B4642A" w:rsidRPr="00B4642A" w:rsidRDefault="00B4642A" w:rsidP="00B4642A">
      <w:pPr>
        <w:numPr>
          <w:ilvl w:val="0"/>
          <w:numId w:val="11"/>
        </w:numPr>
      </w:pPr>
      <w:r w:rsidRPr="00B4642A">
        <w:lastRenderedPageBreak/>
        <w:t>One Technology Readiness Level (TRL)</w:t>
      </w:r>
    </w:p>
    <w:p w14:paraId="1BA1BE20" w14:textId="77777777" w:rsidR="00B4642A" w:rsidRPr="00B4642A" w:rsidRDefault="00B4642A" w:rsidP="00B4642A">
      <w:pPr>
        <w:numPr>
          <w:ilvl w:val="0"/>
          <w:numId w:val="11"/>
        </w:numPr>
      </w:pPr>
      <w:r w:rsidRPr="00B4642A">
        <w:t>One GenAI Autonomy Level</w:t>
      </w:r>
    </w:p>
    <w:p w14:paraId="27078A6C" w14:textId="77777777" w:rsidR="00B4642A" w:rsidRPr="00B4642A" w:rsidRDefault="00B4642A" w:rsidP="00B4642A">
      <w:r w:rsidRPr="00B4642A">
        <w:t>For each tag, provide ~30 words of reasoning, explaining why the paper fits the selected level based on its content, methods, and application context.</w:t>
      </w:r>
    </w:p>
    <w:p w14:paraId="67561EEF" w14:textId="77777777" w:rsidR="00B4642A" w:rsidRPr="00B4642A" w:rsidRDefault="00B4642A" w:rsidP="00B4642A">
      <w:r w:rsidRPr="00B4642A">
        <w:t>Example Output</w:t>
      </w:r>
    </w:p>
    <w:p w14:paraId="6DED9E86" w14:textId="77777777" w:rsidR="00B4642A" w:rsidRPr="00B4642A" w:rsidRDefault="00B4642A" w:rsidP="00B4642A">
      <w:r w:rsidRPr="00B4642A">
        <w:t>Technology Readiness Level: Lab validation – Integration component testing</w:t>
      </w:r>
      <w:r w:rsidRPr="00B4642A">
        <w:br/>
        <w:t>Reasoning: The paper presents a GenAI scheduling prototype tested with a simulated MES and digital twin, validating component interactions and data flow.</w:t>
      </w:r>
    </w:p>
    <w:p w14:paraId="4FE76381" w14:textId="77777777" w:rsidR="00B4642A" w:rsidRPr="00B4642A" w:rsidRDefault="00B4642A" w:rsidP="00B4642A">
      <w:r w:rsidRPr="00B4642A">
        <w:t>GenAI Autonomy Level: GenAI-led with human oversight</w:t>
      </w:r>
      <w:r w:rsidRPr="00B4642A">
        <w:br/>
        <w:t>Reasoning: The system autonomously generates schedules but requires human planners to review and approve proposals, keeping humans “on the loop.”</w:t>
      </w:r>
    </w:p>
    <w:p w14:paraId="7AE12A32" w14:textId="77777777" w:rsidR="00B4642A" w:rsidRPr="00B4642A" w:rsidRDefault="00B4642A" w:rsidP="00B4642A">
      <w:r w:rsidRPr="00B4642A">
        <w:pict w14:anchorId="4EC73887">
          <v:rect id="_x0000_i1033" style="width:0;height:1.5pt" o:hralign="center" o:hrstd="t" o:hr="t" fillcolor="#a0a0a0" stroked="f"/>
        </w:pict>
      </w:r>
    </w:p>
    <w:p w14:paraId="2B1CB44E" w14:textId="77777777" w:rsidR="00B4642A" w:rsidRPr="00B4642A" w:rsidRDefault="00B4642A" w:rsidP="00B4642A">
      <w:r w:rsidRPr="00B4642A">
        <w:t>Additional Fields to Summarize</w:t>
      </w:r>
    </w:p>
    <w:p w14:paraId="073DDCCC" w14:textId="77777777" w:rsidR="00B4642A" w:rsidRPr="00B4642A" w:rsidRDefault="00B4642A" w:rsidP="00B4642A">
      <w:r w:rsidRPr="00B4642A">
        <w:t>For each paper, also provide the following:</w:t>
      </w:r>
    </w:p>
    <w:p w14:paraId="6B4C2405" w14:textId="77777777" w:rsidR="00B4642A" w:rsidRPr="00B4642A" w:rsidRDefault="00B4642A" w:rsidP="00B4642A">
      <w:pPr>
        <w:numPr>
          <w:ilvl w:val="0"/>
          <w:numId w:val="12"/>
        </w:numPr>
      </w:pPr>
      <w:r w:rsidRPr="00B4642A">
        <w:t>MGT / ENG: Management or engineering paper.</w:t>
      </w:r>
      <w:r w:rsidRPr="00B4642A">
        <w:br/>
      </w:r>
      <w:r w:rsidRPr="00B4642A">
        <w:rPr>
          <w:i/>
          <w:iCs/>
        </w:rPr>
        <w:t>Available values</w:t>
      </w:r>
      <w:r w:rsidRPr="00B4642A">
        <w:t>: MGT; ENG</w:t>
      </w:r>
    </w:p>
    <w:p w14:paraId="630ED092" w14:textId="77777777" w:rsidR="00B4642A" w:rsidRPr="00B4642A" w:rsidRDefault="00B4642A" w:rsidP="00B4642A">
      <w:pPr>
        <w:numPr>
          <w:ilvl w:val="0"/>
          <w:numId w:val="12"/>
        </w:numPr>
      </w:pPr>
      <w:r w:rsidRPr="00B4642A">
        <w:t>Paper type: Nature of the study.</w:t>
      </w:r>
      <w:r w:rsidRPr="00B4642A">
        <w:br/>
      </w:r>
      <w:r w:rsidRPr="00B4642A">
        <w:rPr>
          <w:i/>
          <w:iCs/>
        </w:rPr>
        <w:t>Available values</w:t>
      </w:r>
      <w:r w:rsidRPr="00B4642A">
        <w:t>: empirical; theoretical</w:t>
      </w:r>
    </w:p>
    <w:p w14:paraId="4A645B83" w14:textId="3C64B25E" w:rsidR="00B4642A" w:rsidRPr="00B4642A" w:rsidRDefault="00B4642A" w:rsidP="00B4642A">
      <w:pPr>
        <w:numPr>
          <w:ilvl w:val="0"/>
          <w:numId w:val="12"/>
        </w:numPr>
      </w:pPr>
      <w:r w:rsidRPr="00B4642A">
        <w:t>Methodology: Research method used.</w:t>
      </w:r>
      <w:r w:rsidR="00821D7E" w:rsidRPr="00416899">
        <w:t xml:space="preserve"> Note that </w:t>
      </w:r>
      <w:r w:rsidR="00821D7E" w:rsidRPr="00416899">
        <w:t>Design science research is most common for engineering papers that develop an innovative artefact and test it out in lab/field. Experiments refer to the ones conducted in empirical research where treatment and control are present</w:t>
      </w:r>
      <w:r w:rsidR="00821D7E" w:rsidRPr="00416899">
        <w:t>.</w:t>
      </w:r>
      <w:r w:rsidRPr="00B4642A">
        <w:br/>
      </w:r>
      <w:r w:rsidRPr="00B4642A">
        <w:rPr>
          <w:i/>
          <w:iCs/>
        </w:rPr>
        <w:t>Available values</w:t>
      </w:r>
      <w:r w:rsidRPr="00B4642A">
        <w:t>: Case study; Design science research; Experiments</w:t>
      </w:r>
    </w:p>
    <w:p w14:paraId="07178EB4" w14:textId="77777777" w:rsidR="00B4642A" w:rsidRPr="00B4642A" w:rsidRDefault="00B4642A" w:rsidP="00B4642A">
      <w:pPr>
        <w:numPr>
          <w:ilvl w:val="0"/>
          <w:numId w:val="12"/>
        </w:numPr>
      </w:pPr>
      <w:r w:rsidRPr="00B4642A">
        <w:t>Focus: Main emphasis of the paper.</w:t>
      </w:r>
      <w:r w:rsidRPr="00B4642A">
        <w:br/>
      </w:r>
      <w:r w:rsidRPr="00B4642A">
        <w:rPr>
          <w:i/>
          <w:iCs/>
        </w:rPr>
        <w:t>Available values</w:t>
      </w:r>
      <w:r w:rsidRPr="00B4642A">
        <w:t xml:space="preserve">: Techniques; Applications; </w:t>
      </w:r>
      <w:proofErr w:type="spellStart"/>
      <w:r w:rsidRPr="00B4642A">
        <w:t>Value&amp;Impact</w:t>
      </w:r>
      <w:proofErr w:type="spellEnd"/>
      <w:r w:rsidRPr="00B4642A">
        <w:t>; Strategy</w:t>
      </w:r>
    </w:p>
    <w:p w14:paraId="2DCA4843" w14:textId="77777777" w:rsidR="00B4642A" w:rsidRPr="00B4642A" w:rsidRDefault="00B4642A" w:rsidP="00B4642A">
      <w:pPr>
        <w:numPr>
          <w:ilvl w:val="0"/>
          <w:numId w:val="12"/>
        </w:numPr>
      </w:pPr>
      <w:r w:rsidRPr="00B4642A">
        <w:t>Application Domain: Context/scope of the application.</w:t>
      </w:r>
      <w:r w:rsidRPr="00B4642A">
        <w:br/>
      </w:r>
      <w:r w:rsidRPr="00B4642A">
        <w:rPr>
          <w:i/>
          <w:iCs/>
        </w:rPr>
        <w:t>Available values</w:t>
      </w:r>
      <w:r w:rsidRPr="00B4642A">
        <w:t>: Design; Manufacturing; Operations; Supply Chain</w:t>
      </w:r>
    </w:p>
    <w:p w14:paraId="678C5856" w14:textId="09CAD626" w:rsidR="0042082F" w:rsidRPr="00416899" w:rsidRDefault="00B4642A" w:rsidP="0042082F">
      <w:pPr>
        <w:numPr>
          <w:ilvl w:val="0"/>
          <w:numId w:val="12"/>
        </w:numPr>
      </w:pPr>
      <w:r w:rsidRPr="00B4642A">
        <w:t>Use case: Specific use case described.</w:t>
      </w:r>
      <w:r w:rsidRPr="00B4642A">
        <w:br/>
      </w:r>
      <w:r w:rsidR="0042082F" w:rsidRPr="00416899">
        <w:rPr>
          <w:i/>
          <w:iCs/>
        </w:rPr>
        <w:t xml:space="preserve">if </w:t>
      </w:r>
      <w:r w:rsidRPr="00B4642A">
        <w:rPr>
          <w:i/>
          <w:iCs/>
        </w:rPr>
        <w:t>Design</w:t>
      </w:r>
      <w:r w:rsidR="0042082F" w:rsidRPr="00416899">
        <w:rPr>
          <w:i/>
          <w:iCs/>
        </w:rPr>
        <w:t xml:space="preserve"> in 5.: </w:t>
      </w:r>
      <w:r w:rsidR="0042082F" w:rsidRPr="00416899">
        <w:rPr>
          <w:i/>
          <w:iCs/>
        </w:rPr>
        <w:t>Product concept generation; CAD/CAM automation; Generative design; Engineering drawing interpretation; Rapid prototyping</w:t>
      </w:r>
    </w:p>
    <w:p w14:paraId="44430702" w14:textId="256E2CD7" w:rsidR="00B4642A" w:rsidRPr="00B4642A" w:rsidRDefault="0042082F" w:rsidP="0042082F">
      <w:pPr>
        <w:ind w:left="720"/>
      </w:pPr>
      <w:r w:rsidRPr="00416899">
        <w:rPr>
          <w:i/>
          <w:iCs/>
        </w:rPr>
        <w:t xml:space="preserve">If </w:t>
      </w:r>
      <w:r w:rsidR="00B4642A" w:rsidRPr="00B4642A">
        <w:rPr>
          <w:i/>
          <w:iCs/>
        </w:rPr>
        <w:t>Manufacturing</w:t>
      </w:r>
      <w:r w:rsidRPr="00416899">
        <w:rPr>
          <w:i/>
          <w:iCs/>
        </w:rPr>
        <w:t xml:space="preserve"> in 5.</w:t>
      </w:r>
      <w:r w:rsidR="00B4642A" w:rsidRPr="00B4642A">
        <w:t>: Predictive maintenance; Process monitoring; Quality inspection; Work instructions for operators; Human–robot collaboration</w:t>
      </w:r>
      <w:r w:rsidR="00B4642A" w:rsidRPr="00B4642A">
        <w:br/>
      </w:r>
      <w:r w:rsidRPr="00416899">
        <w:rPr>
          <w:i/>
          <w:iCs/>
        </w:rPr>
        <w:lastRenderedPageBreak/>
        <w:t xml:space="preserve">if </w:t>
      </w:r>
      <w:r w:rsidR="00B4642A" w:rsidRPr="00B4642A">
        <w:rPr>
          <w:i/>
          <w:iCs/>
        </w:rPr>
        <w:t>Operations</w:t>
      </w:r>
      <w:r w:rsidRPr="00416899">
        <w:rPr>
          <w:i/>
          <w:iCs/>
        </w:rPr>
        <w:t xml:space="preserve"> in 5</w:t>
      </w:r>
      <w:r w:rsidR="000B4169" w:rsidRPr="00416899">
        <w:rPr>
          <w:i/>
          <w:iCs/>
        </w:rPr>
        <w:t>.</w:t>
      </w:r>
      <w:r w:rsidR="00B4642A" w:rsidRPr="00B4642A">
        <w:t>: Inventory management; Scheduling &amp; sequencing; Production planning; Order tracking</w:t>
      </w:r>
      <w:r w:rsidR="00B4642A" w:rsidRPr="00B4642A">
        <w:br/>
      </w:r>
      <w:r w:rsidRPr="00416899">
        <w:rPr>
          <w:i/>
          <w:iCs/>
        </w:rPr>
        <w:t xml:space="preserve">if </w:t>
      </w:r>
      <w:r w:rsidR="00B4642A" w:rsidRPr="00B4642A">
        <w:rPr>
          <w:i/>
          <w:iCs/>
        </w:rPr>
        <w:t>Supply Chain</w:t>
      </w:r>
      <w:r w:rsidRPr="00416899">
        <w:rPr>
          <w:i/>
          <w:iCs/>
        </w:rPr>
        <w:t xml:space="preserve"> in 5.</w:t>
      </w:r>
      <w:r w:rsidR="00B4642A" w:rsidRPr="00B4642A">
        <w:t>: Demand forecasting; Supplier selection; Risk mitigation; Logistics planning; Digital twins for supply networks</w:t>
      </w:r>
    </w:p>
    <w:p w14:paraId="5A70BB4E" w14:textId="77777777" w:rsidR="00B4642A" w:rsidRPr="00B4642A" w:rsidRDefault="00B4642A" w:rsidP="00B4642A">
      <w:pPr>
        <w:numPr>
          <w:ilvl w:val="0"/>
          <w:numId w:val="12"/>
        </w:numPr>
      </w:pPr>
      <w:r w:rsidRPr="00B4642A">
        <w:t>Sub industry: Industry context of the study.</w:t>
      </w:r>
      <w:r w:rsidRPr="00B4642A">
        <w:br/>
      </w:r>
      <w:r w:rsidRPr="00B4642A">
        <w:rPr>
          <w:i/>
          <w:iCs/>
        </w:rPr>
        <w:t>Examples</w:t>
      </w:r>
      <w:r w:rsidRPr="00B4642A">
        <w:t>: Aerospace; Bio/pharma; Automotive; Electronic; Machinery; Food; Steelmaking; Textile (list not exhaustive)</w:t>
      </w:r>
    </w:p>
    <w:p w14:paraId="31CE8889" w14:textId="77777777" w:rsidR="00B4642A" w:rsidRPr="00B4642A" w:rsidRDefault="00B4642A" w:rsidP="00B4642A">
      <w:pPr>
        <w:numPr>
          <w:ilvl w:val="0"/>
          <w:numId w:val="12"/>
        </w:numPr>
      </w:pPr>
      <w:r w:rsidRPr="00B4642A">
        <w:t>Theory lens: Theoretical foundation of the study, if any.</w:t>
      </w:r>
    </w:p>
    <w:p w14:paraId="5B58CA82" w14:textId="77777777" w:rsidR="00B4642A" w:rsidRPr="00B4642A" w:rsidRDefault="00B4642A" w:rsidP="00B4642A">
      <w:pPr>
        <w:numPr>
          <w:ilvl w:val="0"/>
          <w:numId w:val="12"/>
        </w:numPr>
      </w:pPr>
      <w:r w:rsidRPr="00B4642A">
        <w:t>GenAI Technology Type:</w:t>
      </w:r>
      <w:r w:rsidRPr="00B4642A">
        <w:br/>
      </w:r>
      <w:r w:rsidRPr="00B4642A">
        <w:rPr>
          <w:i/>
          <w:iCs/>
        </w:rPr>
        <w:t>Available values</w:t>
      </w:r>
      <w:r w:rsidRPr="00B4642A">
        <w:t>: data augmentation; LLM chatbot; KG-augmented LLM; LLM enabled KG; LLM enabled digital twin; Multi-modal LLMs; LLM agents; VLM</w:t>
      </w:r>
    </w:p>
    <w:p w14:paraId="785DB5CA" w14:textId="77777777" w:rsidR="00B4642A" w:rsidRPr="00B4642A" w:rsidRDefault="00B4642A" w:rsidP="00B4642A">
      <w:pPr>
        <w:numPr>
          <w:ilvl w:val="0"/>
          <w:numId w:val="12"/>
        </w:numPr>
      </w:pPr>
      <w:r w:rsidRPr="00B4642A">
        <w:t>Key findings: Key findings in plain language (≈25 words).</w:t>
      </w:r>
    </w:p>
    <w:p w14:paraId="3E13FB0C" w14:textId="77777777" w:rsidR="00B4642A" w:rsidRPr="00B4642A" w:rsidRDefault="00B4642A" w:rsidP="00B4642A">
      <w:pPr>
        <w:numPr>
          <w:ilvl w:val="0"/>
          <w:numId w:val="12"/>
        </w:numPr>
      </w:pPr>
      <w:r w:rsidRPr="00B4642A">
        <w:t>Reported Impacts of GenAI: Benefits or impacts reported (≤10 words).</w:t>
      </w:r>
    </w:p>
    <w:p w14:paraId="1F92CE28" w14:textId="77777777" w:rsidR="00B4642A" w:rsidRPr="00B4642A" w:rsidRDefault="00B4642A" w:rsidP="00B4642A">
      <w:pPr>
        <w:numPr>
          <w:ilvl w:val="0"/>
          <w:numId w:val="12"/>
        </w:numPr>
      </w:pPr>
      <w:r w:rsidRPr="00B4642A">
        <w:t>Enablers / Success Factors: Factors enabling success (≤10 words).</w:t>
      </w:r>
    </w:p>
    <w:p w14:paraId="5DFBA35B" w14:textId="77777777" w:rsidR="00B4642A" w:rsidRPr="00B4642A" w:rsidRDefault="00B4642A" w:rsidP="00B4642A">
      <w:pPr>
        <w:numPr>
          <w:ilvl w:val="0"/>
          <w:numId w:val="12"/>
        </w:numPr>
      </w:pPr>
      <w:r w:rsidRPr="00B4642A">
        <w:t>Barriers / Challenges: Barriers or challenges identified (≤10 words).</w:t>
      </w:r>
    </w:p>
    <w:p w14:paraId="19B6B732" w14:textId="77777777" w:rsidR="00B4642A" w:rsidRPr="00416899" w:rsidRDefault="00B4642A" w:rsidP="00B4642A">
      <w:pPr>
        <w:numPr>
          <w:ilvl w:val="0"/>
          <w:numId w:val="12"/>
        </w:numPr>
      </w:pPr>
      <w:r w:rsidRPr="00B4642A">
        <w:t>Tech details: High-level technical description of the artefact (≈20 words).</w:t>
      </w:r>
    </w:p>
    <w:p w14:paraId="763348E2" w14:textId="77777777" w:rsidR="00FA3C6B" w:rsidRDefault="00FA3C6B" w:rsidP="00B4642A"/>
    <w:p w14:paraId="7073A75A" w14:textId="77777777" w:rsidR="00FA3C6B" w:rsidRPr="00FA3C6B" w:rsidRDefault="00FA3C6B" w:rsidP="00FA3C6B">
      <w:pPr>
        <w:rPr>
          <w:b/>
          <w:bCs/>
        </w:rPr>
      </w:pPr>
      <w:r w:rsidRPr="00FA3C6B">
        <w:rPr>
          <w:b/>
          <w:bCs/>
        </w:rPr>
        <w:t>Required Output Template</w:t>
      </w:r>
    </w:p>
    <w:p w14:paraId="1FE81970" w14:textId="77777777" w:rsidR="00FA3C6B" w:rsidRPr="00FA3C6B" w:rsidRDefault="00FA3C6B" w:rsidP="00FA3C6B">
      <w:r w:rsidRPr="00FA3C6B">
        <w:rPr>
          <w:b/>
          <w:bCs/>
        </w:rPr>
        <w:t>Paper Title</w:t>
      </w:r>
      <w:r w:rsidRPr="00FA3C6B">
        <w:t>:</w:t>
      </w:r>
    </w:p>
    <w:p w14:paraId="2624AD57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MGT / ENG:</w:t>
      </w:r>
    </w:p>
    <w:p w14:paraId="681A994D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Paper type:</w:t>
      </w:r>
    </w:p>
    <w:p w14:paraId="5F780FBD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Methodology:</w:t>
      </w:r>
    </w:p>
    <w:p w14:paraId="1C00ADAA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Focus:</w:t>
      </w:r>
    </w:p>
    <w:p w14:paraId="61130ABA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Application Domain:</w:t>
      </w:r>
    </w:p>
    <w:p w14:paraId="328F75B6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Use case:</w:t>
      </w:r>
    </w:p>
    <w:p w14:paraId="44A38F6C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Sub industry:</w:t>
      </w:r>
    </w:p>
    <w:p w14:paraId="51C206F0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Theory lens:</w:t>
      </w:r>
    </w:p>
    <w:p w14:paraId="1B9103D3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GenAI Technology Type:</w:t>
      </w:r>
    </w:p>
    <w:p w14:paraId="254C78F1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Key findings:</w:t>
      </w:r>
    </w:p>
    <w:p w14:paraId="01C86D60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lastRenderedPageBreak/>
        <w:t>Reported Impacts of GenAI:</w:t>
      </w:r>
    </w:p>
    <w:p w14:paraId="0118BBB8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Enablers / Success Factors:</w:t>
      </w:r>
    </w:p>
    <w:p w14:paraId="2CE62C08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Barriers / Challenges:</w:t>
      </w:r>
    </w:p>
    <w:p w14:paraId="1534037F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Tech details:</w:t>
      </w:r>
    </w:p>
    <w:p w14:paraId="0776E89C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Technology Readiness Level:</w:t>
      </w:r>
      <w:r w:rsidRPr="00FA3C6B">
        <w:br/>
        <w:t>→ Reasoning:</w:t>
      </w:r>
    </w:p>
    <w:p w14:paraId="77C64CBF" w14:textId="77777777" w:rsidR="00FA3C6B" w:rsidRPr="00FA3C6B" w:rsidRDefault="00FA3C6B" w:rsidP="00FA3C6B">
      <w:pPr>
        <w:numPr>
          <w:ilvl w:val="0"/>
          <w:numId w:val="13"/>
        </w:numPr>
      </w:pPr>
      <w:r w:rsidRPr="00FA3C6B">
        <w:t>GenAI Autonomy Level:</w:t>
      </w:r>
      <w:r w:rsidRPr="00FA3C6B">
        <w:br/>
        <w:t>→ Reasoning:</w:t>
      </w:r>
    </w:p>
    <w:p w14:paraId="4E657F5C" w14:textId="77777777" w:rsidR="00FA3C6B" w:rsidRPr="00416899" w:rsidRDefault="00FA3C6B" w:rsidP="00B4642A"/>
    <w:sectPr w:rsidR="00FA3C6B" w:rsidRPr="00416899" w:rsidSect="009B3F43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94B03"/>
    <w:multiLevelType w:val="multilevel"/>
    <w:tmpl w:val="CDE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F4DD2"/>
    <w:multiLevelType w:val="multilevel"/>
    <w:tmpl w:val="5B2A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C7E28"/>
    <w:multiLevelType w:val="hybridMultilevel"/>
    <w:tmpl w:val="53B23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F3660"/>
    <w:multiLevelType w:val="multilevel"/>
    <w:tmpl w:val="58841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D19DB"/>
    <w:multiLevelType w:val="multilevel"/>
    <w:tmpl w:val="1F10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62C92"/>
    <w:multiLevelType w:val="multilevel"/>
    <w:tmpl w:val="4D5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37A59"/>
    <w:multiLevelType w:val="multilevel"/>
    <w:tmpl w:val="01C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A3041"/>
    <w:multiLevelType w:val="multilevel"/>
    <w:tmpl w:val="F114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45675"/>
    <w:multiLevelType w:val="multilevel"/>
    <w:tmpl w:val="244C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747D1"/>
    <w:multiLevelType w:val="multilevel"/>
    <w:tmpl w:val="BC2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C1E0B"/>
    <w:multiLevelType w:val="multilevel"/>
    <w:tmpl w:val="7F0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F548F"/>
    <w:multiLevelType w:val="multilevel"/>
    <w:tmpl w:val="790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90760"/>
    <w:multiLevelType w:val="multilevel"/>
    <w:tmpl w:val="3E6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126517">
    <w:abstractNumId w:val="5"/>
  </w:num>
  <w:num w:numId="2" w16cid:durableId="64961184">
    <w:abstractNumId w:val="7"/>
  </w:num>
  <w:num w:numId="3" w16cid:durableId="927927974">
    <w:abstractNumId w:val="2"/>
  </w:num>
  <w:num w:numId="4" w16cid:durableId="665013124">
    <w:abstractNumId w:val="11"/>
  </w:num>
  <w:num w:numId="5" w16cid:durableId="2014840685">
    <w:abstractNumId w:val="6"/>
  </w:num>
  <w:num w:numId="6" w16cid:durableId="731926905">
    <w:abstractNumId w:val="0"/>
  </w:num>
  <w:num w:numId="7" w16cid:durableId="945887361">
    <w:abstractNumId w:val="10"/>
  </w:num>
  <w:num w:numId="8" w16cid:durableId="660276652">
    <w:abstractNumId w:val="9"/>
  </w:num>
  <w:num w:numId="9" w16cid:durableId="684289044">
    <w:abstractNumId w:val="4"/>
  </w:num>
  <w:num w:numId="10" w16cid:durableId="1953436444">
    <w:abstractNumId w:val="12"/>
  </w:num>
  <w:num w:numId="11" w16cid:durableId="993099031">
    <w:abstractNumId w:val="8"/>
  </w:num>
  <w:num w:numId="12" w16cid:durableId="1135878956">
    <w:abstractNumId w:val="3"/>
  </w:num>
  <w:num w:numId="13" w16cid:durableId="1327854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F4"/>
    <w:rsid w:val="00027596"/>
    <w:rsid w:val="000B3A02"/>
    <w:rsid w:val="000B4169"/>
    <w:rsid w:val="001A2267"/>
    <w:rsid w:val="001E3258"/>
    <w:rsid w:val="001E6BAD"/>
    <w:rsid w:val="00202C94"/>
    <w:rsid w:val="002454DA"/>
    <w:rsid w:val="00251F62"/>
    <w:rsid w:val="00260BE1"/>
    <w:rsid w:val="00280519"/>
    <w:rsid w:val="002807A7"/>
    <w:rsid w:val="002B4539"/>
    <w:rsid w:val="002E43A8"/>
    <w:rsid w:val="00323445"/>
    <w:rsid w:val="003363F1"/>
    <w:rsid w:val="003B4000"/>
    <w:rsid w:val="00400ACD"/>
    <w:rsid w:val="00416899"/>
    <w:rsid w:val="0042082F"/>
    <w:rsid w:val="004B7145"/>
    <w:rsid w:val="00504E91"/>
    <w:rsid w:val="00515701"/>
    <w:rsid w:val="0053025C"/>
    <w:rsid w:val="00552647"/>
    <w:rsid w:val="0055403C"/>
    <w:rsid w:val="005E6FEF"/>
    <w:rsid w:val="005E7776"/>
    <w:rsid w:val="00627564"/>
    <w:rsid w:val="00631157"/>
    <w:rsid w:val="006475D3"/>
    <w:rsid w:val="006551ED"/>
    <w:rsid w:val="006A15B4"/>
    <w:rsid w:val="006B4815"/>
    <w:rsid w:val="006E668E"/>
    <w:rsid w:val="00771BBA"/>
    <w:rsid w:val="00774CBA"/>
    <w:rsid w:val="00774E42"/>
    <w:rsid w:val="007A5C12"/>
    <w:rsid w:val="007C7DCC"/>
    <w:rsid w:val="00821D7E"/>
    <w:rsid w:val="008D1C10"/>
    <w:rsid w:val="00926547"/>
    <w:rsid w:val="00927D82"/>
    <w:rsid w:val="009B3F43"/>
    <w:rsid w:val="009D2E3E"/>
    <w:rsid w:val="00A35CD3"/>
    <w:rsid w:val="00A62B29"/>
    <w:rsid w:val="00A92A13"/>
    <w:rsid w:val="00AC513A"/>
    <w:rsid w:val="00B142C1"/>
    <w:rsid w:val="00B4642A"/>
    <w:rsid w:val="00B737DB"/>
    <w:rsid w:val="00BB4F75"/>
    <w:rsid w:val="00BC66EF"/>
    <w:rsid w:val="00BD5FB3"/>
    <w:rsid w:val="00BE51D3"/>
    <w:rsid w:val="00C352E2"/>
    <w:rsid w:val="00C54ED1"/>
    <w:rsid w:val="00C55D4A"/>
    <w:rsid w:val="00CF35DA"/>
    <w:rsid w:val="00D02545"/>
    <w:rsid w:val="00D27D17"/>
    <w:rsid w:val="00DA0EA6"/>
    <w:rsid w:val="00DC2F27"/>
    <w:rsid w:val="00DF4D09"/>
    <w:rsid w:val="00E43CC5"/>
    <w:rsid w:val="00E47DDA"/>
    <w:rsid w:val="00E7013B"/>
    <w:rsid w:val="00EA1CB8"/>
    <w:rsid w:val="00F14B0E"/>
    <w:rsid w:val="00F278BA"/>
    <w:rsid w:val="00F42EBA"/>
    <w:rsid w:val="00F70ADB"/>
    <w:rsid w:val="00F761F4"/>
    <w:rsid w:val="00FA3C6B"/>
    <w:rsid w:val="00FD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1600"/>
  <w15:chartTrackingRefBased/>
  <w15:docId w15:val="{593179A5-B8D5-4FC4-9B28-7F496B37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1239</Words>
  <Characters>7064</Characters>
  <Application>Microsoft Office Word</Application>
  <DocSecurity>0</DocSecurity>
  <Lines>58</Lines>
  <Paragraphs>16</Paragraphs>
  <ScaleCrop>false</ScaleCrop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 Jingqi</dc:creator>
  <cp:keywords/>
  <dc:description/>
  <cp:lastModifiedBy>Liu  Jingqi</cp:lastModifiedBy>
  <cp:revision>75</cp:revision>
  <dcterms:created xsi:type="dcterms:W3CDTF">2025-11-13T12:18:00Z</dcterms:created>
  <dcterms:modified xsi:type="dcterms:W3CDTF">2026-01-14T14:50:00Z</dcterms:modified>
</cp:coreProperties>
</file>