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2" w:lineRule="auto"/>
        <w:rPr>
          <w:rFonts w:ascii="Arial"/>
          <w:sz w:val="21"/>
        </w:rPr>
      </w:pPr>
      <w:r/>
    </w:p>
    <w:p>
      <w:pPr>
        <w:ind w:left="216"/>
        <w:spacing w:before="116" w:line="19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>班级：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 xml:space="preserve">                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>姓名：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 xml:space="preserve">             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>学号：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 xml:space="preserve">                   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>同组人:</w:t>
      </w:r>
    </w:p>
    <w:p>
      <w:pPr>
        <w:ind w:left="2252"/>
        <w:spacing w:before="200" w:line="220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2"/>
        </w:rPr>
        <w:t>实</w:t>
      </w:r>
      <w:r>
        <w:rPr>
          <w:rFonts w:ascii="SimHei" w:hAnsi="SimHei" w:eastAsia="SimHei" w:cs="SimHei"/>
          <w:sz w:val="30"/>
          <w:szCs w:val="30"/>
          <w:spacing w:val="-1"/>
        </w:rPr>
        <w:t>验8</w:t>
      </w:r>
      <w:r>
        <w:rPr>
          <w:rFonts w:ascii="SimHei" w:hAnsi="SimHei" w:eastAsia="SimHei" w:cs="SimHei"/>
          <w:sz w:val="30"/>
          <w:szCs w:val="30"/>
          <w:spacing w:val="-1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-1"/>
        </w:rPr>
        <w:t>整流、滤波及稳压电源</w:t>
      </w:r>
    </w:p>
    <w:p>
      <w:pPr>
        <w:ind w:left="41"/>
        <w:spacing w:before="297" w:line="219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一、实验目的</w:t>
      </w:r>
    </w:p>
    <w:p>
      <w:pPr>
        <w:ind w:left="53"/>
        <w:spacing w:before="2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．观察整流、滤波、稳压电路的输入、输出波形，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电容器的作用及稳压管的稳压特性</w:t>
      </w:r>
      <w:r>
        <w:rPr>
          <w:rFonts w:ascii="SimSun" w:hAnsi="SimSun" w:eastAsia="SimSun" w:cs="SimSun"/>
          <w:sz w:val="21"/>
          <w:szCs w:val="21"/>
        </w:rPr>
        <w:t>。</w:t>
      </w:r>
    </w:p>
    <w:p>
      <w:pPr>
        <w:ind w:left="33"/>
        <w:spacing w:before="137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．测量电路外特性。</w:t>
      </w:r>
    </w:p>
    <w:p>
      <w:pPr>
        <w:ind w:left="37"/>
        <w:spacing w:before="13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3.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熟悉和掌握线性集成稳压电路的工作原</w:t>
      </w:r>
      <w:r>
        <w:rPr>
          <w:rFonts w:ascii="SimSun" w:hAnsi="SimSun" w:eastAsia="SimSun" w:cs="SimSun"/>
          <w:sz w:val="21"/>
          <w:szCs w:val="21"/>
        </w:rPr>
        <w:t>理和使用方法。</w:t>
      </w:r>
    </w:p>
    <w:p>
      <w:pPr>
        <w:ind w:left="41"/>
        <w:spacing w:before="238" w:line="219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二、实</w:t>
      </w:r>
      <w:r>
        <w:rPr>
          <w:rFonts w:ascii="SimHei" w:hAnsi="SimHei" w:eastAsia="SimHei" w:cs="SimHei"/>
          <w:sz w:val="24"/>
          <w:szCs w:val="24"/>
          <w:spacing w:val="-1"/>
        </w:rPr>
        <w:t>验内容及数据</w:t>
      </w:r>
    </w:p>
    <w:p>
      <w:pPr>
        <w:ind w:left="370"/>
        <w:spacing w:before="24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</w:t>
      </w:r>
      <w:r>
        <w:rPr>
          <w:rFonts w:ascii="SimSun" w:hAnsi="SimSun" w:eastAsia="SimSun" w:cs="SimSun"/>
          <w:sz w:val="21"/>
          <w:szCs w:val="21"/>
          <w:spacing w:val="-2"/>
        </w:rPr>
        <w:t>．二极管极性判别</w:t>
      </w:r>
    </w:p>
    <w:p>
      <w:pPr>
        <w:ind w:left="357"/>
        <w:spacing w:before="137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二极管的极性可以用万用表的欧姆档来判别。同样的方法可判别稳</w:t>
      </w:r>
      <w:r>
        <w:rPr>
          <w:rFonts w:ascii="SimSun" w:hAnsi="SimSun" w:eastAsia="SimSun" w:cs="SimSun"/>
          <w:sz w:val="21"/>
          <w:szCs w:val="21"/>
        </w:rPr>
        <w:t>压管的好坏。</w:t>
      </w:r>
    </w:p>
    <w:p>
      <w:pPr>
        <w:ind w:left="37" w:right="53" w:firstLine="312"/>
        <w:spacing w:before="137" w:line="346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</w:t>
      </w:r>
      <w:r>
        <w:rPr>
          <w:rFonts w:ascii="SimSun" w:hAnsi="SimSun" w:eastAsia="SimSun" w:cs="SimSun"/>
          <w:sz w:val="21"/>
          <w:szCs w:val="21"/>
          <w:spacing w:val="2"/>
        </w:rPr>
        <w:t>．电路如图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13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-2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所示。按图连接电路，桥式整流输入电压</w:t>
      </w:r>
      <w:r>
        <w:rPr>
          <w:rFonts w:ascii="Times New Roman" w:hAnsi="Times New Roman" w:eastAsia="Times New Roman" w:cs="Times New Roman"/>
          <w:sz w:val="21"/>
          <w:szCs w:val="21"/>
        </w:rPr>
        <w:t>vi</w:t>
      </w:r>
      <w:r>
        <w:rPr>
          <w:rFonts w:ascii="SimSun" w:hAnsi="SimSun" w:eastAsia="SimSun" w:cs="SimSun"/>
          <w:sz w:val="21"/>
          <w:szCs w:val="21"/>
          <w:spacing w:val="1"/>
        </w:rPr>
        <w:t>接</w:t>
      </w:r>
      <w:r>
        <w:rPr>
          <w:rFonts w:ascii="Arial" w:hAnsi="Arial" w:eastAsia="Arial" w:cs="Arial"/>
          <w:sz w:val="21"/>
          <w:szCs w:val="21"/>
          <w:spacing w:val="1"/>
        </w:rPr>
        <w:t>15</w:t>
      </w:r>
      <w:r>
        <w:rPr>
          <w:rFonts w:ascii="Arial" w:hAnsi="Arial" w:eastAsia="Arial" w:cs="Arial"/>
          <w:sz w:val="21"/>
          <w:szCs w:val="21"/>
        </w:rPr>
        <w:t>V</w:t>
      </w:r>
      <w:r>
        <w:rPr>
          <w:rFonts w:ascii="Arial" w:hAnsi="Arial" w:eastAsia="Arial" w:cs="Arial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低压交流电源。负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载支路接</w:t>
      </w:r>
      <w:r>
        <w:rPr>
          <w:rFonts w:ascii="SimSun" w:hAnsi="SimSun" w:eastAsia="SimSun" w:cs="SimSun"/>
          <w:sz w:val="21"/>
          <w:szCs w:val="21"/>
        </w:rPr>
        <w:t>入直流电流表，观察电流表是否有读数。</w:t>
      </w:r>
    </w:p>
    <w:p>
      <w:pPr>
        <w:ind w:firstLine="58"/>
        <w:spacing w:before="17" w:line="3825" w:lineRule="exact"/>
        <w:textAlignment w:val="center"/>
        <w:rPr/>
      </w:pPr>
      <w:r>
        <w:drawing>
          <wp:inline distT="0" distB="0" distL="0" distR="0">
            <wp:extent cx="5256852" cy="2428815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6852" cy="24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54"/>
        <w:spacing w:before="173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图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2"/>
        </w:rPr>
        <w:t>13-2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整流、滤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波和稳压电路</w:t>
      </w:r>
    </w:p>
    <w:p>
      <w:pPr>
        <w:ind w:left="360" w:right="3587" w:hanging="323"/>
        <w:spacing w:before="93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用示波器观测和万用表测量表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13-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所列各</w:t>
      </w:r>
      <w:r>
        <w:rPr>
          <w:rFonts w:ascii="SimSun" w:hAnsi="SimSun" w:eastAsia="SimSun" w:cs="SimSun"/>
          <w:sz w:val="21"/>
          <w:szCs w:val="21"/>
          <w:spacing w:val="-1"/>
        </w:rPr>
        <w:t>项</w:t>
      </w:r>
      <w:r>
        <w:rPr>
          <w:rFonts w:ascii="SimSun" w:hAnsi="SimSun" w:eastAsia="SimSun" w:cs="SimSun"/>
          <w:sz w:val="21"/>
          <w:szCs w:val="21"/>
        </w:rPr>
        <w:t>内容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画波形时注意：</w:t>
      </w:r>
    </w:p>
    <w:p>
      <w:pPr>
        <w:ind w:left="320"/>
        <w:spacing w:before="137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各波形的对应点。</w:t>
      </w:r>
    </w:p>
    <w:p>
      <w:pPr>
        <w:ind w:left="312"/>
        <w:spacing w:before="145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b)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Y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轴灵敏度”旋钮位置调好以后，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不要再变动，否则将无法比较各波形的脉动情况。</w:t>
      </w:r>
    </w:p>
    <w:p>
      <w:pPr>
        <w:ind w:left="32"/>
        <w:spacing w:before="15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4</w:t>
      </w:r>
      <w:r>
        <w:rPr>
          <w:rFonts w:ascii="SimSun" w:hAnsi="SimSun" w:eastAsia="SimSun" w:cs="SimSun"/>
          <w:sz w:val="21"/>
          <w:szCs w:val="21"/>
          <w:spacing w:val="-4"/>
        </w:rPr>
        <w:t>．测量整流、电容滤波电源的外特性，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完成表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13-2</w:t>
      </w:r>
      <w:r>
        <w:rPr>
          <w:rFonts w:ascii="SimSun" w:hAnsi="SimSun" w:eastAsia="SimSun" w:cs="SimSun"/>
          <w:sz w:val="21"/>
          <w:szCs w:val="21"/>
          <w:spacing w:val="-4"/>
        </w:rPr>
        <w:t>数据测试。</w:t>
      </w:r>
    </w:p>
    <w:p>
      <w:pPr>
        <w:ind w:left="41" w:right="36" w:firstLine="337"/>
        <w:spacing w:before="138" w:line="3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电源的外特性是指输出电压与输入电压之间的关系。本实验的目的是用实</w:t>
      </w:r>
      <w:r>
        <w:rPr>
          <w:rFonts w:ascii="SimSun" w:hAnsi="SimSun" w:eastAsia="SimSun" w:cs="SimSun"/>
          <w:sz w:val="21"/>
          <w:szCs w:val="21"/>
        </w:rPr>
        <w:t>验数据来说明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外特性曲线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[</w:t>
      </w:r>
      <w:r>
        <w:rPr>
          <w:rFonts w:ascii="Times New Roman" w:hAnsi="Times New Roman" w:eastAsia="Times New Roman" w:cs="Times New Roman"/>
          <w:sz w:val="21"/>
          <w:szCs w:val="21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position w:val="-2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(I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SimSun" w:hAnsi="SimSun" w:eastAsia="SimSun" w:cs="SimSun"/>
          <w:sz w:val="21"/>
          <w:szCs w:val="21"/>
        </w:rPr>
        <w:t>。</w:t>
      </w:r>
    </w:p>
    <w:p>
      <w:pPr>
        <w:ind w:left="37"/>
        <w:spacing w:line="210" w:lineRule="auto"/>
        <w:rPr>
          <w:rFonts w:ascii="SimSun" w:hAnsi="SimSun" w:eastAsia="SimSun" w:cs="SimSun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5.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测量整流、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CRC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滤波、稳压电源的外特性，</w:t>
      </w:r>
      <w:r>
        <w:rPr>
          <w:rFonts w:ascii="SimSun" w:hAnsi="SimSun" w:eastAsia="SimSun" w:cs="SimSun"/>
          <w:sz w:val="21"/>
          <w:szCs w:val="21"/>
          <w:spacing w:val="-1"/>
        </w:rPr>
        <w:t>完成表</w:t>
      </w:r>
      <w:r>
        <w:rPr>
          <w:rFonts w:ascii="Arial" w:hAnsi="Arial" w:eastAsia="Arial" w:cs="Arial"/>
          <w:sz w:val="21"/>
          <w:szCs w:val="21"/>
          <w:spacing w:val="-1"/>
        </w:rPr>
        <w:t>13-3</w:t>
      </w:r>
      <w:r>
        <w:rPr>
          <w:rFonts w:ascii="SimSun" w:hAnsi="SimSun" w:eastAsia="SimSun" w:cs="SimSun"/>
          <w:sz w:val="21"/>
          <w:szCs w:val="21"/>
          <w:spacing w:val="-1"/>
        </w:rPr>
        <w:t>数据测试。</w:t>
      </w:r>
    </w:p>
    <w:p>
      <w:pPr>
        <w:sectPr>
          <w:headerReference w:type="default" r:id="rId1"/>
          <w:footerReference w:type="default" r:id="rId2"/>
          <w:pgSz w:w="11905" w:h="16839"/>
          <w:pgMar w:top="1186" w:right="1767" w:bottom="1689" w:left="1771" w:header="882" w:footer="1431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4" w:lineRule="exact"/>
        <w:rPr/>
      </w:pPr>
      <w:r/>
    </w:p>
    <w:tbl>
      <w:tblPr>
        <w:tblStyle w:val="2"/>
        <w:tblW w:w="853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9"/>
        <w:gridCol w:w="1276"/>
        <w:gridCol w:w="4674"/>
        <w:gridCol w:w="1473"/>
      </w:tblGrid>
      <w:tr>
        <w:trPr>
          <w:trHeight w:val="528" w:hRule="atLeast"/>
        </w:trPr>
        <w:tc>
          <w:tcPr>
            <w:tcW w:w="1109" w:type="dxa"/>
            <w:vAlign w:val="top"/>
          </w:tcPr>
          <w:p>
            <w:pPr>
              <w:ind w:left="351"/>
              <w:spacing w:before="158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名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称</w:t>
            </w:r>
          </w:p>
        </w:tc>
        <w:tc>
          <w:tcPr>
            <w:tcW w:w="1276" w:type="dxa"/>
            <w:vAlign w:val="top"/>
          </w:tcPr>
          <w:p>
            <w:pPr>
              <w:ind w:left="326"/>
              <w:spacing w:before="15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试点</w:t>
            </w:r>
          </w:p>
        </w:tc>
        <w:tc>
          <w:tcPr>
            <w:tcW w:w="4674" w:type="dxa"/>
            <w:vAlign w:val="top"/>
          </w:tcPr>
          <w:p>
            <w:pPr>
              <w:ind w:left="2133"/>
              <w:spacing w:before="1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波形</w:t>
            </w:r>
          </w:p>
        </w:tc>
        <w:tc>
          <w:tcPr>
            <w:tcW w:w="1473" w:type="dxa"/>
            <w:vAlign w:val="top"/>
          </w:tcPr>
          <w:p>
            <w:pPr>
              <w:ind w:left="537"/>
              <w:spacing w:before="1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数值</w:t>
            </w:r>
          </w:p>
        </w:tc>
      </w:tr>
      <w:tr>
        <w:trPr>
          <w:trHeight w:val="1852" w:hRule="atLeast"/>
        </w:trPr>
        <w:tc>
          <w:tcPr>
            <w:tcW w:w="1109" w:type="dxa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ind w:left="261" w:right="129" w:hanging="124"/>
              <w:spacing w:before="69" w:line="28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变压器输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出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电压</w:t>
            </w:r>
          </w:p>
        </w:tc>
        <w:tc>
          <w:tcPr>
            <w:tcW w:w="1276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391"/>
              <w:spacing w:before="68" w:line="18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</w:t>
            </w:r>
            <w:r>
              <w:rPr>
                <w:rFonts w:ascii="SimSun" w:hAnsi="SimSun" w:eastAsia="SimSun" w:cs="SimSun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</w:t>
            </w:r>
          </w:p>
        </w:tc>
        <w:tc>
          <w:tcPr>
            <w:tcW w:w="4674" w:type="dxa"/>
            <w:vAlign w:val="top"/>
          </w:tcPr>
          <w:p>
            <w:pPr>
              <w:ind w:left="184"/>
              <w:spacing w:before="243" w:line="18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pict>
                <v:rect id="_x0000_s2" style="position:absolute;margin-left:-44.089pt;margin-top:72.355pt;mso-position-vertical-relative:top-margin-area;mso-position-horizontal-relative:right-margin-area;width:0.75pt;height:4.4pt;z-index:251670528;" fillcolor="#000000" filled="true" stroked="false"/>
              </w:pict>
            </w:r>
            <w:r>
              <w:pict>
                <v:shape id="_x0000_s3" style="position:absolute;margin-left:-121.439pt;margin-top:72.355pt;mso-position-vertical-relative:top-margin-area;mso-position-horizontal-relative:right-margin-area;width:0.85pt;height:4.4pt;z-index:251669504;" filled="false" strokecolor="#000000" strokeweight="0.75pt" coordsize="17,88" coordorigin="0,0" path="m7,79l8,7e">
                  <v:stroke endcap="round" miterlimit="10"/>
                </v:shape>
              </w:pict>
            </w: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-2637967</wp:posOffset>
                  </wp:positionH>
                  <wp:positionV relativeFrom="topMargin">
                    <wp:posOffset>98170</wp:posOffset>
                  </wp:positionV>
                  <wp:extent cx="76200" cy="923925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2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A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F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4133"/>
              <w:spacing w:before="6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297002</wp:posOffset>
                  </wp:positionH>
                  <wp:positionV relativeFrom="paragraph">
                    <wp:posOffset>117386</wp:posOffset>
                  </wp:positionV>
                  <wp:extent cx="2431414" cy="76200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31414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</w:t>
            </w:r>
          </w:p>
          <w:p>
            <w:pPr>
              <w:ind w:left="2182"/>
              <w:spacing w:before="52" w:line="20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4" style="position:absolute;margin-left:28.2762pt;margin-top:4.43069pt;mso-position-vertical-relative:text;mso-position-horizontal-relative:text;width:6.9pt;height:11.45pt;z-index:2516736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87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position w:val="1"/>
              </w:rPr>
              <w:t>π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position w:val="1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2π</w:t>
            </w:r>
          </w:p>
        </w:tc>
        <w:tc>
          <w:tcPr>
            <w:tcW w:w="1473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AF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=</w:t>
            </w:r>
          </w:p>
        </w:tc>
      </w:tr>
      <w:tr>
        <w:trPr>
          <w:trHeight w:val="1703" w:hRule="atLeast"/>
        </w:trPr>
        <w:tc>
          <w:tcPr>
            <w:tcW w:w="110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ind w:left="249" w:right="129" w:hanging="111"/>
              <w:spacing w:before="68" w:line="2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整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流输出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9"/>
              </w:rPr>
              <w:t>(</w:t>
            </w:r>
            <w:r>
              <w:rPr>
                <w:rFonts w:ascii="SimSun" w:hAnsi="SimSun" w:eastAsia="SimSun" w:cs="SimSun"/>
                <w:sz w:val="21"/>
                <w:szCs w:val="21"/>
                <w:spacing w:val="28"/>
              </w:rPr>
              <w:t>不接</w:t>
            </w:r>
          </w:p>
          <w:p>
            <w:pPr>
              <w:ind w:left="237" w:right="54" w:hanging="111"/>
              <w:spacing w:line="2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-3"/>
              </w:rPr>
              <w:t>C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4"/>
              </w:rPr>
              <w:t>1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、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i/>
                <w:iCs/>
                <w:spacing w:val="-3"/>
              </w:rPr>
              <w:t>C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3"/>
              </w:rPr>
              <w:t>2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、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Z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</w:rPr>
              <w:t>)</w:t>
            </w:r>
          </w:p>
        </w:tc>
        <w:tc>
          <w:tcPr>
            <w:tcW w:w="1276" w:type="dxa"/>
            <w:vAlign w:val="top"/>
          </w:tcPr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ind w:left="392"/>
              <w:spacing w:before="6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>B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>E</w:t>
            </w:r>
          </w:p>
        </w:tc>
        <w:tc>
          <w:tcPr>
            <w:tcW w:w="4674" w:type="dxa"/>
            <w:vAlign w:val="top"/>
          </w:tcPr>
          <w:p>
            <w:pPr>
              <w:ind w:left="189"/>
              <w:spacing w:before="254" w:line="18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rightMargin">
                    <wp:posOffset>-2639872</wp:posOffset>
                  </wp:positionH>
                  <wp:positionV relativeFrom="topMargin">
                    <wp:posOffset>105156</wp:posOffset>
                  </wp:positionV>
                  <wp:extent cx="76200" cy="821690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20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5" style="position:absolute;margin-left:-123.039pt;margin-top:65.655pt;mso-position-vertical-relative:top-margin-area;mso-position-horizontal-relative:right-margin-area;width:76.85pt;height:3.95pt;z-index:251668480;" filled="false" strokecolor="#000000" strokeweight="0.75pt" coordsize="1536,79" coordorigin="0,0" path="m7,71l8,7m1528,71l1528,7e">
                  <v:stroke endcap="round" miterlimit="10"/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BE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4070"/>
              <w:spacing w:before="6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295732</wp:posOffset>
                  </wp:positionH>
                  <wp:positionV relativeFrom="paragraph">
                    <wp:posOffset>99584</wp:posOffset>
                  </wp:positionV>
                  <wp:extent cx="2390774" cy="76200"/>
                  <wp:effectExtent l="0" t="0" r="0" b="0"/>
                  <wp:wrapNone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90774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</w:t>
            </w:r>
          </w:p>
          <w:p>
            <w:pPr>
              <w:ind w:left="580"/>
              <w:spacing w:before="18" w:line="18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-2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-2"/>
              </w:rPr>
              <w:t xml:space="preserve">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π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 xml:space="preserve">   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2π</w:t>
            </w:r>
          </w:p>
        </w:tc>
        <w:tc>
          <w:tcPr>
            <w:tcW w:w="1473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BE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=</w:t>
            </w:r>
          </w:p>
        </w:tc>
      </w:tr>
      <w:tr>
        <w:trPr>
          <w:trHeight w:val="1968" w:hRule="atLeast"/>
        </w:trPr>
        <w:tc>
          <w:tcPr>
            <w:tcW w:w="110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6" w:type="dxa"/>
            <w:vAlign w:val="top"/>
          </w:tcPr>
          <w:p>
            <w:pPr>
              <w:spacing w:line="377" w:lineRule="auto"/>
              <w:rPr>
                <w:rFonts w:ascii="Arial"/>
                <w:sz w:val="21"/>
              </w:rPr>
            </w:pPr>
            <w:r/>
          </w:p>
          <w:p>
            <w:pPr>
              <w:ind w:left="392"/>
              <w:spacing w:before="6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>B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>E</w:t>
            </w:r>
          </w:p>
          <w:p>
            <w:pPr>
              <w:ind w:left="138"/>
              <w:spacing w:before="65" w:line="21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与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</w:t>
            </w:r>
            <w:r>
              <w:rPr>
                <w:rFonts w:ascii="SimSun" w:hAnsi="SimSun" w:eastAsia="SimSun" w:cs="SimSun"/>
                <w:sz w:val="21"/>
                <w:szCs w:val="21"/>
              </w:rPr>
              <w:t>间</w:t>
            </w:r>
          </w:p>
          <w:p>
            <w:pPr>
              <w:ind w:left="114"/>
              <w:spacing w:before="6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连接，</w:t>
            </w:r>
            <w:r>
              <w:rPr>
                <w:rFonts w:ascii="SimSun" w:hAnsi="SimSun" w:eastAsia="SimSun" w:cs="SimSun"/>
                <w:sz w:val="21"/>
                <w:szCs w:val="21"/>
              </w:rPr>
              <w:t>构成</w:t>
            </w:r>
          </w:p>
          <w:p>
            <w:pPr>
              <w:ind w:left="181"/>
              <w:spacing w:before="60" w:line="21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全波整</w:t>
            </w:r>
            <w:r>
              <w:rPr>
                <w:rFonts w:ascii="SimSun" w:hAnsi="SimSun" w:eastAsia="SimSun" w:cs="SimSun"/>
                <w:sz w:val="21"/>
                <w:szCs w:val="21"/>
              </w:rPr>
              <w:t>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)</w:t>
            </w:r>
          </w:p>
        </w:tc>
        <w:tc>
          <w:tcPr>
            <w:tcW w:w="4674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rightMargin">
                    <wp:posOffset>-2660827</wp:posOffset>
                  </wp:positionH>
                  <wp:positionV relativeFrom="topMargin">
                    <wp:posOffset>169290</wp:posOffset>
                  </wp:positionV>
                  <wp:extent cx="76200" cy="821690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20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6" style="position:absolute;margin-left:-124.689pt;margin-top:70.705pt;mso-position-vertical-relative:top-margin-area;mso-position-horizontal-relative:right-margin-area;width:76.8pt;height:4pt;z-index:251667456;" filled="false" strokecolor="#000000" strokeweight="0.75pt" coordsize="1536,80" coordorigin="0,0" path="m7,71l8,7m1528,71l1528,7e">
                  <v:stroke endcap="round" miterlimit="10"/>
                </v:shape>
              </w:pict>
            </w:r>
            <w:r/>
          </w:p>
          <w:p>
            <w:pPr>
              <w:ind w:left="155"/>
              <w:spacing w:before="60" w:line="18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BE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4036"/>
              <w:spacing w:before="6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274777</wp:posOffset>
                  </wp:positionH>
                  <wp:positionV relativeFrom="paragraph">
                    <wp:posOffset>98802</wp:posOffset>
                  </wp:positionV>
                  <wp:extent cx="2390775" cy="76200"/>
                  <wp:effectExtent l="0" t="0" r="0" b="0"/>
                  <wp:wrapNone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907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</w:t>
            </w:r>
          </w:p>
          <w:p>
            <w:pPr>
              <w:ind w:left="547"/>
              <w:spacing w:before="18"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-2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-2"/>
              </w:rPr>
              <w:t xml:space="preserve">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π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 xml:space="preserve">   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2π</w:t>
            </w:r>
          </w:p>
        </w:tc>
        <w:tc>
          <w:tcPr>
            <w:tcW w:w="1473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BE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=</w:t>
            </w:r>
          </w:p>
        </w:tc>
      </w:tr>
      <w:tr>
        <w:trPr>
          <w:trHeight w:val="2126" w:hRule="atLeast"/>
        </w:trPr>
        <w:tc>
          <w:tcPr>
            <w:tcW w:w="110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186"/>
              <w:spacing w:before="69" w:line="23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整流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+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滤</w:t>
            </w:r>
          </w:p>
          <w:p>
            <w:pPr>
              <w:ind w:left="244"/>
              <w:spacing w:before="4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波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输出</w:t>
            </w:r>
          </w:p>
          <w:p>
            <w:pPr>
              <w:ind w:left="134"/>
              <w:spacing w:before="65" w:line="21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>(接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C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4"/>
              </w:rPr>
              <w:t>1</w:t>
            </w: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>，</w:t>
            </w:r>
          </w:p>
          <w:p>
            <w:pPr>
              <w:ind w:left="237" w:right="118" w:hanging="110"/>
              <w:spacing w:before="69" w:line="26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i/>
                <w:iCs/>
                <w:spacing w:val="-7"/>
              </w:rPr>
              <w:t>C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9"/>
              </w:rPr>
              <w:t>2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，不接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Z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</w:rPr>
              <w:t>)</w:t>
            </w:r>
          </w:p>
        </w:tc>
        <w:tc>
          <w:tcPr>
            <w:tcW w:w="1276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left="392"/>
              <w:spacing w:before="6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>B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>E</w:t>
            </w:r>
          </w:p>
        </w:tc>
        <w:tc>
          <w:tcPr>
            <w:tcW w:w="4674" w:type="dxa"/>
            <w:vAlign w:val="top"/>
          </w:tcPr>
          <w:p>
            <w:pPr>
              <w:spacing w:line="366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rightMargin">
                    <wp:posOffset>-2713532</wp:posOffset>
                  </wp:positionH>
                  <wp:positionV relativeFrom="topMargin">
                    <wp:posOffset>217551</wp:posOffset>
                  </wp:positionV>
                  <wp:extent cx="76200" cy="821689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200" cy="82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7" style="position:absolute;margin-left:-127.139pt;margin-top:74.505pt;mso-position-vertical-relative:top-margin-area;mso-position-horizontal-relative:right-margin-area;width:78.4pt;height:4pt;z-index:251666432;" filled="false" strokecolor="#000000" strokeweight="0.75pt" coordsize="1568,80" coordorigin="0,0" path="m7,71l8,7m1559,71l1559,7e">
                  <v:stroke endcap="round" miterlimit="10"/>
                </v:shape>
              </w:pict>
            </w:r>
            <w:r/>
          </w:p>
          <w:p>
            <w:pPr>
              <w:ind w:left="64"/>
              <w:spacing w:before="61" w:line="18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BE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4022"/>
              <w:spacing w:before="61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221437</wp:posOffset>
                  </wp:positionH>
                  <wp:positionV relativeFrom="paragraph">
                    <wp:posOffset>98426</wp:posOffset>
                  </wp:positionV>
                  <wp:extent cx="2439035" cy="76200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3903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</w:t>
            </w:r>
          </w:p>
          <w:p>
            <w:pPr>
              <w:ind w:left="465"/>
              <w:spacing w:before="18"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-2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-2"/>
              </w:rPr>
              <w:t xml:space="preserve">   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π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 xml:space="preserve">    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2π</w:t>
            </w:r>
          </w:p>
        </w:tc>
        <w:tc>
          <w:tcPr>
            <w:tcW w:w="1473" w:type="dxa"/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BE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=</w:t>
            </w:r>
          </w:p>
        </w:tc>
      </w:tr>
      <w:tr>
        <w:trPr>
          <w:trHeight w:val="2549" w:hRule="atLeast"/>
        </w:trPr>
        <w:tc>
          <w:tcPr>
            <w:tcW w:w="110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6" w:type="dxa"/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ind w:left="388"/>
              <w:spacing w:before="6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2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2"/>
              </w:rPr>
              <w:t>E</w:t>
            </w:r>
          </w:p>
        </w:tc>
        <w:tc>
          <w:tcPr>
            <w:tcW w:w="4674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60" w:line="18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E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312"/>
              <w:spacing w:before="61" w:line="216" w:lineRule="auto"/>
              <w:tabs>
                <w:tab w:val="left" w:leader="empty" w:pos="2055"/>
              </w:tabs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drawing>
                <wp:anchor distT="0" distB="0" distL="0" distR="0" simplePos="0" relativeHeight="251675648" behindDoc="0" locked="0" layoutInCell="1" allowOverlap="1">
                  <wp:simplePos x="0" y="0"/>
                  <wp:positionH relativeFrom="column">
                    <wp:posOffset>227787</wp:posOffset>
                  </wp:positionH>
                  <wp:positionV relativeFrom="paragraph">
                    <wp:posOffset>-704428</wp:posOffset>
                  </wp:positionV>
                  <wp:extent cx="76200" cy="900429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200" cy="9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drawing>
                <wp:inline distT="0" distB="0" distL="0" distR="0">
                  <wp:extent cx="10232" cy="53975"/>
                  <wp:effectExtent l="0" t="0" r="0" b="0"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2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  <w:spacing w:val="2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  <w:spacing w:val="1"/>
              </w:rPr>
              <w:t xml:space="preserve">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drawing>
                <wp:inline distT="0" distB="0" distL="0" distR="0">
                  <wp:extent cx="9592" cy="53975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92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  <w:spacing w:val="1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</w:rPr>
              <w:t>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</w:rPr>
              <w:t xml:space="preserve"> </w:t>
            </w:r>
          </w:p>
          <w:p>
            <w:pPr>
              <w:ind w:left="2000"/>
              <w:spacing w:before="6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8" style="position:absolute;margin-left:20.3562pt;margin-top:4.66414pt;mso-position-vertical-relative:text;mso-position-horizontal-relative:text;width:6.9pt;height:11.45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87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π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2π</w:t>
            </w:r>
          </w:p>
        </w:tc>
        <w:tc>
          <w:tcPr>
            <w:tcW w:w="1473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DE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=</w:t>
            </w:r>
          </w:p>
        </w:tc>
      </w:tr>
      <w:tr>
        <w:trPr>
          <w:trHeight w:val="2687" w:hRule="atLeast"/>
        </w:trPr>
        <w:tc>
          <w:tcPr>
            <w:tcW w:w="1109" w:type="dxa"/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186"/>
              <w:spacing w:before="68" w:line="23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整流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+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滤</w:t>
            </w:r>
          </w:p>
          <w:p>
            <w:pPr>
              <w:ind w:left="186"/>
              <w:spacing w:before="43" w:line="23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波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+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稳压</w:t>
            </w:r>
          </w:p>
          <w:p>
            <w:pPr>
              <w:ind w:left="348"/>
              <w:spacing w:before="4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出</w:t>
            </w:r>
          </w:p>
          <w:p>
            <w:pPr>
              <w:ind w:left="134"/>
              <w:spacing w:before="65" w:line="21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>(接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C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4"/>
              </w:rPr>
              <w:t>1</w:t>
            </w: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>，</w:t>
            </w:r>
          </w:p>
          <w:p>
            <w:pPr>
              <w:ind w:left="127"/>
              <w:spacing w:before="69" w:line="20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i/>
                <w:iCs/>
                <w:spacing w:val="-12"/>
              </w:rPr>
              <w:t>C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5"/>
              </w:rPr>
              <w:t>2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-12"/>
              </w:rPr>
              <w:t>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-12"/>
              </w:rPr>
              <w:t>Z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2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)</w:t>
            </w:r>
          </w:p>
        </w:tc>
        <w:tc>
          <w:tcPr>
            <w:tcW w:w="1276" w:type="dxa"/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388"/>
              <w:spacing w:before="6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2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、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2"/>
              </w:rPr>
              <w:t>E</w:t>
            </w:r>
          </w:p>
        </w:tc>
        <w:tc>
          <w:tcPr>
            <w:tcW w:w="4674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60" w:line="18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E</w:t>
            </w:r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312"/>
              <w:spacing w:before="60" w:line="216" w:lineRule="auto"/>
              <w:tabs>
                <w:tab w:val="left" w:leader="empty" w:pos="2055"/>
              </w:tabs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drawing>
                <wp:anchor distT="0" distB="0" distL="0" distR="0" simplePos="0" relativeHeight="251674624" behindDoc="0" locked="0" layoutInCell="1" allowOverlap="1">
                  <wp:simplePos x="0" y="0"/>
                  <wp:positionH relativeFrom="column">
                    <wp:posOffset>227787</wp:posOffset>
                  </wp:positionH>
                  <wp:positionV relativeFrom="paragraph">
                    <wp:posOffset>-704412</wp:posOffset>
                  </wp:positionV>
                  <wp:extent cx="76200" cy="900430"/>
                  <wp:effectExtent l="0" t="0" r="0" b="0"/>
                  <wp:wrapNone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20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drawing>
                <wp:inline distT="0" distB="0" distL="0" distR="0">
                  <wp:extent cx="10232" cy="53975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2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  <w:spacing w:val="2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  <w:spacing w:val="1"/>
              </w:rPr>
              <w:t xml:space="preserve">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drawing>
                <wp:inline distT="0" distB="0" distL="0" distR="0">
                  <wp:extent cx="9592" cy="53975"/>
                  <wp:effectExtent l="0" t="0" r="0" b="0"/>
                  <wp:docPr id="15" name="IM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" name="IM 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92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  <w:spacing w:val="1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</w:rPr>
              <w:t>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trike/>
              </w:rPr>
              <w:t xml:space="preserve"> </w:t>
            </w:r>
          </w:p>
          <w:p>
            <w:pPr>
              <w:ind w:left="2000"/>
              <w:spacing w:before="61" w:line="22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9" style="position:absolute;margin-left:20.3562pt;margin-top:4.63724pt;mso-position-vertical-relative:text;mso-position-horizontal-relative:text;width:6.9pt;height:11.45pt;z-index:2516715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87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1"/>
              </w:rPr>
              <w:t>π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position w:val="1"/>
              </w:rPr>
              <w:t xml:space="preserve">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2π</w:t>
            </w:r>
          </w:p>
        </w:tc>
        <w:tc>
          <w:tcPr>
            <w:tcW w:w="1473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DE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=</w:t>
            </w:r>
          </w:p>
        </w:tc>
      </w:tr>
    </w:tbl>
    <w:p>
      <w:pPr>
        <w:ind w:left="1640"/>
        <w:spacing w:before="5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表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8"/>
        </w:rPr>
        <w:t>13-2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整流、电容滤波电源的外特性(接</w:t>
      </w:r>
      <w:r>
        <w:rPr>
          <w:rFonts w:ascii="Times New Roman" w:hAnsi="Times New Roman" w:eastAsia="Times New Roman" w:cs="Times New Roman"/>
          <w:sz w:val="18"/>
          <w:szCs w:val="18"/>
          <w:b/>
          <w:bCs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4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，不接</w:t>
      </w:r>
      <w:r>
        <w:rPr>
          <w:rFonts w:ascii="Times New Roman" w:hAnsi="Times New Roman" w:eastAsia="Times New Roman" w:cs="Times New Roman"/>
          <w:sz w:val="18"/>
          <w:szCs w:val="18"/>
          <w:b/>
          <w:bCs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4"/>
        </w:rPr>
        <w:t>2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、</w:t>
      </w:r>
      <w:r>
        <w:rPr>
          <w:rFonts w:ascii="Times New Roman" w:hAnsi="Times New Roman" w:eastAsia="Times New Roman" w:cs="Times New Roman"/>
          <w:sz w:val="18"/>
          <w:szCs w:val="18"/>
          <w:b/>
          <w:bCs/>
        </w:rPr>
        <w:t>DZ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)</w:t>
      </w:r>
    </w:p>
    <w:p>
      <w:pPr>
        <w:sectPr>
          <w:headerReference w:type="default" r:id="rId4"/>
          <w:footerReference w:type="default" r:id="rId5"/>
          <w:pgSz w:w="11905" w:h="16839"/>
          <w:pgMar w:top="400" w:right="1680" w:bottom="400" w:left="1685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4" w:lineRule="exact"/>
        <w:rPr/>
      </w:pPr>
      <w:r/>
    </w:p>
    <w:tbl>
      <w:tblPr>
        <w:tblStyle w:val="2"/>
        <w:tblW w:w="7773" w:type="dxa"/>
        <w:tblInd w:w="28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0"/>
        <w:gridCol w:w="1454"/>
        <w:gridCol w:w="849"/>
        <w:gridCol w:w="892"/>
        <w:gridCol w:w="811"/>
        <w:gridCol w:w="849"/>
        <w:gridCol w:w="850"/>
        <w:gridCol w:w="998"/>
      </w:tblGrid>
      <w:tr>
        <w:trPr>
          <w:trHeight w:val="526" w:hRule="atLeast"/>
        </w:trPr>
        <w:tc>
          <w:tcPr>
            <w:tcW w:w="1070" w:type="dxa"/>
            <w:vAlign w:val="top"/>
          </w:tcPr>
          <w:p>
            <w:pPr>
              <w:ind w:left="103"/>
              <w:spacing w:before="163" w:line="23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i/>
                <w:iCs/>
                <w:position w:val="-2"/>
              </w:rPr>
              <w:t>o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mA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)</w:t>
            </w:r>
          </w:p>
        </w:tc>
        <w:tc>
          <w:tcPr>
            <w:tcW w:w="1454" w:type="dxa"/>
            <w:vAlign w:val="top"/>
          </w:tcPr>
          <w:p>
            <w:pPr>
              <w:ind w:left="113"/>
              <w:spacing w:before="1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(负载开路)</w:t>
            </w:r>
          </w:p>
        </w:tc>
        <w:tc>
          <w:tcPr>
            <w:tcW w:w="849" w:type="dxa"/>
            <w:vAlign w:val="top"/>
          </w:tcPr>
          <w:p>
            <w:pPr>
              <w:ind w:left="343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15</w:t>
            </w:r>
          </w:p>
        </w:tc>
        <w:tc>
          <w:tcPr>
            <w:tcW w:w="892" w:type="dxa"/>
            <w:vAlign w:val="top"/>
          </w:tcPr>
          <w:p>
            <w:pPr>
              <w:ind w:left="343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</w:t>
            </w:r>
          </w:p>
        </w:tc>
        <w:tc>
          <w:tcPr>
            <w:tcW w:w="811" w:type="dxa"/>
            <w:vAlign w:val="top"/>
          </w:tcPr>
          <w:p>
            <w:pPr>
              <w:ind w:left="300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25</w:t>
            </w:r>
          </w:p>
        </w:tc>
        <w:tc>
          <w:tcPr>
            <w:tcW w:w="849" w:type="dxa"/>
            <w:vAlign w:val="top"/>
          </w:tcPr>
          <w:p>
            <w:pPr>
              <w:ind w:left="324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30</w:t>
            </w:r>
          </w:p>
        </w:tc>
        <w:tc>
          <w:tcPr>
            <w:tcW w:w="850" w:type="dxa"/>
            <w:vAlign w:val="top"/>
          </w:tcPr>
          <w:p>
            <w:pPr>
              <w:ind w:left="320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40</w:t>
            </w:r>
          </w:p>
        </w:tc>
        <w:tc>
          <w:tcPr>
            <w:tcW w:w="998" w:type="dxa"/>
            <w:vAlign w:val="top"/>
          </w:tcPr>
          <w:p>
            <w:pPr>
              <w:ind w:left="403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0</w:t>
            </w:r>
          </w:p>
        </w:tc>
      </w:tr>
      <w:tr>
        <w:trPr>
          <w:trHeight w:val="722" w:hRule="atLeast"/>
        </w:trPr>
        <w:tc>
          <w:tcPr>
            <w:tcW w:w="1070" w:type="dxa"/>
            <w:vAlign w:val="top"/>
          </w:tcPr>
          <w:p>
            <w:pPr>
              <w:ind w:left="135"/>
              <w:spacing w:before="257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49" w:lineRule="auto"/>
        <w:rPr>
          <w:rFonts w:ascii="Arial"/>
          <w:sz w:val="21"/>
        </w:rPr>
      </w:pPr>
      <w:r/>
    </w:p>
    <w:p>
      <w:pPr>
        <w:ind w:left="1434"/>
        <w:spacing w:before="77" w:line="20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表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3"/>
        </w:rPr>
        <w:t>13-3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整流、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CRC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滤波、稳压电源的外特性(接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3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、</w:t>
      </w:r>
      <w:r>
        <w:rPr>
          <w:rFonts w:ascii="Times New Roman" w:hAnsi="Times New Roman" w:eastAsia="Times New Roman" w:cs="Times New Roman"/>
          <w:sz w:val="25"/>
          <w:szCs w:val="25"/>
          <w:i/>
          <w:iCs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)</w:t>
      </w:r>
    </w:p>
    <w:p>
      <w:pPr>
        <w:spacing w:line="136" w:lineRule="exact"/>
        <w:rPr/>
      </w:pPr>
      <w:r/>
    </w:p>
    <w:tbl>
      <w:tblPr>
        <w:tblStyle w:val="2"/>
        <w:tblW w:w="7773" w:type="dxa"/>
        <w:tblInd w:w="28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0"/>
        <w:gridCol w:w="1454"/>
        <w:gridCol w:w="849"/>
        <w:gridCol w:w="892"/>
        <w:gridCol w:w="811"/>
        <w:gridCol w:w="849"/>
        <w:gridCol w:w="850"/>
        <w:gridCol w:w="998"/>
      </w:tblGrid>
      <w:tr>
        <w:trPr>
          <w:trHeight w:val="526" w:hRule="atLeast"/>
        </w:trPr>
        <w:tc>
          <w:tcPr>
            <w:tcW w:w="1070" w:type="dxa"/>
            <w:vAlign w:val="top"/>
          </w:tcPr>
          <w:p>
            <w:pPr>
              <w:ind w:left="103"/>
              <w:spacing w:before="158" w:line="23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i/>
                <w:iCs/>
                <w:position w:val="-2"/>
              </w:rPr>
              <w:t>o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mA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)</w:t>
            </w:r>
          </w:p>
        </w:tc>
        <w:tc>
          <w:tcPr>
            <w:tcW w:w="1454" w:type="dxa"/>
            <w:vAlign w:val="top"/>
          </w:tcPr>
          <w:p>
            <w:pPr>
              <w:ind w:left="113"/>
              <w:spacing w:before="1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(负载开路)</w:t>
            </w:r>
          </w:p>
        </w:tc>
        <w:tc>
          <w:tcPr>
            <w:tcW w:w="849" w:type="dxa"/>
            <w:vAlign w:val="top"/>
          </w:tcPr>
          <w:p>
            <w:pPr>
              <w:ind w:left="343"/>
              <w:spacing w:before="19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15</w:t>
            </w:r>
          </w:p>
        </w:tc>
        <w:tc>
          <w:tcPr>
            <w:tcW w:w="892" w:type="dxa"/>
            <w:vAlign w:val="top"/>
          </w:tcPr>
          <w:p>
            <w:pPr>
              <w:ind w:left="343"/>
              <w:spacing w:before="19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</w:t>
            </w:r>
          </w:p>
        </w:tc>
        <w:tc>
          <w:tcPr>
            <w:tcW w:w="811" w:type="dxa"/>
            <w:vAlign w:val="top"/>
          </w:tcPr>
          <w:p>
            <w:pPr>
              <w:ind w:left="300"/>
              <w:spacing w:before="19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25</w:t>
            </w:r>
          </w:p>
        </w:tc>
        <w:tc>
          <w:tcPr>
            <w:tcW w:w="849" w:type="dxa"/>
            <w:vAlign w:val="top"/>
          </w:tcPr>
          <w:p>
            <w:pPr>
              <w:ind w:left="324"/>
              <w:spacing w:before="19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30</w:t>
            </w:r>
          </w:p>
        </w:tc>
        <w:tc>
          <w:tcPr>
            <w:tcW w:w="850" w:type="dxa"/>
            <w:vAlign w:val="top"/>
          </w:tcPr>
          <w:p>
            <w:pPr>
              <w:ind w:left="320"/>
              <w:spacing w:before="19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40</w:t>
            </w:r>
          </w:p>
        </w:tc>
        <w:tc>
          <w:tcPr>
            <w:tcW w:w="998" w:type="dxa"/>
            <w:vAlign w:val="top"/>
          </w:tcPr>
          <w:p>
            <w:pPr>
              <w:ind w:left="403"/>
              <w:spacing w:before="19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0</w:t>
            </w:r>
          </w:p>
        </w:tc>
      </w:tr>
      <w:tr>
        <w:trPr>
          <w:trHeight w:val="717" w:hRule="atLeast"/>
        </w:trPr>
        <w:tc>
          <w:tcPr>
            <w:tcW w:w="1070" w:type="dxa"/>
            <w:vAlign w:val="top"/>
          </w:tcPr>
          <w:p>
            <w:pPr>
              <w:ind w:left="135"/>
              <w:spacing w:before="257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2"/>
        <w:spacing w:before="24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</w:rPr>
        <w:t>6.</w:t>
      </w:r>
      <w:r>
        <w:rPr>
          <w:rFonts w:ascii="Arial" w:hAnsi="Arial" w:eastAsia="Arial" w:cs="Arial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7812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组成的直流稳压电路。</w:t>
      </w:r>
    </w:p>
    <w:p>
      <w:pPr>
        <w:ind w:firstLine="432"/>
        <w:spacing w:before="56" w:line="3420" w:lineRule="exact"/>
        <w:textAlignment w:val="center"/>
        <w:rPr/>
      </w:pPr>
      <w:r>
        <w:drawing>
          <wp:inline distT="0" distB="0" distL="0" distR="0">
            <wp:extent cx="4733947" cy="217167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33947" cy="21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00"/>
        <w:spacing w:before="6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图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2"/>
        </w:rPr>
        <w:t>13-3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集成稳压电路</w:t>
      </w:r>
    </w:p>
    <w:p>
      <w:pPr>
        <w:ind w:left="24" w:right="107" w:firstLine="332"/>
        <w:spacing w:before="93" w:line="34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</w:t>
      </w:r>
      <w:r>
        <w:rPr>
          <w:rFonts w:ascii="SimSun" w:hAnsi="SimSun" w:eastAsia="SimSun" w:cs="SimSun"/>
          <w:sz w:val="21"/>
          <w:szCs w:val="21"/>
          <w:spacing w:val="-1"/>
        </w:rPr>
        <w:t>)按图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13-3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连接电路，注意必</w:t>
      </w:r>
      <w:r>
        <w:rPr>
          <w:rFonts w:ascii="SimSun" w:hAnsi="SimSun" w:eastAsia="SimSun" w:cs="SimSun"/>
          <w:sz w:val="21"/>
          <w:szCs w:val="21"/>
        </w:rPr>
        <w:t>须断开实验模块的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SimSun" w:hAnsi="SimSun" w:eastAsia="SimSun" w:cs="SimSun"/>
          <w:sz w:val="21"/>
          <w:szCs w:val="21"/>
        </w:rPr>
        <w:t>点和安培表的连接，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由</w:t>
      </w:r>
      <w:r>
        <w:rPr>
          <w:rFonts w:ascii="Times New Roman" w:hAnsi="Times New Roman" w:eastAsia="Times New Roman" w:cs="Times New Roman"/>
          <w:sz w:val="21"/>
          <w:szCs w:val="21"/>
        </w:rPr>
        <w:t>7812</w:t>
      </w:r>
      <w:r>
        <w:rPr>
          <w:rFonts w:ascii="SimSun" w:hAnsi="SimSun" w:eastAsia="SimSun" w:cs="SimSun"/>
          <w:sz w:val="21"/>
          <w:szCs w:val="21"/>
        </w:rPr>
        <w:t>的输出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直接接到安培表。用示波器观察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7812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输入端和输出端</w:t>
      </w:r>
      <w:r>
        <w:rPr>
          <w:rFonts w:ascii="Times New Roman" w:hAnsi="Times New Roman" w:eastAsia="Times New Roman" w:cs="Times New Roman"/>
          <w:sz w:val="21"/>
          <w:szCs w:val="21"/>
        </w:rPr>
        <w:t>UO</w:t>
      </w:r>
      <w:r>
        <w:rPr>
          <w:rFonts w:ascii="SimSun" w:hAnsi="SimSun" w:eastAsia="SimSun" w:cs="SimSun"/>
          <w:sz w:val="21"/>
          <w:szCs w:val="21"/>
          <w:spacing w:val="-1"/>
        </w:rPr>
        <w:t>的波</w:t>
      </w:r>
      <w:r>
        <w:rPr>
          <w:rFonts w:ascii="SimSun" w:hAnsi="SimSun" w:eastAsia="SimSun" w:cs="SimSun"/>
          <w:sz w:val="21"/>
          <w:szCs w:val="21"/>
        </w:rPr>
        <w:t>形。</w:t>
      </w:r>
    </w:p>
    <w:p>
      <w:pPr>
        <w:ind w:left="336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</w:t>
      </w:r>
      <w:r>
        <w:rPr>
          <w:rFonts w:ascii="SimSun" w:hAnsi="SimSun" w:eastAsia="SimSun" w:cs="SimSun"/>
          <w:sz w:val="21"/>
          <w:szCs w:val="21"/>
          <w:spacing w:val="4"/>
        </w:rPr>
        <w:t>)测量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7812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稳压</w:t>
      </w:r>
      <w:r>
        <w:rPr>
          <w:rFonts w:ascii="SimSun" w:hAnsi="SimSun" w:eastAsia="SimSun" w:cs="SimSun"/>
          <w:sz w:val="21"/>
          <w:szCs w:val="21"/>
          <w:spacing w:val="3"/>
        </w:rPr>
        <w:t>电</w:t>
      </w:r>
      <w:r>
        <w:rPr>
          <w:rFonts w:ascii="SimSun" w:hAnsi="SimSun" w:eastAsia="SimSun" w:cs="SimSun"/>
          <w:sz w:val="21"/>
          <w:szCs w:val="21"/>
          <w:spacing w:val="2"/>
        </w:rPr>
        <w:t>源的外特性，完成表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13-4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数据测试。</w:t>
      </w:r>
    </w:p>
    <w:p>
      <w:pPr>
        <w:ind w:left="2880"/>
        <w:spacing w:before="100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表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2"/>
        </w:rPr>
        <w:t>13-4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2"/>
        </w:rPr>
        <w:t>7812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稳压电源的外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特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</w:rPr>
        <w:t>性</w:t>
      </w:r>
    </w:p>
    <w:tbl>
      <w:tblPr>
        <w:tblStyle w:val="2"/>
        <w:tblW w:w="7773" w:type="dxa"/>
        <w:tblInd w:w="28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0"/>
        <w:gridCol w:w="1454"/>
        <w:gridCol w:w="849"/>
        <w:gridCol w:w="892"/>
        <w:gridCol w:w="811"/>
        <w:gridCol w:w="849"/>
        <w:gridCol w:w="850"/>
        <w:gridCol w:w="998"/>
      </w:tblGrid>
      <w:tr>
        <w:trPr>
          <w:trHeight w:val="525" w:hRule="atLeast"/>
        </w:trPr>
        <w:tc>
          <w:tcPr>
            <w:tcW w:w="1070" w:type="dxa"/>
            <w:vAlign w:val="top"/>
          </w:tcPr>
          <w:p>
            <w:pPr>
              <w:ind w:left="103"/>
              <w:spacing w:before="163" w:line="23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i/>
                <w:iCs/>
                <w:position w:val="-2"/>
              </w:rPr>
              <w:t>o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mA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)</w:t>
            </w:r>
          </w:p>
        </w:tc>
        <w:tc>
          <w:tcPr>
            <w:tcW w:w="1454" w:type="dxa"/>
            <w:vAlign w:val="top"/>
          </w:tcPr>
          <w:p>
            <w:pPr>
              <w:ind w:left="113"/>
              <w:spacing w:before="1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(负载开路)</w:t>
            </w:r>
          </w:p>
        </w:tc>
        <w:tc>
          <w:tcPr>
            <w:tcW w:w="849" w:type="dxa"/>
            <w:vAlign w:val="top"/>
          </w:tcPr>
          <w:p>
            <w:pPr>
              <w:ind w:left="343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</w:t>
            </w:r>
          </w:p>
        </w:tc>
        <w:tc>
          <w:tcPr>
            <w:tcW w:w="892" w:type="dxa"/>
            <w:vAlign w:val="top"/>
          </w:tcPr>
          <w:p>
            <w:pPr>
              <w:ind w:left="363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15</w:t>
            </w:r>
          </w:p>
        </w:tc>
        <w:tc>
          <w:tcPr>
            <w:tcW w:w="811" w:type="dxa"/>
            <w:vAlign w:val="top"/>
          </w:tcPr>
          <w:p>
            <w:pPr>
              <w:ind w:left="300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</w:t>
            </w:r>
          </w:p>
        </w:tc>
        <w:tc>
          <w:tcPr>
            <w:tcW w:w="849" w:type="dxa"/>
            <w:vAlign w:val="top"/>
          </w:tcPr>
          <w:p>
            <w:pPr>
              <w:ind w:left="320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25</w:t>
            </w:r>
          </w:p>
        </w:tc>
        <w:tc>
          <w:tcPr>
            <w:tcW w:w="850" w:type="dxa"/>
            <w:vAlign w:val="top"/>
          </w:tcPr>
          <w:p>
            <w:pPr>
              <w:ind w:left="325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30</w:t>
            </w:r>
          </w:p>
        </w:tc>
        <w:tc>
          <w:tcPr>
            <w:tcW w:w="998" w:type="dxa"/>
            <w:vAlign w:val="top"/>
          </w:tcPr>
          <w:p>
            <w:pPr>
              <w:ind w:left="396"/>
              <w:spacing w:before="19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40</w:t>
            </w:r>
          </w:p>
        </w:tc>
      </w:tr>
      <w:tr>
        <w:trPr>
          <w:trHeight w:val="722" w:hRule="atLeast"/>
        </w:trPr>
        <w:tc>
          <w:tcPr>
            <w:tcW w:w="1070" w:type="dxa"/>
            <w:vAlign w:val="top"/>
          </w:tcPr>
          <w:p>
            <w:pPr>
              <w:ind w:left="135"/>
              <w:spacing w:before="258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)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18" w:lineRule="auto"/>
        <w:rPr>
          <w:rFonts w:ascii="Arial"/>
          <w:sz w:val="21"/>
        </w:rPr>
      </w:pPr>
      <w:r/>
    </w:p>
    <w:p>
      <w:pPr>
        <w:ind w:left="29"/>
        <w:spacing w:before="78" w:line="220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7"/>
        </w:rPr>
        <w:t>三</w:t>
      </w:r>
      <w:r>
        <w:rPr>
          <w:rFonts w:ascii="SimHei" w:hAnsi="SimHei" w:eastAsia="SimHei" w:cs="SimHei"/>
          <w:sz w:val="24"/>
          <w:szCs w:val="24"/>
          <w:spacing w:val="-4"/>
        </w:rPr>
        <w:t>、思考题</w:t>
      </w:r>
    </w:p>
    <w:p>
      <w:pPr>
        <w:ind w:left="356"/>
        <w:spacing w:before="24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</w:t>
      </w:r>
      <w:r>
        <w:rPr>
          <w:rFonts w:ascii="SimSun" w:hAnsi="SimSun" w:eastAsia="SimSun" w:cs="SimSun"/>
          <w:sz w:val="21"/>
          <w:szCs w:val="21"/>
          <w:spacing w:val="-4"/>
        </w:rPr>
        <w:t>．稳压管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CW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17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的极性如果接反了，会产生什么结果？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36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</w:t>
      </w:r>
      <w:r>
        <w:rPr>
          <w:rFonts w:ascii="SimSun" w:hAnsi="SimSun" w:eastAsia="SimSun" w:cs="SimSun"/>
          <w:sz w:val="21"/>
          <w:szCs w:val="21"/>
          <w:spacing w:val="-3"/>
        </w:rPr>
        <w:t>．稳压二极管起稳压作用的条件是什么？由表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13-3</w:t>
      </w:r>
      <w:r>
        <w:rPr>
          <w:rFonts w:ascii="SimSun" w:hAnsi="SimSun" w:eastAsia="SimSun" w:cs="SimSun"/>
          <w:sz w:val="21"/>
          <w:szCs w:val="21"/>
          <w:spacing w:val="-3"/>
        </w:rPr>
        <w:t>得出稳压管稳压的电流范围为</w:t>
      </w:r>
      <w:r>
        <w:rPr>
          <w:rFonts w:ascii="SimSun" w:hAnsi="SimSun" w:eastAsia="SimSun" w:cs="SimSun"/>
          <w:sz w:val="21"/>
          <w:szCs w:val="21"/>
          <w:spacing w:val="-1"/>
        </w:rPr>
        <w:t>多</w:t>
      </w:r>
      <w:r>
        <w:rPr>
          <w:rFonts w:ascii="SimSun" w:hAnsi="SimSun" w:eastAsia="SimSun" w:cs="SimSun"/>
          <w:sz w:val="21"/>
          <w:szCs w:val="21"/>
        </w:rPr>
        <w:t>少？</w:t>
      </w:r>
    </w:p>
    <w:p>
      <w:pPr>
        <w:sectPr>
          <w:pgSz w:w="11905" w:h="16839"/>
          <w:pgMar w:top="400" w:right="1785" w:bottom="400" w:left="1785" w:header="0" w:footer="0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3" w:right="50" w:firstLine="297"/>
        <w:spacing w:before="68" w:line="34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3.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根据实验步骤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5</w:t>
      </w:r>
      <w:r>
        <w:rPr>
          <w:rFonts w:ascii="SimSun" w:hAnsi="SimSun" w:eastAsia="SimSun" w:cs="SimSun"/>
          <w:sz w:val="21"/>
          <w:szCs w:val="21"/>
          <w:spacing w:val="-3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6</w:t>
      </w:r>
      <w:r>
        <w:rPr>
          <w:rFonts w:ascii="SimSun" w:hAnsi="SimSun" w:eastAsia="SimSun" w:cs="SimSun"/>
          <w:sz w:val="21"/>
          <w:szCs w:val="21"/>
          <w:spacing w:val="-3"/>
        </w:rPr>
        <w:t>的测量结果，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画出外特性曲线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[U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2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(I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]</w:t>
      </w:r>
      <w:r>
        <w:rPr>
          <w:rFonts w:ascii="SimSun" w:hAnsi="SimSun" w:eastAsia="SimSun" w:cs="SimSun"/>
          <w:sz w:val="21"/>
          <w:szCs w:val="21"/>
          <w:spacing w:val="-3"/>
        </w:rPr>
        <w:t>，比较三条曲线的异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同，说明哪个</w:t>
      </w:r>
      <w:r>
        <w:rPr>
          <w:rFonts w:ascii="SimSun" w:hAnsi="SimSun" w:eastAsia="SimSun" w:cs="SimSun"/>
          <w:sz w:val="21"/>
          <w:szCs w:val="21"/>
          <w:spacing w:val="-3"/>
        </w:rPr>
        <w:t>电</w:t>
      </w:r>
      <w:r>
        <w:rPr>
          <w:rFonts w:ascii="SimSun" w:hAnsi="SimSun" w:eastAsia="SimSun" w:cs="SimSun"/>
          <w:sz w:val="21"/>
          <w:szCs w:val="21"/>
          <w:spacing w:val="-2"/>
        </w:rPr>
        <w:t>路的稳压电路最好。</w:t>
      </w:r>
    </w:p>
    <w:sectPr>
      <w:pgSz w:w="11905" w:h="16839"/>
      <w:pgMar w:top="400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36"/>
      <w:spacing w:line="200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14:textOutline w14:w="3309" w14:cap="flat" w14:cmpd="sng">
          <w14:solidFill>
            <w14:srgbClr w14:val="000000"/>
          </w14:solidFill>
          <w14:prstDash w14:val="solid"/>
          <w14:miter w14:lim="10"/>
        </w14:textOutline>
        <w:spacing w:val="-1"/>
      </w:rPr>
      <w:t>表</w:t>
    </w:r>
    <w:r>
      <w:rPr>
        <w:rFonts w:ascii="Times New Roman" w:hAnsi="Times New Roman" w:eastAsia="Times New Roman" w:cs="Times New Roman"/>
        <w:sz w:val="18"/>
        <w:szCs w:val="18"/>
        <w:b/>
        <w:bCs/>
        <w:spacing w:val="-1"/>
      </w:rPr>
      <w:t>13</w:t>
    </w:r>
    <w:r>
      <w:rPr>
        <w:rFonts w:ascii="Times New Roman" w:hAnsi="Times New Roman" w:eastAsia="Times New Roman" w:cs="Times New Roman"/>
        <w:sz w:val="18"/>
        <w:szCs w:val="18"/>
        <w:b/>
        <w:bCs/>
      </w:rPr>
      <w:t>-1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"/>
      <w:spacing w:line="218" w:lineRule="auto"/>
      <w:rPr>
        <w:rFonts w:ascii="SimSun" w:hAnsi="SimSun" w:eastAsia="SimSun" w:cs="SimSun"/>
        <w:sz w:val="23"/>
        <w:szCs w:val="23"/>
      </w:rPr>
    </w:pPr>
    <w:r>
      <w:pict>
        <v:shape id="_x0000_s1" style="position:absolute;margin-left:88.584pt;margin-top:58.5801pt;mso-position-vertical-relative:page;mso-position-horizontal-relative:page;width:418.25pt;height:0.75pt;z-index:251658240;" o:allowincell="f" fillcolor="#000000" filled="true" stroked="false" coordsize="8365,15" coordorigin="0,0" path="m0,14l8365,14l8365,0l0,0l0,14xe"/>
      </w:pict>
    </w:r>
    <w:r>
      <w:rPr>
        <w:rFonts w:ascii="SimSun" w:hAnsi="SimSun" w:eastAsia="SimSun" w:cs="SimSun"/>
        <w:sz w:val="23"/>
        <w:szCs w:val="23"/>
        <w:spacing w:val="-2"/>
      </w:rPr>
      <w:t>模拟电子</w:t>
    </w:r>
    <w:r>
      <w:rPr>
        <w:rFonts w:ascii="SimSun" w:hAnsi="SimSun" w:eastAsia="SimSun" w:cs="SimSun"/>
        <w:sz w:val="23"/>
        <w:szCs w:val="23"/>
        <w:spacing w:val="-1"/>
      </w:rPr>
      <w:t>技术及实验课程实验报告</w:t>
    </w:r>
    <w:r>
      <w:rPr>
        <w:rFonts w:ascii="SimSun" w:hAnsi="SimSun" w:eastAsia="SimSun" w:cs="SimSun"/>
        <w:sz w:val="23"/>
        <w:szCs w:val="23"/>
        <w:spacing w:val="-1"/>
      </w:rPr>
      <w:t xml:space="preserve">                    </w:t>
    </w:r>
    <w:r>
      <w:rPr>
        <w:rFonts w:ascii="SimSun" w:hAnsi="SimSun" w:eastAsia="SimSun" w:cs="SimSun"/>
        <w:sz w:val="23"/>
        <w:szCs w:val="23"/>
        <w:spacing w:val="-1"/>
      </w:rPr>
      <w:t>实验日期：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footer" Target="footer2.xml"/><Relationship Id="rId4" Type="http://schemas.openxmlformats.org/officeDocument/2006/relationships/header" Target="header2.xml"/><Relationship Id="rId3" Type="http://schemas.openxmlformats.org/officeDocument/2006/relationships/image" Target="media/image1.png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image" Target="media/image16.png"/><Relationship Id="rId2" Type="http://schemas.openxmlformats.org/officeDocument/2006/relationships/footer" Target="footer1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Office Word 2007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dcterms:created xsi:type="dcterms:W3CDTF">2017-03-03T20:03:27Z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2023-05-19T12:18:28</vt:filetime>
  </op:property>
</op:Properties>
</file>