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5D8C" w14:textId="6975401A" w:rsidR="00FE5316" w:rsidRDefault="00530DAE" w:rsidP="00C977DF">
      <w:pPr>
        <w:spacing w:before="0" w:after="0" w:line="240" w:lineRule="auto"/>
        <w:rPr>
          <w:b/>
          <w:bCs/>
          <w:u w:val="single"/>
        </w:rPr>
      </w:pPr>
      <w:r w:rsidRPr="00C977DF">
        <w:rPr>
          <w:b/>
          <w:bCs/>
          <w:u w:val="single"/>
        </w:rPr>
        <w:t>Amending BOMS – Lisa Van Dyk</w:t>
      </w:r>
    </w:p>
    <w:p w14:paraId="69F990BA" w14:textId="77777777" w:rsidR="00C977DF" w:rsidRDefault="00C977DF" w:rsidP="00C977DF">
      <w:pPr>
        <w:spacing w:before="0" w:after="0" w:line="240" w:lineRule="auto"/>
        <w:rPr>
          <w:sz w:val="20"/>
          <w:szCs w:val="18"/>
        </w:rPr>
      </w:pPr>
    </w:p>
    <w:p w14:paraId="522909C6" w14:textId="26322369" w:rsidR="00C977DF" w:rsidRDefault="00C977DF" w:rsidP="00C977DF">
      <w:pPr>
        <w:spacing w:before="0" w:after="0" w:line="240" w:lineRule="auto"/>
        <w:rPr>
          <w:sz w:val="20"/>
          <w:szCs w:val="18"/>
        </w:rPr>
      </w:pPr>
      <w:r w:rsidRPr="00C977DF">
        <w:rPr>
          <w:sz w:val="20"/>
          <w:szCs w:val="18"/>
        </w:rPr>
        <w:t>Lisa’s instructions</w:t>
      </w:r>
    </w:p>
    <w:p w14:paraId="6C8545F0" w14:textId="4FD8FD60" w:rsidR="00C977DF" w:rsidRDefault="00C977DF" w:rsidP="00C977DF">
      <w:pPr>
        <w:spacing w:before="0" w:after="0" w:line="240" w:lineRule="auto"/>
        <w:rPr>
          <w:sz w:val="20"/>
          <w:szCs w:val="18"/>
        </w:rPr>
      </w:pPr>
    </w:p>
    <w:p w14:paraId="527D2903" w14:textId="4132B84A" w:rsidR="00C977DF" w:rsidRDefault="00EC7AB5" w:rsidP="00C977DF">
      <w:pPr>
        <w:spacing w:before="0" w:after="0" w:line="240" w:lineRule="auto"/>
        <w:rPr>
          <w:sz w:val="20"/>
          <w:szCs w:val="18"/>
        </w:rPr>
      </w:pPr>
      <w:r>
        <w:rPr>
          <w:noProof/>
        </w:rPr>
        <w:drawing>
          <wp:inline distT="0" distB="0" distL="0" distR="0" wp14:anchorId="1B8506CE" wp14:editId="492CDCD2">
            <wp:extent cx="6619048" cy="8400000"/>
            <wp:effectExtent l="19050" t="19050" r="1079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84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4BFA8" w14:textId="69C96286" w:rsidR="00EC7AB5" w:rsidRDefault="00EC7AB5" w:rsidP="00C977DF">
      <w:pPr>
        <w:spacing w:before="0" w:after="0" w:line="240" w:lineRule="auto"/>
        <w:rPr>
          <w:sz w:val="20"/>
          <w:szCs w:val="18"/>
        </w:rPr>
      </w:pPr>
    </w:p>
    <w:p w14:paraId="6DD5AE5B" w14:textId="40B95017" w:rsidR="00EC7AB5" w:rsidRDefault="00EC7AB5" w:rsidP="00C977DF">
      <w:pPr>
        <w:spacing w:before="0" w:after="0" w:line="240" w:lineRule="auto"/>
        <w:rPr>
          <w:sz w:val="20"/>
          <w:szCs w:val="18"/>
        </w:rPr>
      </w:pPr>
    </w:p>
    <w:p w14:paraId="2042529C" w14:textId="4C13C80F" w:rsidR="002C0245" w:rsidRDefault="00B57C19" w:rsidP="00C977DF">
      <w:pPr>
        <w:spacing w:before="0" w:after="0" w:line="240" w:lineRule="auto"/>
        <w:rPr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6C426248" wp14:editId="2959CB4A">
            <wp:extent cx="6222262" cy="3135392"/>
            <wp:effectExtent l="19050" t="19050" r="2667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906" cy="31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EB84C" w14:textId="3A211513" w:rsidR="00B57C19" w:rsidRDefault="00B57C19" w:rsidP="00C977DF">
      <w:pPr>
        <w:spacing w:before="0" w:after="0" w:line="240" w:lineRule="auto"/>
        <w:rPr>
          <w:sz w:val="20"/>
          <w:szCs w:val="18"/>
        </w:rPr>
      </w:pPr>
    </w:p>
    <w:p w14:paraId="324A77E9" w14:textId="431C0F81" w:rsidR="00B57C19" w:rsidRDefault="00B57C19" w:rsidP="00B57C19">
      <w:pPr>
        <w:rPr>
          <w:rFonts w:ascii="Univers" w:hAnsi="Univers"/>
          <w:color w:val="000000"/>
          <w:sz w:val="20"/>
          <w:szCs w:val="20"/>
        </w:rPr>
      </w:pPr>
      <w:hyperlink r:id="rId10" w:history="1">
        <w:r>
          <w:rPr>
            <w:rStyle w:val="SmartLink"/>
            <w:rFonts w:ascii="Univers" w:hAnsi="Univers"/>
            <w:sz w:val="20"/>
            <w:szCs w:val="20"/>
          </w:rPr>
          <w:t>https://terraindustrial.sharepoint.com/:w:/r/sites/GoughGroupKnowledge/_layouts/15/Doc.aspx?sourcedoc=%7BD3D6D006-DD85-4094-A60E-0021416E00C1%7D&amp;file=MFG_1.1(SOP)Prerequisites%20for%20a%20Production%20Order.docx&amp;action=default&amp;mobileredirect=true&amp;DefaultItemOpen=1</w:t>
        </w:r>
      </w:hyperlink>
    </w:p>
    <w:p w14:paraId="268B902C" w14:textId="46A93617" w:rsidR="00531DC7" w:rsidRDefault="00D527DD" w:rsidP="00B57C19">
      <w:pPr>
        <w:rPr>
          <w:rFonts w:ascii="Univers" w:hAnsi="Univers"/>
          <w:color w:val="000000"/>
          <w:sz w:val="20"/>
          <w:szCs w:val="20"/>
        </w:rPr>
      </w:pPr>
      <w:r>
        <w:rPr>
          <w:rFonts w:ascii="Univers" w:hAnsi="Univers"/>
          <w:color w:val="000000"/>
          <w:sz w:val="20"/>
          <w:szCs w:val="20"/>
        </w:rPr>
        <w:t>Unapproving and Deactivating</w:t>
      </w:r>
      <w:r w:rsidR="00442161">
        <w:rPr>
          <w:rFonts w:ascii="Univers" w:hAnsi="Univers"/>
          <w:color w:val="000000"/>
          <w:sz w:val="20"/>
          <w:szCs w:val="20"/>
        </w:rPr>
        <w:t xml:space="preserve"> the BOM</w:t>
      </w:r>
    </w:p>
    <w:p w14:paraId="22324F19" w14:textId="0507CAE9" w:rsidR="00B57C19" w:rsidRPr="00C977DF" w:rsidRDefault="00531DC7" w:rsidP="00C977DF">
      <w:pPr>
        <w:spacing w:before="0" w:after="0" w:line="240" w:lineRule="auto"/>
        <w:rPr>
          <w:sz w:val="20"/>
          <w:szCs w:val="18"/>
        </w:rPr>
      </w:pPr>
      <w:r>
        <w:rPr>
          <w:noProof/>
        </w:rPr>
        <w:drawing>
          <wp:inline distT="0" distB="0" distL="0" distR="0" wp14:anchorId="16FFFA81" wp14:editId="23055B59">
            <wp:extent cx="5791454" cy="5095210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964" cy="5111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C85EA" w14:textId="560D87AA" w:rsidR="00530DAE" w:rsidRDefault="00530DAE" w:rsidP="00C977DF">
      <w:pPr>
        <w:spacing w:before="0" w:after="0" w:line="240" w:lineRule="auto"/>
      </w:pPr>
    </w:p>
    <w:p w14:paraId="601A6257" w14:textId="464693ED" w:rsidR="00F9710A" w:rsidRDefault="009B74F7" w:rsidP="00C977DF">
      <w:pPr>
        <w:spacing w:before="0" w:after="0" w:line="240" w:lineRule="auto"/>
      </w:pPr>
      <w:r>
        <w:lastRenderedPageBreak/>
        <w:t>After approving</w:t>
      </w:r>
    </w:p>
    <w:p w14:paraId="1CA5BA86" w14:textId="1CF16ED7" w:rsidR="009B74F7" w:rsidRDefault="009B74F7" w:rsidP="00C977DF">
      <w:pPr>
        <w:spacing w:before="0" w:after="0" w:line="240" w:lineRule="auto"/>
      </w:pPr>
    </w:p>
    <w:p w14:paraId="7535DE82" w14:textId="2CC35113" w:rsidR="009B74F7" w:rsidRDefault="009B74F7" w:rsidP="00C977DF">
      <w:pPr>
        <w:spacing w:before="0" w:after="0" w:line="240" w:lineRule="auto"/>
      </w:pPr>
      <w:r>
        <w:rPr>
          <w:noProof/>
        </w:rPr>
        <w:drawing>
          <wp:inline distT="0" distB="0" distL="0" distR="0" wp14:anchorId="5978FB7F" wp14:editId="2CA4E511">
            <wp:extent cx="6840220" cy="5229225"/>
            <wp:effectExtent l="19050" t="19050" r="1778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2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A0A4D" w14:textId="083A16B6" w:rsidR="004C08D6" w:rsidRDefault="004C08D6" w:rsidP="00C977DF">
      <w:pPr>
        <w:spacing w:before="0" w:after="0" w:line="240" w:lineRule="auto"/>
      </w:pPr>
    </w:p>
    <w:p w14:paraId="3786011C" w14:textId="401ABFEE" w:rsidR="004C08D6" w:rsidRDefault="004C08D6" w:rsidP="00C977DF">
      <w:pPr>
        <w:spacing w:before="0" w:after="0" w:line="240" w:lineRule="auto"/>
      </w:pPr>
      <w:r>
        <w:rPr>
          <w:noProof/>
        </w:rPr>
        <w:drawing>
          <wp:inline distT="0" distB="0" distL="0" distR="0" wp14:anchorId="78072966" wp14:editId="5C91DA4C">
            <wp:extent cx="6840220" cy="2884170"/>
            <wp:effectExtent l="19050" t="19050" r="1778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8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1D1B8" w14:textId="1A5FD54B" w:rsidR="004C08D6" w:rsidRDefault="004C08D6" w:rsidP="00C977DF">
      <w:pPr>
        <w:spacing w:before="0" w:after="0" w:line="240" w:lineRule="auto"/>
      </w:pPr>
    </w:p>
    <w:p w14:paraId="69865E3C" w14:textId="62DA0248" w:rsidR="004C08D6" w:rsidRDefault="004C08D6" w:rsidP="00C977DF">
      <w:pPr>
        <w:spacing w:before="0" w:after="0" w:line="240" w:lineRule="auto"/>
      </w:pPr>
    </w:p>
    <w:p w14:paraId="60965FDE" w14:textId="03E8AE14" w:rsidR="004C08D6" w:rsidRDefault="004C08D6" w:rsidP="00C977DF">
      <w:pPr>
        <w:spacing w:before="0" w:after="0" w:line="240" w:lineRule="auto"/>
      </w:pPr>
    </w:p>
    <w:p w14:paraId="106AF45C" w14:textId="722D1EA6" w:rsidR="004C08D6" w:rsidRDefault="004C08D6" w:rsidP="00C977DF">
      <w:pPr>
        <w:spacing w:before="0" w:after="0" w:line="240" w:lineRule="auto"/>
      </w:pPr>
    </w:p>
    <w:p w14:paraId="47FDAD1B" w14:textId="69E6C6BD" w:rsidR="004C08D6" w:rsidRDefault="004C08D6" w:rsidP="00C977DF">
      <w:pPr>
        <w:spacing w:before="0" w:after="0" w:line="240" w:lineRule="auto"/>
      </w:pPr>
    </w:p>
    <w:p w14:paraId="55632A02" w14:textId="584F7766" w:rsidR="004C08D6" w:rsidRDefault="004C08D6" w:rsidP="00C977DF">
      <w:pPr>
        <w:spacing w:before="0" w:after="0" w:line="240" w:lineRule="auto"/>
      </w:pPr>
    </w:p>
    <w:p w14:paraId="7BA47ABD" w14:textId="70059A12" w:rsidR="004C08D6" w:rsidRDefault="004C08D6" w:rsidP="00C977DF">
      <w:pPr>
        <w:spacing w:before="0" w:after="0" w:line="240" w:lineRule="auto"/>
      </w:pPr>
    </w:p>
    <w:p w14:paraId="334566A6" w14:textId="160D1F9F" w:rsidR="004C08D6" w:rsidRPr="004C08D6" w:rsidRDefault="004C08D6" w:rsidP="008D55AC">
      <w:pPr>
        <w:spacing w:before="0" w:after="0" w:line="240" w:lineRule="auto"/>
        <w:jc w:val="center"/>
        <w:rPr>
          <w:b/>
          <w:bCs/>
          <w:u w:val="single"/>
        </w:rPr>
      </w:pPr>
      <w:r w:rsidRPr="004C08D6">
        <w:rPr>
          <w:b/>
          <w:bCs/>
          <w:u w:val="single"/>
        </w:rPr>
        <w:lastRenderedPageBreak/>
        <w:t>Full process</w:t>
      </w:r>
    </w:p>
    <w:p w14:paraId="241C71A8" w14:textId="38FEB870" w:rsidR="004C08D6" w:rsidRDefault="004C08D6" w:rsidP="00C977DF">
      <w:pPr>
        <w:spacing w:before="0" w:after="0" w:line="240" w:lineRule="auto"/>
      </w:pPr>
    </w:p>
    <w:p w14:paraId="1EF67F8D" w14:textId="47CF4032" w:rsidR="004C08D6" w:rsidRDefault="004C08D6" w:rsidP="001D1CEE">
      <w:pPr>
        <w:pStyle w:val="ListParagraph"/>
        <w:numPr>
          <w:ilvl w:val="0"/>
          <w:numId w:val="1"/>
        </w:numPr>
        <w:spacing w:before="0" w:after="0" w:line="240" w:lineRule="auto"/>
      </w:pPr>
      <w:r>
        <w:t>Product information management &gt; common &gt; released products</w:t>
      </w:r>
    </w:p>
    <w:p w14:paraId="74DE977A" w14:textId="0D84BDEA" w:rsidR="001D1CEE" w:rsidRDefault="001D1CEE" w:rsidP="001D1CEE">
      <w:pPr>
        <w:pStyle w:val="ListParagraph"/>
        <w:numPr>
          <w:ilvl w:val="0"/>
          <w:numId w:val="1"/>
        </w:numPr>
        <w:spacing w:before="0" w:after="0" w:line="240" w:lineRule="auto"/>
      </w:pPr>
      <w:r>
        <w:t>Search for product</w:t>
      </w:r>
    </w:p>
    <w:p w14:paraId="387681B7" w14:textId="26479CF6" w:rsidR="001D1CEE" w:rsidRDefault="001D1CEE" w:rsidP="001D1CEE">
      <w:pPr>
        <w:pStyle w:val="ListParagraph"/>
        <w:numPr>
          <w:ilvl w:val="0"/>
          <w:numId w:val="1"/>
        </w:numPr>
        <w:spacing w:before="0" w:after="0" w:line="240" w:lineRule="auto"/>
      </w:pPr>
      <w:r>
        <w:t>Click Engineer tab</w:t>
      </w:r>
    </w:p>
    <w:p w14:paraId="245D6169" w14:textId="3DCE4DEB" w:rsidR="001D1CEE" w:rsidRDefault="001D1CEE" w:rsidP="001D1CEE">
      <w:pPr>
        <w:pStyle w:val="ListParagraph"/>
        <w:numPr>
          <w:ilvl w:val="0"/>
          <w:numId w:val="1"/>
        </w:numPr>
        <w:spacing w:before="0" w:after="0" w:line="240" w:lineRule="auto"/>
      </w:pPr>
      <w:r>
        <w:t>Select lines</w:t>
      </w:r>
    </w:p>
    <w:p w14:paraId="425709B5" w14:textId="5E557BC1" w:rsidR="004C08D6" w:rsidRDefault="00667F52" w:rsidP="00C977DF">
      <w:pPr>
        <w:pStyle w:val="ListParagraph"/>
        <w:numPr>
          <w:ilvl w:val="0"/>
          <w:numId w:val="1"/>
        </w:numPr>
        <w:spacing w:before="0" w:after="0" w:line="240" w:lineRule="auto"/>
      </w:pPr>
      <w:r>
        <w:t>Click Activation – this is to deactivate the BOM</w:t>
      </w:r>
    </w:p>
    <w:p w14:paraId="6B0E61F4" w14:textId="34F7DD2A" w:rsidR="00530DAE" w:rsidRDefault="00530DAE" w:rsidP="00C977DF">
      <w:pPr>
        <w:spacing w:before="0" w:after="0" w:line="240" w:lineRule="auto"/>
      </w:pPr>
      <w:r>
        <w:rPr>
          <w:noProof/>
        </w:rPr>
        <w:drawing>
          <wp:inline distT="0" distB="0" distL="0" distR="0" wp14:anchorId="54E48E18" wp14:editId="1B7F746F">
            <wp:extent cx="6158466" cy="4095163"/>
            <wp:effectExtent l="19050" t="19050" r="1397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4608" cy="4099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C5C44" w14:textId="12BE064A" w:rsidR="00530DAE" w:rsidRDefault="00530DAE" w:rsidP="00C977DF">
      <w:pPr>
        <w:spacing w:before="0" w:after="0" w:line="240" w:lineRule="auto"/>
      </w:pPr>
    </w:p>
    <w:p w14:paraId="1F040A6B" w14:textId="313F6D8D" w:rsidR="00530DAE" w:rsidRDefault="00530DAE" w:rsidP="00C977DF">
      <w:pPr>
        <w:spacing w:before="0" w:after="0" w:line="240" w:lineRule="auto"/>
      </w:pPr>
      <w:r>
        <w:t>Activation box is now unticked</w:t>
      </w:r>
    </w:p>
    <w:p w14:paraId="695A8F7D" w14:textId="523FA35F" w:rsidR="00530DAE" w:rsidRDefault="00530DAE" w:rsidP="00C977DF">
      <w:pPr>
        <w:spacing w:before="0" w:after="0" w:line="240" w:lineRule="auto"/>
      </w:pPr>
    </w:p>
    <w:p w14:paraId="459C0CC3" w14:textId="6478344A" w:rsidR="00530DAE" w:rsidRDefault="00530DAE" w:rsidP="00C977DF">
      <w:pPr>
        <w:spacing w:before="0" w:after="0" w:line="240" w:lineRule="auto"/>
      </w:pPr>
      <w:r>
        <w:rPr>
          <w:noProof/>
        </w:rPr>
        <w:drawing>
          <wp:inline distT="0" distB="0" distL="0" distR="0" wp14:anchorId="46B2763C" wp14:editId="2B76492F">
            <wp:extent cx="6243527" cy="4035224"/>
            <wp:effectExtent l="19050" t="19050" r="2413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7171" cy="4044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1CA69" w14:textId="77777777" w:rsidR="00667F52" w:rsidRDefault="00667F52" w:rsidP="00667F52">
      <w:pPr>
        <w:pStyle w:val="ListParagraph"/>
        <w:numPr>
          <w:ilvl w:val="0"/>
          <w:numId w:val="1"/>
        </w:numPr>
        <w:spacing w:before="0" w:after="0" w:line="240" w:lineRule="auto"/>
      </w:pPr>
      <w:r>
        <w:lastRenderedPageBreak/>
        <w:t>Click approve</w:t>
      </w:r>
    </w:p>
    <w:p w14:paraId="52F18F54" w14:textId="24AC45D8" w:rsidR="00667F52" w:rsidRDefault="00530DAE" w:rsidP="00667F52">
      <w:pPr>
        <w:pStyle w:val="ListParagraph"/>
        <w:numPr>
          <w:ilvl w:val="0"/>
          <w:numId w:val="1"/>
        </w:numPr>
        <w:spacing w:before="0" w:after="0" w:line="240" w:lineRule="auto"/>
      </w:pPr>
      <w:r>
        <w:t xml:space="preserve">Tick the “Remove approval” box </w:t>
      </w:r>
    </w:p>
    <w:p w14:paraId="3DE3423D" w14:textId="77FF7F7E" w:rsidR="00530DAE" w:rsidRDefault="00530DAE" w:rsidP="00C977DF">
      <w:pPr>
        <w:spacing w:before="0" w:after="0" w:line="240" w:lineRule="auto"/>
      </w:pPr>
      <w:r>
        <w:rPr>
          <w:noProof/>
        </w:rPr>
        <w:drawing>
          <wp:inline distT="0" distB="0" distL="0" distR="0" wp14:anchorId="2B1C8B48" wp14:editId="1E31BDAC">
            <wp:extent cx="6084038" cy="4408273"/>
            <wp:effectExtent l="19050" t="19050" r="1206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8019" cy="4418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AFCF6" w14:textId="0B19F052" w:rsidR="00530DAE" w:rsidRDefault="00530DAE" w:rsidP="00C977DF">
      <w:pPr>
        <w:spacing w:before="0" w:after="0" w:line="240" w:lineRule="auto"/>
      </w:pPr>
    </w:p>
    <w:p w14:paraId="7D253176" w14:textId="0D566BE4" w:rsidR="00530DAE" w:rsidRDefault="00530DAE" w:rsidP="00C977DF">
      <w:pPr>
        <w:spacing w:before="0" w:after="0" w:line="240" w:lineRule="auto"/>
      </w:pPr>
      <w:r>
        <w:t>Now the approved box is unticked</w:t>
      </w:r>
    </w:p>
    <w:p w14:paraId="108E2641" w14:textId="68109202" w:rsidR="000A42BA" w:rsidRDefault="00530DAE" w:rsidP="00C977DF">
      <w:pPr>
        <w:spacing w:before="0" w:after="0" w:line="240" w:lineRule="auto"/>
      </w:pPr>
      <w:r>
        <w:rPr>
          <w:noProof/>
        </w:rPr>
        <w:drawing>
          <wp:inline distT="0" distB="0" distL="0" distR="0" wp14:anchorId="1CC73594" wp14:editId="3607D430">
            <wp:extent cx="5945815" cy="4644271"/>
            <wp:effectExtent l="19050" t="19050" r="1714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4126" cy="4650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BC281" w14:textId="45318B1B" w:rsidR="000A42BA" w:rsidRDefault="000A42BA" w:rsidP="00C977DF">
      <w:pPr>
        <w:spacing w:before="0" w:after="0" w:line="240" w:lineRule="auto"/>
      </w:pPr>
    </w:p>
    <w:p w14:paraId="18B26626" w14:textId="655E2017" w:rsidR="000A42BA" w:rsidRDefault="006F0DA6" w:rsidP="000A42BA">
      <w:pPr>
        <w:pStyle w:val="ListParagraph"/>
        <w:numPr>
          <w:ilvl w:val="0"/>
          <w:numId w:val="1"/>
        </w:numPr>
        <w:spacing w:before="0" w:after="0" w:line="240" w:lineRule="auto"/>
      </w:pPr>
      <w:r>
        <w:t>Change yellow canister lid to black</w:t>
      </w:r>
    </w:p>
    <w:p w14:paraId="5AE44987" w14:textId="5D7E1B3B" w:rsidR="00530DAE" w:rsidRDefault="00530DAE" w:rsidP="00C977DF">
      <w:pPr>
        <w:spacing w:before="0" w:after="0" w:line="240" w:lineRule="auto"/>
      </w:pPr>
      <w:r>
        <w:rPr>
          <w:noProof/>
        </w:rPr>
        <w:drawing>
          <wp:inline distT="0" distB="0" distL="0" distR="0" wp14:anchorId="37B95BEF" wp14:editId="264AEE58">
            <wp:extent cx="6324920" cy="3851202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966" cy="3867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E5D8B" w14:textId="2B875EFC" w:rsidR="006F0DA6" w:rsidRDefault="006F0DA6" w:rsidP="00C977DF">
      <w:pPr>
        <w:spacing w:before="0" w:after="0" w:line="240" w:lineRule="auto"/>
      </w:pPr>
    </w:p>
    <w:p w14:paraId="0353B9F3" w14:textId="5F64827D" w:rsidR="006F0DA6" w:rsidRDefault="006F0DA6" w:rsidP="006F0DA6">
      <w:pPr>
        <w:pStyle w:val="ListParagraph"/>
        <w:numPr>
          <w:ilvl w:val="0"/>
          <w:numId w:val="1"/>
        </w:numPr>
        <w:spacing w:before="0" w:after="0" w:line="240" w:lineRule="auto"/>
      </w:pPr>
      <w:r>
        <w:t>Click approve and select ok</w:t>
      </w:r>
    </w:p>
    <w:p w14:paraId="39325158" w14:textId="00DD9F98" w:rsidR="00530DAE" w:rsidRDefault="005D4B83" w:rsidP="00C977DF">
      <w:pPr>
        <w:spacing w:before="0" w:after="0" w:line="240" w:lineRule="auto"/>
      </w:pPr>
      <w:r>
        <w:rPr>
          <w:noProof/>
        </w:rPr>
        <w:drawing>
          <wp:inline distT="0" distB="0" distL="0" distR="0" wp14:anchorId="1EFE3CD6" wp14:editId="52DBAABF">
            <wp:extent cx="4733703" cy="5050544"/>
            <wp:effectExtent l="19050" t="19050" r="1016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3521" cy="5093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4037C6" w14:textId="4530B032" w:rsidR="005D4B83" w:rsidRDefault="005D4B83" w:rsidP="00C977DF">
      <w:pPr>
        <w:spacing w:before="0" w:after="0" w:line="240" w:lineRule="auto"/>
      </w:pPr>
    </w:p>
    <w:p w14:paraId="77E4472D" w14:textId="4E9BB6F7" w:rsidR="00442161" w:rsidRDefault="00442161" w:rsidP="00442161">
      <w:pPr>
        <w:pStyle w:val="ListParagraph"/>
        <w:numPr>
          <w:ilvl w:val="0"/>
          <w:numId w:val="1"/>
        </w:numPr>
        <w:spacing w:before="0" w:after="0" w:line="240" w:lineRule="auto"/>
      </w:pPr>
      <w:r>
        <w:lastRenderedPageBreak/>
        <w:t>Select NO</w:t>
      </w:r>
    </w:p>
    <w:p w14:paraId="08E4C5BD" w14:textId="2039A0A3" w:rsidR="005D4B83" w:rsidRDefault="005D4B83" w:rsidP="00C977DF">
      <w:pPr>
        <w:spacing w:before="0" w:after="0" w:line="240" w:lineRule="auto"/>
      </w:pPr>
      <w:r>
        <w:rPr>
          <w:noProof/>
        </w:rPr>
        <w:drawing>
          <wp:inline distT="0" distB="0" distL="0" distR="0" wp14:anchorId="163E30C1" wp14:editId="21F9138A">
            <wp:extent cx="5201536" cy="3378198"/>
            <wp:effectExtent l="19050" t="19050" r="1841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0994" cy="3397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91ABA" w14:textId="77777777" w:rsidR="00442161" w:rsidRDefault="00442161" w:rsidP="00C977DF">
      <w:pPr>
        <w:spacing w:before="0" w:after="0" w:line="240" w:lineRule="auto"/>
      </w:pPr>
    </w:p>
    <w:p w14:paraId="5DD452BF" w14:textId="46C6FF9E" w:rsidR="005D4B83" w:rsidRPr="00442161" w:rsidRDefault="005D4B83" w:rsidP="00442161">
      <w:pPr>
        <w:spacing w:before="0" w:after="0" w:line="240" w:lineRule="auto"/>
        <w:jc w:val="center"/>
        <w:rPr>
          <w:b/>
          <w:bCs/>
          <w:color w:val="FF0000"/>
        </w:rPr>
      </w:pPr>
      <w:r w:rsidRPr="00442161">
        <w:rPr>
          <w:b/>
          <w:bCs/>
          <w:color w:val="FF0000"/>
        </w:rPr>
        <w:t>Phantom box gets ticked on the product if you click yes</w:t>
      </w:r>
    </w:p>
    <w:p w14:paraId="7EC4C679" w14:textId="3A2F3462" w:rsidR="005D4B83" w:rsidRDefault="005D4B83" w:rsidP="00C977DF">
      <w:pPr>
        <w:spacing w:before="0" w:after="0" w:line="240" w:lineRule="auto"/>
      </w:pPr>
      <w:r>
        <w:rPr>
          <w:noProof/>
        </w:rPr>
        <w:drawing>
          <wp:inline distT="0" distB="0" distL="0" distR="0" wp14:anchorId="3FF95BAF" wp14:editId="236E8966">
            <wp:extent cx="3742971" cy="5828665"/>
            <wp:effectExtent l="19050" t="19050" r="1016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9184" cy="5885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D4B83" w:rsidSect="00530DA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057E"/>
    <w:multiLevelType w:val="hybridMultilevel"/>
    <w:tmpl w:val="EA1AB02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44749"/>
    <w:multiLevelType w:val="hybridMultilevel"/>
    <w:tmpl w:val="E3D2A0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AE"/>
    <w:rsid w:val="000A42BA"/>
    <w:rsid w:val="001D1CEE"/>
    <w:rsid w:val="002C0245"/>
    <w:rsid w:val="00442161"/>
    <w:rsid w:val="004C08D6"/>
    <w:rsid w:val="00530DAE"/>
    <w:rsid w:val="00531DC7"/>
    <w:rsid w:val="005D4B83"/>
    <w:rsid w:val="00667F52"/>
    <w:rsid w:val="006F0DA6"/>
    <w:rsid w:val="008D55AC"/>
    <w:rsid w:val="009B74F7"/>
    <w:rsid w:val="00B57C19"/>
    <w:rsid w:val="00C977DF"/>
    <w:rsid w:val="00D527DD"/>
    <w:rsid w:val="00EC7AB5"/>
    <w:rsid w:val="00F9710A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25D3"/>
  <w15:chartTrackingRefBased/>
  <w15:docId w15:val="{5A74F5E1-F667-4150-8AB0-49A0351F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martLink">
    <w:name w:val="Smart Link"/>
    <w:basedOn w:val="DefaultParagraphFont"/>
    <w:uiPriority w:val="99"/>
    <w:semiHidden/>
    <w:unhideWhenUsed/>
    <w:rsid w:val="00B57C19"/>
    <w:rPr>
      <w:color w:val="0000FF"/>
      <w:u w:val="single"/>
      <w:shd w:val="clear" w:color="auto" w:fill="F3F2F1"/>
    </w:rPr>
  </w:style>
  <w:style w:type="paragraph" w:styleId="ListParagraph">
    <w:name w:val="List Paragraph"/>
    <w:basedOn w:val="Normal"/>
    <w:uiPriority w:val="34"/>
    <w:qFormat/>
    <w:rsid w:val="001D1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terraindustrial.sharepoint.com/:w:/r/sites/GoughGroupKnowledge/_layouts/15/Doc.aspx?sourcedoc=%7BD3D6D006-DD85-4094-A60E-0021416E00C1%7D&amp;file=MFG_1.1(SOP)Prerequisites%20for%20a%20Production%20Order.docx&amp;action=default&amp;mobileredirect=true&amp;DefaultItemOpen=1" TargetMode="External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16CC0FAF92A48953F711A357797AD" ma:contentTypeVersion="12" ma:contentTypeDescription="Create a new document." ma:contentTypeScope="" ma:versionID="884099f8c43b75f83bf64d65d3c73d9a">
  <xsd:schema xmlns:xsd="http://www.w3.org/2001/XMLSchema" xmlns:xs="http://www.w3.org/2001/XMLSchema" xmlns:p="http://schemas.microsoft.com/office/2006/metadata/properties" xmlns:ns3="2194be04-c231-4e30-9202-abbdfc1181c8" xmlns:ns4="4750bfa8-7975-48df-89aa-90139e257faf" targetNamespace="http://schemas.microsoft.com/office/2006/metadata/properties" ma:root="true" ma:fieldsID="5b56183e509e623bb44c2f86d954f116" ns3:_="" ns4:_="">
    <xsd:import namespace="2194be04-c231-4e30-9202-abbdfc1181c8"/>
    <xsd:import namespace="4750bfa8-7975-48df-89aa-90139e257f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4be04-c231-4e30-9202-abbdfc118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0bfa8-7975-48df-89aa-90139e257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65FCF-9323-458A-A750-9EF73F4A2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4be04-c231-4e30-9202-abbdfc1181c8"/>
    <ds:schemaRef ds:uri="4750bfa8-7975-48df-89aa-90139e257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DF24A5-CBF0-4181-B91E-1E54E478C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BE6D80-EE5C-4CF8-A7F0-B4E56559A1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Jess Beattie</cp:lastModifiedBy>
  <cp:revision>16</cp:revision>
  <dcterms:created xsi:type="dcterms:W3CDTF">2021-06-17T19:48:00Z</dcterms:created>
  <dcterms:modified xsi:type="dcterms:W3CDTF">2021-06-17T20:37:00Z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0x01010030216CC0FAF92A48953F711A357797AD</vt:lpwstr>
  </property>
</Properties>
</file>