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5ED" w:rsidRDefault="00AA6568" w:rsidP="00AA6568">
      <w:pPr>
        <w:pStyle w:val="Title"/>
      </w:pPr>
      <w:r>
        <w:t>How to do a core return for migrated outstanding cores</w:t>
      </w:r>
    </w:p>
    <w:p w:rsidR="00AA6568" w:rsidRDefault="00AA6568"/>
    <w:p w:rsidR="00AA6568" w:rsidRDefault="00AA6568">
      <w:r>
        <w:t xml:space="preserve">Check Core history for </w:t>
      </w:r>
      <w:r w:rsidR="00B158BF">
        <w:t xml:space="preserve">outstanding cores – </w:t>
      </w:r>
      <w:proofErr w:type="spellStart"/>
      <w:r w:rsidR="00B158BF">
        <w:t>reman</w:t>
      </w:r>
      <w:proofErr w:type="spellEnd"/>
      <w:r w:rsidR="00B158BF">
        <w:t xml:space="preserve"> cores sold to the customer and not returned to Gough CAT yet.</w:t>
      </w:r>
    </w:p>
    <w:p w:rsidR="00B158BF" w:rsidRDefault="00B158BF">
      <w:r>
        <w:t>Inventory and warehouse management &gt; Inquiries &gt; Core &gt; Core history</w:t>
      </w:r>
    </w:p>
    <w:p w:rsidR="00B158BF" w:rsidRDefault="00B158BF">
      <w:r>
        <w:t>Go to ‘Open outstanding cores’ tab.</w:t>
      </w:r>
    </w:p>
    <w:p w:rsidR="00B158BF" w:rsidRDefault="00B158BF">
      <w:r>
        <w:t xml:space="preserve">Note the DBS document number in the Legacy ID field. The </w:t>
      </w:r>
      <w:r w:rsidR="007D4055">
        <w:t>‘</w:t>
      </w:r>
      <w:r>
        <w:t>Account number</w:t>
      </w:r>
      <w:r w:rsidR="007D4055">
        <w:t>’</w:t>
      </w:r>
      <w:r>
        <w:t xml:space="preserve"> is the customer’s account number. </w:t>
      </w:r>
    </w:p>
    <w:p w:rsidR="00B158BF" w:rsidRDefault="00B158BF">
      <w:r>
        <w:t xml:space="preserve">Note: The first line has had a core return already done. To find the outstanding cores, look for rows where the </w:t>
      </w:r>
      <w:r w:rsidRPr="00B158BF">
        <w:rPr>
          <w:b/>
          <w:i/>
        </w:rPr>
        <w:t>‘Outstanding quantity’ does not equal zero</w:t>
      </w:r>
      <w:r>
        <w:t>.</w:t>
      </w:r>
    </w:p>
    <w:p w:rsidR="00B158BF" w:rsidRDefault="00B158BF">
      <w:r>
        <w:rPr>
          <w:noProof/>
          <w:lang w:eastAsia="en-NZ"/>
        </w:rPr>
        <w:drawing>
          <wp:inline distT="0" distB="0" distL="0" distR="0" wp14:anchorId="757B1D5F" wp14:editId="25D0BE24">
            <wp:extent cx="5731510" cy="19650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68" w:rsidRDefault="00AA6568">
      <w:r>
        <w:t>Create sales order to your customer</w:t>
      </w:r>
      <w:r w:rsidR="00B158BF">
        <w:t>.</w:t>
      </w:r>
    </w:p>
    <w:p w:rsidR="00AA6568" w:rsidRDefault="00AA6568">
      <w:r>
        <w:t>Please enter the DBS document number as a reference in the NAXT Sales order.</w:t>
      </w:r>
    </w:p>
    <w:p w:rsidR="00AA6568" w:rsidRDefault="00AA6568">
      <w:r>
        <w:rPr>
          <w:noProof/>
          <w:lang w:eastAsia="en-NZ"/>
        </w:rPr>
        <w:drawing>
          <wp:inline distT="0" distB="0" distL="0" distR="0" wp14:anchorId="5AEE62AC" wp14:editId="374C1DF8">
            <wp:extent cx="36861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68" w:rsidRDefault="00AA6568" w:rsidP="007D4055">
      <w:pPr>
        <w:pStyle w:val="NoSpacing"/>
      </w:pPr>
      <w:r>
        <w:lastRenderedPageBreak/>
        <w:t>Go to inventory &gt; Core return</w:t>
      </w:r>
    </w:p>
    <w:p w:rsidR="00AA6568" w:rsidRDefault="00AA6568" w:rsidP="007D4055">
      <w:pPr>
        <w:pStyle w:val="NoSpacing"/>
      </w:pPr>
    </w:p>
    <w:p w:rsidR="00AA6568" w:rsidRDefault="00AA6568" w:rsidP="007D4055">
      <w:pPr>
        <w:pStyle w:val="NoSpacing"/>
      </w:pPr>
      <w:r>
        <w:t>The outstanding core will produce a line to return in the Core return overview tab.</w:t>
      </w:r>
    </w:p>
    <w:p w:rsidR="00AA6568" w:rsidRDefault="00AA6568"/>
    <w:p w:rsidR="00AA6568" w:rsidRDefault="00AA6568">
      <w:r>
        <w:rPr>
          <w:noProof/>
          <w:lang w:eastAsia="en-NZ"/>
        </w:rPr>
        <w:drawing>
          <wp:inline distT="0" distB="0" distL="0" distR="0" wp14:anchorId="03ACC8CA" wp14:editId="0366DB0F">
            <wp:extent cx="5731510" cy="1746396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68" w:rsidRDefault="00AA6568">
      <w:r>
        <w:t>Tick the box before moving to the Worn core tab.</w:t>
      </w:r>
    </w:p>
    <w:p w:rsidR="00AA6568" w:rsidRDefault="00AA6568">
      <w:r>
        <w:t>You can see the customer’s document number e.g. 33C070833 in the Legacy ID field.</w:t>
      </w:r>
    </w:p>
    <w:p w:rsidR="00AA6568" w:rsidRDefault="00AA6568">
      <w:r>
        <w:rPr>
          <w:noProof/>
          <w:lang w:eastAsia="en-NZ"/>
        </w:rPr>
        <w:drawing>
          <wp:inline distT="0" distB="0" distL="0" distR="0" wp14:anchorId="0E7728F5" wp14:editId="7DEDC9F7">
            <wp:extent cx="5731510" cy="1786810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68" w:rsidRDefault="00AA6568">
      <w:r>
        <w:t>Process a core return as usual following SOP on intranet.</w:t>
      </w:r>
    </w:p>
    <w:p w:rsidR="001F6C58" w:rsidRPr="001F6C58" w:rsidRDefault="001F6C58" w:rsidP="001F6C58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r w:rsidRPr="001F6C58">
        <w:rPr>
          <w:i/>
        </w:rPr>
        <w:t>See PRT_9.1(SOP)Process a Core Return</w:t>
      </w:r>
      <w:bookmarkEnd w:id="0"/>
    </w:p>
    <w:sectPr w:rsidR="001F6C58" w:rsidRPr="001F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D79FF"/>
    <w:multiLevelType w:val="hybridMultilevel"/>
    <w:tmpl w:val="0D98EF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68"/>
    <w:rsid w:val="001F6C58"/>
    <w:rsid w:val="0020469D"/>
    <w:rsid w:val="0069139C"/>
    <w:rsid w:val="007D4055"/>
    <w:rsid w:val="00897699"/>
    <w:rsid w:val="00AA6568"/>
    <w:rsid w:val="00B158BF"/>
    <w:rsid w:val="00F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D40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6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D40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GGKL-1341018776-594</_dlc_DocId>
    <_dlc_DocIdUrl xmlns="13bfd587-5662-4c43-913e-045f37872afe">
      <Url>https://goughgroupltd.sharepoint.com/sites/GoughGroupKnowledge/_layouts/15/DocIdRedir.aspx?ID=GGKL-1341018776-594</Url>
      <Description>GGKL-1341018776-594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DCEA0BE-AFFD-4528-A763-B2D8FA4057A6}"/>
</file>

<file path=customXml/itemProps2.xml><?xml version="1.0" encoding="utf-8"?>
<ds:datastoreItem xmlns:ds="http://schemas.openxmlformats.org/officeDocument/2006/customXml" ds:itemID="{86A54B27-BB5D-44B0-9BE0-93A43DD9029B}"/>
</file>

<file path=customXml/itemProps3.xml><?xml version="1.0" encoding="utf-8"?>
<ds:datastoreItem xmlns:ds="http://schemas.openxmlformats.org/officeDocument/2006/customXml" ds:itemID="{6E849FFD-AA44-4226-83CC-43D1E8CC34AC}"/>
</file>

<file path=customXml/itemProps4.xml><?xml version="1.0" encoding="utf-8"?>
<ds:datastoreItem xmlns:ds="http://schemas.openxmlformats.org/officeDocument/2006/customXml" ds:itemID="{E85FB71F-8334-41D5-ADA3-2455F065B5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Sarah Marwick</cp:lastModifiedBy>
  <cp:revision>3</cp:revision>
  <dcterms:created xsi:type="dcterms:W3CDTF">2015-08-26T03:34:00Z</dcterms:created>
  <dcterms:modified xsi:type="dcterms:W3CDTF">2015-08-26T03:36:00Z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f887d973-4765-418a-bf3c-4fbfde28757c</vt:lpwstr>
  </property>
  <property fmtid="{D5CDD505-2E9C-101B-9397-08002B2CF9AE}" pid="4" name="Topic">
    <vt:lpwstr/>
  </property>
</Properties>
</file>